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133D3" w14:textId="77777777" w:rsidR="00E44552" w:rsidRPr="00844AFE" w:rsidRDefault="00E44552" w:rsidP="00E83B05">
      <w:pPr>
        <w:jc w:val="center"/>
        <w:rPr>
          <w:rStyle w:val="Pogrubienie"/>
          <w:rFonts w:cs="Arial"/>
          <w:b w:val="0"/>
          <w:bCs w:val="0"/>
          <w:sz w:val="16"/>
        </w:rPr>
      </w:pPr>
    </w:p>
    <w:p w14:paraId="529E02DD" w14:textId="77777777" w:rsidR="00E83B05" w:rsidRPr="00844AFE" w:rsidRDefault="00E83B05" w:rsidP="00AD554B">
      <w:pPr>
        <w:autoSpaceDE w:val="0"/>
        <w:autoSpaceDN w:val="0"/>
        <w:adjustRightInd w:val="0"/>
        <w:spacing w:after="0" w:line="240" w:lineRule="auto"/>
        <w:ind w:left="6372" w:firstLine="708"/>
        <w:rPr>
          <w:rFonts w:cs="Arial"/>
          <w:i/>
          <w:iCs/>
          <w:sz w:val="20"/>
          <w:szCs w:val="24"/>
        </w:rPr>
      </w:pPr>
    </w:p>
    <w:p w14:paraId="12E0B0A1" w14:textId="77777777" w:rsidR="0015249C" w:rsidRPr="00844AFE" w:rsidRDefault="0015249C" w:rsidP="0015249C"/>
    <w:p w14:paraId="50E4C9E2" w14:textId="77777777" w:rsidR="0015249C" w:rsidRPr="00CB3B44" w:rsidRDefault="0015249C" w:rsidP="0015249C">
      <w:pPr>
        <w:keepNext/>
        <w:jc w:val="center"/>
        <w:outlineLvl w:val="5"/>
        <w:rPr>
          <w:rFonts w:eastAsia="Times New Roman"/>
          <w:b/>
          <w:bCs/>
          <w:color w:val="000000"/>
          <w:sz w:val="36"/>
          <w:szCs w:val="36"/>
          <w:lang w:eastAsia="x-none"/>
        </w:rPr>
      </w:pPr>
      <w:r w:rsidRPr="00CB3B44">
        <w:rPr>
          <w:rFonts w:eastAsia="Times New Roman"/>
          <w:b/>
          <w:bCs/>
          <w:color w:val="000000"/>
          <w:sz w:val="36"/>
          <w:szCs w:val="36"/>
          <w:lang w:val="x-none" w:eastAsia="x-none"/>
        </w:rPr>
        <w:t>SPECYFIKACJA ISTOTNYCH WARUNKÓW ZAMÓWIENIA</w:t>
      </w:r>
    </w:p>
    <w:p w14:paraId="7421C22F" w14:textId="77777777" w:rsidR="0015249C" w:rsidRPr="00CB3B44" w:rsidRDefault="0015249C" w:rsidP="0015249C">
      <w:pPr>
        <w:keepNext/>
        <w:jc w:val="center"/>
        <w:outlineLvl w:val="5"/>
        <w:rPr>
          <w:rFonts w:eastAsia="Times New Roman"/>
          <w:b/>
          <w:bCs/>
          <w:color w:val="000000"/>
          <w:sz w:val="36"/>
          <w:szCs w:val="36"/>
          <w:lang w:eastAsia="x-none"/>
        </w:rPr>
      </w:pPr>
      <w:r w:rsidRPr="00CB3B44">
        <w:rPr>
          <w:rFonts w:eastAsia="Times New Roman"/>
          <w:sz w:val="32"/>
          <w:szCs w:val="20"/>
          <w:u w:val="single"/>
          <w:lang w:val="x-none" w:eastAsia="x-none"/>
        </w:rPr>
        <w:t>(SIWZ)</w:t>
      </w:r>
    </w:p>
    <w:p w14:paraId="4E23722B" w14:textId="77777777" w:rsidR="0015249C" w:rsidRPr="00CB3B44" w:rsidRDefault="0015249C" w:rsidP="0015249C"/>
    <w:p w14:paraId="40DFC771" w14:textId="77777777" w:rsidR="0015249C" w:rsidRPr="00CB3B44" w:rsidRDefault="0015249C" w:rsidP="0015249C"/>
    <w:p w14:paraId="63F32280" w14:textId="77777777" w:rsidR="0015249C" w:rsidRPr="00CB3B44" w:rsidRDefault="0015249C" w:rsidP="0015249C"/>
    <w:p w14:paraId="017F6A49" w14:textId="1B40F9F4" w:rsidR="0015249C" w:rsidRPr="00CB3B44" w:rsidRDefault="0015249C" w:rsidP="00885018">
      <w:pPr>
        <w:spacing w:after="0" w:line="240" w:lineRule="auto"/>
        <w:jc w:val="center"/>
      </w:pPr>
      <w:r w:rsidRPr="00CB3B44">
        <w:t>Wojewódzki Specjalistyczny Szpital Dziecięcy im. św. Ludwika w Krakowie,</w:t>
      </w:r>
    </w:p>
    <w:p w14:paraId="101D2792" w14:textId="77777777" w:rsidR="0015249C" w:rsidRPr="00CB3B44" w:rsidRDefault="0015249C" w:rsidP="00885018">
      <w:pPr>
        <w:adjustRightInd w:val="0"/>
        <w:spacing w:after="0" w:line="240" w:lineRule="auto"/>
        <w:jc w:val="center"/>
        <w:rPr>
          <w:color w:val="000000"/>
        </w:rPr>
      </w:pPr>
      <w:r w:rsidRPr="00CB3B44">
        <w:t xml:space="preserve">ul. Strzelecka 2, 31 – 503 Kraków </w:t>
      </w:r>
    </w:p>
    <w:p w14:paraId="4983D698" w14:textId="77777777" w:rsidR="0015249C" w:rsidRPr="00CB3B44" w:rsidRDefault="0015249C" w:rsidP="00885018">
      <w:pPr>
        <w:adjustRightInd w:val="0"/>
        <w:spacing w:after="0" w:line="240" w:lineRule="auto"/>
        <w:jc w:val="center"/>
        <w:rPr>
          <w:b/>
        </w:rPr>
      </w:pPr>
      <w:r w:rsidRPr="00CB3B44">
        <w:rPr>
          <w:b/>
          <w:color w:val="000000"/>
        </w:rPr>
        <w:t>Przetarg nieograniczony</w:t>
      </w:r>
      <w:r w:rsidR="003150AC" w:rsidRPr="00CB3B44">
        <w:rPr>
          <w:b/>
          <w:color w:val="000000"/>
        </w:rPr>
        <w:t xml:space="preserve"> </w:t>
      </w:r>
      <w:r w:rsidRPr="00CB3B44">
        <w:rPr>
          <w:b/>
          <w:color w:val="000000"/>
        </w:rPr>
        <w:t>pn.</w:t>
      </w:r>
    </w:p>
    <w:p w14:paraId="61CC604B" w14:textId="64B71642" w:rsidR="0015249C" w:rsidRPr="00CB3B44" w:rsidRDefault="0015249C" w:rsidP="003677A8">
      <w:pPr>
        <w:jc w:val="both"/>
        <w:rPr>
          <w:rFonts w:cs="Calibri"/>
          <w:b/>
          <w:bCs/>
          <w:lang w:eastAsia="ar-SA"/>
        </w:rPr>
      </w:pPr>
      <w:r w:rsidRPr="00CB3B44">
        <w:rPr>
          <w:rFonts w:cs="Calibri"/>
          <w:b/>
          <w:color w:val="000000"/>
        </w:rPr>
        <w:t>„</w:t>
      </w:r>
      <w:r w:rsidRPr="00CB3B44">
        <w:rPr>
          <w:b/>
          <w:color w:val="000000"/>
        </w:rPr>
        <w:t xml:space="preserve">Dostawa </w:t>
      </w:r>
      <w:r w:rsidR="00D57F4F" w:rsidRPr="00CB3B44">
        <w:rPr>
          <w:b/>
          <w:color w:val="000000"/>
        </w:rPr>
        <w:t>oprogramowania bazodanowego i systemowego wraz z niezbędnymi licencjami</w:t>
      </w:r>
      <w:r w:rsidR="003150AC" w:rsidRPr="00CB3B44">
        <w:rPr>
          <w:b/>
          <w:color w:val="000000"/>
        </w:rPr>
        <w:t xml:space="preserve"> (Pakiet nr 1) oraz dostawa licencji na oprogramowanie aplikacyjne</w:t>
      </w:r>
      <w:r w:rsidR="003677A8" w:rsidRPr="00CB3B44">
        <w:rPr>
          <w:b/>
          <w:color w:val="000000"/>
        </w:rPr>
        <w:t>, i</w:t>
      </w:r>
      <w:r w:rsidR="003677A8" w:rsidRPr="00CB3B44">
        <w:rPr>
          <w:b/>
          <w:bCs/>
        </w:rPr>
        <w:t>ntegracja posiadanego oprogramowania aplikacyjnego HIS i LIS z usługą katalogową oraz migracja posiadanej wersji MPI do nowej wersji</w:t>
      </w:r>
      <w:r w:rsidR="003150AC" w:rsidRPr="00CB3B44">
        <w:rPr>
          <w:b/>
          <w:color w:val="000000"/>
        </w:rPr>
        <w:t xml:space="preserve"> (Pakiet nr 2)</w:t>
      </w:r>
      <w:r w:rsidRPr="00CB3B44">
        <w:rPr>
          <w:b/>
          <w:color w:val="000000"/>
        </w:rPr>
        <w:t>”</w:t>
      </w:r>
      <w:r w:rsidR="003677A8" w:rsidRPr="00CB3B44">
        <w:rPr>
          <w:b/>
          <w:color w:val="000000"/>
        </w:rPr>
        <w:t>.</w:t>
      </w:r>
    </w:p>
    <w:p w14:paraId="789701F2" w14:textId="34E86323" w:rsidR="0015249C" w:rsidRPr="00CB3B44" w:rsidRDefault="0015249C" w:rsidP="00885018">
      <w:pPr>
        <w:adjustRightInd w:val="0"/>
        <w:spacing w:after="0" w:line="240" w:lineRule="auto"/>
        <w:jc w:val="center"/>
        <w:rPr>
          <w:rFonts w:cs="Calibri"/>
          <w:b/>
          <w:bCs/>
        </w:rPr>
      </w:pPr>
      <w:r w:rsidRPr="00CB3B44">
        <w:rPr>
          <w:rFonts w:cs="Calibri"/>
          <w:b/>
          <w:bCs/>
          <w:lang w:eastAsia="ar-SA"/>
        </w:rPr>
        <w:t>Znak sprawy: DZP.271-</w:t>
      </w:r>
      <w:r w:rsidR="00BC401F" w:rsidRPr="00CB3B44">
        <w:rPr>
          <w:b/>
          <w:bCs/>
          <w:lang w:eastAsia="ar-SA"/>
        </w:rPr>
        <w:t>20</w:t>
      </w:r>
      <w:r w:rsidRPr="00CB3B44">
        <w:rPr>
          <w:b/>
          <w:bCs/>
          <w:lang w:eastAsia="ar-SA"/>
        </w:rPr>
        <w:t>/20</w:t>
      </w:r>
    </w:p>
    <w:p w14:paraId="5432A5E9" w14:textId="77777777" w:rsidR="0015249C" w:rsidRPr="00CB3B44" w:rsidRDefault="0015249C" w:rsidP="00885018">
      <w:pPr>
        <w:spacing w:after="0" w:line="240" w:lineRule="auto"/>
        <w:jc w:val="center"/>
        <w:rPr>
          <w:color w:val="000000"/>
        </w:rPr>
      </w:pPr>
      <w:r w:rsidRPr="00CB3B44">
        <w:rPr>
          <w:color w:val="000000"/>
        </w:rPr>
        <w:t xml:space="preserve">Postępowanie będzie prowadzone z zastosowaniem przepisów </w:t>
      </w:r>
    </w:p>
    <w:p w14:paraId="3613C55F" w14:textId="77777777" w:rsidR="0015249C" w:rsidRPr="00CB3B44" w:rsidRDefault="0015249C" w:rsidP="00885018">
      <w:pPr>
        <w:spacing w:after="0" w:line="240" w:lineRule="auto"/>
        <w:jc w:val="center"/>
        <w:rPr>
          <w:color w:val="000000"/>
        </w:rPr>
      </w:pPr>
      <w:r w:rsidRPr="00CB3B44">
        <w:rPr>
          <w:color w:val="000000"/>
        </w:rPr>
        <w:t>ustawy z dnia 29 stycznia 2004r.</w:t>
      </w:r>
    </w:p>
    <w:p w14:paraId="2F878C4E" w14:textId="77777777" w:rsidR="0015249C" w:rsidRPr="00CB3B44" w:rsidRDefault="0015249C" w:rsidP="00885018">
      <w:pPr>
        <w:spacing w:after="0" w:line="240" w:lineRule="auto"/>
        <w:jc w:val="center"/>
      </w:pPr>
      <w:r w:rsidRPr="00CB3B44">
        <w:rPr>
          <w:color w:val="000000"/>
        </w:rPr>
        <w:t xml:space="preserve"> Prawo zamówień publicznych </w:t>
      </w:r>
    </w:p>
    <w:p w14:paraId="7E1E480D" w14:textId="77777777" w:rsidR="0015249C" w:rsidRPr="00CB3B44" w:rsidRDefault="0015249C" w:rsidP="00885018">
      <w:pPr>
        <w:spacing w:after="0" w:line="240" w:lineRule="auto"/>
        <w:jc w:val="center"/>
      </w:pPr>
      <w:r w:rsidRPr="00CB3B44">
        <w:t xml:space="preserve">o wartości szacunkowej powyżej kwot określonych w przepisach wydanych </w:t>
      </w:r>
    </w:p>
    <w:p w14:paraId="6ABF1202" w14:textId="77777777" w:rsidR="0015249C" w:rsidRPr="00CB3B44" w:rsidRDefault="0015249C" w:rsidP="00885018">
      <w:pPr>
        <w:spacing w:after="0" w:line="240" w:lineRule="auto"/>
        <w:jc w:val="center"/>
      </w:pPr>
      <w:r w:rsidRPr="00CB3B44">
        <w:t>na podstawie art. 11 ust. 8 PZP</w:t>
      </w:r>
    </w:p>
    <w:p w14:paraId="3F22B729" w14:textId="77777777" w:rsidR="0015249C" w:rsidRPr="00CB3B44" w:rsidRDefault="0015249C" w:rsidP="0015249C">
      <w:pPr>
        <w:jc w:val="center"/>
      </w:pPr>
    </w:p>
    <w:p w14:paraId="31D970F8" w14:textId="77777777" w:rsidR="0015249C" w:rsidRPr="00CB3B44" w:rsidRDefault="0015249C" w:rsidP="0015249C"/>
    <w:p w14:paraId="7DCFA219" w14:textId="0B98C9CA" w:rsidR="0015249C" w:rsidRPr="00CB3B44" w:rsidRDefault="0015249C" w:rsidP="0015249C">
      <w:pPr>
        <w:jc w:val="center"/>
      </w:pPr>
      <w:r w:rsidRPr="00CB3B44">
        <w:t xml:space="preserve">Kraków,  </w:t>
      </w:r>
      <w:r w:rsidR="00937F12">
        <w:t>październik</w:t>
      </w:r>
      <w:r w:rsidRPr="00CB3B44">
        <w:t xml:space="preserve"> 2020</w:t>
      </w:r>
    </w:p>
    <w:p w14:paraId="218A8847" w14:textId="77777777" w:rsidR="0015249C" w:rsidRPr="00CB3B44" w:rsidRDefault="0015249C" w:rsidP="0015249C"/>
    <w:p w14:paraId="5A9AD48C" w14:textId="77777777" w:rsidR="0015249C" w:rsidRPr="00CB3B44" w:rsidRDefault="0015249C" w:rsidP="0015249C"/>
    <w:p w14:paraId="00D8E704" w14:textId="77777777" w:rsidR="0015249C" w:rsidRPr="00CB3B44" w:rsidRDefault="0015249C" w:rsidP="0015249C"/>
    <w:p w14:paraId="1C232400" w14:textId="77777777" w:rsidR="00885018" w:rsidRPr="00CB3B44" w:rsidRDefault="00885018" w:rsidP="0015249C"/>
    <w:p w14:paraId="0B28D98A" w14:textId="77777777" w:rsidR="0015249C" w:rsidRPr="00CB3B44" w:rsidRDefault="0015249C" w:rsidP="0015249C"/>
    <w:p w14:paraId="392E3154" w14:textId="77777777" w:rsidR="0015249C" w:rsidRPr="00CB3B44" w:rsidRDefault="0015249C" w:rsidP="0015249C"/>
    <w:p w14:paraId="3C272976" w14:textId="77777777" w:rsidR="0015249C" w:rsidRPr="00CB3B44" w:rsidRDefault="0015249C" w:rsidP="0015249C">
      <w:pPr>
        <w:jc w:val="both"/>
      </w:pPr>
    </w:p>
    <w:p w14:paraId="456E7007" w14:textId="77777777" w:rsidR="0015249C" w:rsidRPr="00CB3B44" w:rsidRDefault="0015249C" w:rsidP="0015249C">
      <w:pPr>
        <w:jc w:val="both"/>
        <w:rPr>
          <w:rFonts w:cs="Calibri"/>
          <w:bCs/>
          <w:i/>
          <w:sz w:val="20"/>
          <w:szCs w:val="20"/>
        </w:rPr>
      </w:pPr>
      <w:r w:rsidRPr="00CB3B44">
        <w:rPr>
          <w:rFonts w:cs="Calibri"/>
          <w:bCs/>
          <w:i/>
          <w:sz w:val="20"/>
          <w:szCs w:val="20"/>
        </w:rPr>
        <w:t>Ilekroć w treści niniejszej SIWZ wskazano akty prawne należy przyjąć, że zostały one przywołane w brzmieniu aktualnym na dzień wszczęcia przedmiotowego postępowania</w:t>
      </w:r>
    </w:p>
    <w:p w14:paraId="38CCA66B" w14:textId="77777777" w:rsidR="0015249C" w:rsidRPr="00CB3B44" w:rsidRDefault="0015249C" w:rsidP="0015249C">
      <w:pPr>
        <w:tabs>
          <w:tab w:val="left" w:pos="0"/>
        </w:tabs>
        <w:ind w:left="360"/>
        <w:jc w:val="both"/>
        <w:rPr>
          <w:b/>
          <w:color w:val="000000"/>
          <w:szCs w:val="20"/>
        </w:rPr>
      </w:pPr>
    </w:p>
    <w:p w14:paraId="1E19239A" w14:textId="77777777" w:rsidR="0015249C" w:rsidRPr="00CB3B44" w:rsidRDefault="0015249C" w:rsidP="0015249C">
      <w:pPr>
        <w:tabs>
          <w:tab w:val="left" w:pos="0"/>
        </w:tabs>
        <w:ind w:left="360"/>
        <w:jc w:val="both"/>
        <w:rPr>
          <w:b/>
          <w:color w:val="000000"/>
          <w:szCs w:val="20"/>
        </w:rPr>
      </w:pPr>
    </w:p>
    <w:p w14:paraId="45777E6C" w14:textId="77777777" w:rsidR="0015249C" w:rsidRPr="00CB3B44" w:rsidRDefault="0015249C" w:rsidP="0015249C">
      <w:pPr>
        <w:tabs>
          <w:tab w:val="left" w:pos="0"/>
        </w:tabs>
        <w:jc w:val="both"/>
        <w:rPr>
          <w:b/>
          <w:color w:val="000000"/>
          <w:szCs w:val="20"/>
        </w:rPr>
      </w:pPr>
    </w:p>
    <w:p w14:paraId="1439C6E9" w14:textId="77777777" w:rsidR="0015249C" w:rsidRPr="00CB3B44" w:rsidRDefault="0015249C" w:rsidP="00624638">
      <w:pPr>
        <w:numPr>
          <w:ilvl w:val="0"/>
          <w:numId w:val="1"/>
        </w:numPr>
        <w:tabs>
          <w:tab w:val="left" w:pos="0"/>
        </w:tabs>
        <w:spacing w:after="0" w:line="240" w:lineRule="auto"/>
        <w:jc w:val="both"/>
        <w:rPr>
          <w:b/>
          <w:color w:val="000000"/>
          <w:szCs w:val="20"/>
        </w:rPr>
      </w:pPr>
      <w:r w:rsidRPr="00CB3B44">
        <w:rPr>
          <w:b/>
          <w:bCs/>
          <w:color w:val="000000"/>
        </w:rPr>
        <w:t>Zamawiający</w:t>
      </w:r>
      <w:r w:rsidRPr="00CB3B44">
        <w:rPr>
          <w:color w:val="000000"/>
        </w:rPr>
        <w:t xml:space="preserve">: </w:t>
      </w:r>
    </w:p>
    <w:p w14:paraId="07908BAD" w14:textId="77777777" w:rsidR="0015249C" w:rsidRPr="00CB3B44" w:rsidRDefault="0015249C" w:rsidP="00624638">
      <w:pPr>
        <w:numPr>
          <w:ilvl w:val="1"/>
          <w:numId w:val="1"/>
        </w:numPr>
        <w:tabs>
          <w:tab w:val="left" w:pos="0"/>
        </w:tabs>
        <w:spacing w:after="0" w:line="240" w:lineRule="auto"/>
        <w:ind w:left="357" w:firstLine="0"/>
        <w:jc w:val="both"/>
        <w:rPr>
          <w:rFonts w:cs="Calibri"/>
        </w:rPr>
      </w:pPr>
      <w:r w:rsidRPr="00CB3B44">
        <w:rPr>
          <w:rFonts w:cs="Calibri"/>
        </w:rPr>
        <w:t xml:space="preserve">Wojewódzki Specjalistyczny Szpital Dziecięcy im. św. Ludwika w Krakowie, 31-503 Kraków, ul. Strzelecka 2, NIP: 675-11-99-459, </w:t>
      </w:r>
      <w:r w:rsidRPr="00CB3B44">
        <w:rPr>
          <w:rFonts w:cs="Calibri"/>
        </w:rPr>
        <w:tab/>
      </w:r>
    </w:p>
    <w:p w14:paraId="4F4B13B5" w14:textId="77777777" w:rsidR="0015249C" w:rsidRPr="00CB3B44" w:rsidRDefault="0015249C" w:rsidP="00624638">
      <w:pPr>
        <w:widowControl w:val="0"/>
        <w:numPr>
          <w:ilvl w:val="1"/>
          <w:numId w:val="1"/>
        </w:numPr>
        <w:suppressAutoHyphens/>
        <w:spacing w:after="0" w:line="240" w:lineRule="auto"/>
        <w:rPr>
          <w:rFonts w:cs="Calibri"/>
        </w:rPr>
      </w:pPr>
      <w:r w:rsidRPr="00CB3B44">
        <w:rPr>
          <w:rFonts w:cs="Calibri"/>
        </w:rPr>
        <w:t xml:space="preserve">Strony internetowe za pomocą, których będzie prowadzone postępowanie: </w:t>
      </w:r>
    </w:p>
    <w:p w14:paraId="0E3FF8E0" w14:textId="77777777" w:rsidR="0015249C" w:rsidRPr="00CB3B44" w:rsidRDefault="0015249C" w:rsidP="00624638">
      <w:pPr>
        <w:widowControl w:val="0"/>
        <w:numPr>
          <w:ilvl w:val="2"/>
          <w:numId w:val="1"/>
        </w:numPr>
        <w:suppressAutoHyphens/>
        <w:spacing w:after="0" w:line="240" w:lineRule="auto"/>
        <w:jc w:val="both"/>
        <w:rPr>
          <w:rFonts w:cs="Calibri"/>
          <w:lang w:val="en-US"/>
        </w:rPr>
      </w:pPr>
      <w:r w:rsidRPr="00CB3B44">
        <w:rPr>
          <w:rFonts w:cs="Calibri"/>
          <w:lang w:val="en-US"/>
        </w:rPr>
        <w:t xml:space="preserve">miniPortal: </w:t>
      </w:r>
      <w:hyperlink r:id="rId8" w:history="1">
        <w:r w:rsidRPr="00CB3B44">
          <w:rPr>
            <w:rFonts w:cs="Calibri"/>
            <w:lang w:val="en-US"/>
          </w:rPr>
          <w:t>https://miniportal.uzp.gov.pl/</w:t>
        </w:r>
      </w:hyperlink>
    </w:p>
    <w:p w14:paraId="473B4EFD" w14:textId="77777777" w:rsidR="0015249C" w:rsidRPr="00CB3B44" w:rsidRDefault="0015249C" w:rsidP="00624638">
      <w:pPr>
        <w:widowControl w:val="0"/>
        <w:numPr>
          <w:ilvl w:val="2"/>
          <w:numId w:val="1"/>
        </w:numPr>
        <w:suppressAutoHyphens/>
        <w:spacing w:after="0" w:line="240" w:lineRule="auto"/>
        <w:jc w:val="both"/>
        <w:rPr>
          <w:rFonts w:cs="Calibri"/>
        </w:rPr>
      </w:pPr>
      <w:r w:rsidRPr="00CB3B44">
        <w:rPr>
          <w:rFonts w:cs="Calibri"/>
        </w:rPr>
        <w:t xml:space="preserve">ePUAPu: </w:t>
      </w:r>
      <w:hyperlink r:id="rId9" w:history="1">
        <w:r w:rsidRPr="00CB3B44">
          <w:rPr>
            <w:rFonts w:cs="Calibri"/>
          </w:rPr>
          <w:t>https://epuap.gov.pl/wps/portal</w:t>
        </w:r>
      </w:hyperlink>
    </w:p>
    <w:p w14:paraId="495220CB" w14:textId="77777777" w:rsidR="0015249C" w:rsidRPr="00CB3B44" w:rsidRDefault="0015249C" w:rsidP="00624638">
      <w:pPr>
        <w:widowControl w:val="0"/>
        <w:numPr>
          <w:ilvl w:val="1"/>
          <w:numId w:val="1"/>
        </w:numPr>
        <w:autoSpaceDE w:val="0"/>
        <w:autoSpaceDN w:val="0"/>
        <w:spacing w:after="0" w:line="240" w:lineRule="auto"/>
        <w:rPr>
          <w:rFonts w:cs="Calibri"/>
        </w:rPr>
      </w:pPr>
      <w:r w:rsidRPr="00CB3B44">
        <w:rPr>
          <w:rFonts w:cs="Calibri"/>
        </w:rPr>
        <w:t>Strona internetowa Zamawiającego na której dostępne są dokumenty z postępowania: https://www.dzieciecyszpital.pl/pl/zamowienia-publiczne</w:t>
      </w:r>
    </w:p>
    <w:p w14:paraId="6EC0E043" w14:textId="77777777" w:rsidR="0015249C" w:rsidRPr="00CB3B44" w:rsidRDefault="0015249C" w:rsidP="00624638">
      <w:pPr>
        <w:widowControl w:val="0"/>
        <w:numPr>
          <w:ilvl w:val="1"/>
          <w:numId w:val="1"/>
        </w:numPr>
        <w:suppressAutoHyphens/>
        <w:spacing w:after="0" w:line="240" w:lineRule="auto"/>
        <w:jc w:val="both"/>
        <w:rPr>
          <w:rFonts w:cs="Calibri"/>
        </w:rPr>
      </w:pPr>
      <w:r w:rsidRPr="00CB3B44">
        <w:rPr>
          <w:rFonts w:cs="Calibri"/>
        </w:rPr>
        <w:t>Adres poczty elektronicznej do korespondencji w postępowaniu: zp@dzieciecyszpital.pl</w:t>
      </w:r>
    </w:p>
    <w:p w14:paraId="78686658" w14:textId="77777777" w:rsidR="0015249C" w:rsidRPr="00CB3B44" w:rsidRDefault="0015249C" w:rsidP="00624638">
      <w:pPr>
        <w:numPr>
          <w:ilvl w:val="0"/>
          <w:numId w:val="1"/>
        </w:numPr>
        <w:tabs>
          <w:tab w:val="left" w:pos="0"/>
        </w:tabs>
        <w:spacing w:after="0" w:line="240" w:lineRule="auto"/>
        <w:jc w:val="both"/>
        <w:rPr>
          <w:b/>
          <w:bCs/>
          <w:color w:val="000000"/>
        </w:rPr>
      </w:pPr>
      <w:r w:rsidRPr="00CB3B44">
        <w:rPr>
          <w:b/>
          <w:bCs/>
          <w:color w:val="000000"/>
        </w:rPr>
        <w:t>Tryb udzielenia zamówienia:</w:t>
      </w:r>
    </w:p>
    <w:p w14:paraId="582B2F7C" w14:textId="77777777" w:rsidR="0015249C" w:rsidRPr="00CB3B44" w:rsidRDefault="0015249C" w:rsidP="00624638">
      <w:pPr>
        <w:numPr>
          <w:ilvl w:val="1"/>
          <w:numId w:val="1"/>
        </w:numPr>
        <w:tabs>
          <w:tab w:val="left" w:pos="0"/>
        </w:tabs>
        <w:spacing w:after="0" w:line="240" w:lineRule="auto"/>
        <w:ind w:left="357" w:firstLine="0"/>
        <w:jc w:val="both"/>
        <w:rPr>
          <w:rFonts w:cs="Calibri"/>
        </w:rPr>
      </w:pPr>
      <w:r w:rsidRPr="00CB3B44">
        <w:rPr>
          <w:rFonts w:cs="Calibri"/>
        </w:rPr>
        <w:t>Postępowanie prowadzone jest w trybie przetargu nieograniczonego zgodnie z ustawą z dnia 29 stycznia 2004 r. Prawo zamówień publicznych zwanej w dalszej części SIWZ -PZP lub ustawą, a w sprawach nieuregulowanych przepisami PZP, ustawy z dnia 23 kwietnia 1964 r.- Kodeks cywilny.</w:t>
      </w:r>
    </w:p>
    <w:p w14:paraId="0BC98915" w14:textId="77777777" w:rsidR="0015249C" w:rsidRPr="00CB3B44" w:rsidRDefault="0015249C" w:rsidP="00624638">
      <w:pPr>
        <w:numPr>
          <w:ilvl w:val="1"/>
          <w:numId w:val="1"/>
        </w:numPr>
        <w:tabs>
          <w:tab w:val="left" w:pos="0"/>
        </w:tabs>
        <w:spacing w:after="0" w:line="240" w:lineRule="auto"/>
        <w:ind w:left="357" w:firstLine="0"/>
        <w:jc w:val="both"/>
      </w:pPr>
      <w:r w:rsidRPr="00CB3B44">
        <w:rPr>
          <w:rFonts w:cs="Calibri"/>
        </w:rPr>
        <w:t>Postępowanie prowadzone jest przez komisję przetargową powołaną do przeprowadzenia niniejszego postępowania o udzielenie zamówienia publicznego.</w:t>
      </w:r>
    </w:p>
    <w:p w14:paraId="4D9CA6B9" w14:textId="77777777" w:rsidR="00D57264" w:rsidRPr="00CB3B44" w:rsidRDefault="0015249C" w:rsidP="00624638">
      <w:pPr>
        <w:widowControl w:val="0"/>
        <w:numPr>
          <w:ilvl w:val="1"/>
          <w:numId w:val="1"/>
        </w:numPr>
        <w:tabs>
          <w:tab w:val="left" w:pos="0"/>
        </w:tabs>
        <w:spacing w:after="0" w:line="240" w:lineRule="auto"/>
        <w:ind w:left="357" w:firstLine="0"/>
        <w:jc w:val="both"/>
      </w:pPr>
      <w:r w:rsidRPr="00CB3B44">
        <w:rPr>
          <w:rFonts w:cs="Calibri"/>
        </w:rPr>
        <w:t>Zamówienie realizowane jest w ramach projektu „Małopolski System Informacji Medycznej (MSIM)” w ramach Regionalnego Programu Operacyjnego Województwa Małopolskiego na lata 2014-2020, Oś priorytetowa 2. Cyfrowa Małopolska, Działanie 2.1 E – administracja i otwarte zasoby, Poddziałanie 2.1.5 E- usługi w ochronie zdrowia Regionalnego Programu Operacyjnego Województwa Małopolskiego na lata 2014-2020</w:t>
      </w:r>
      <w:r w:rsidR="00210470" w:rsidRPr="00CB3B44">
        <w:rPr>
          <w:rFonts w:eastAsia="Times New Roman" w:cs="Calibri"/>
        </w:rPr>
        <w:t xml:space="preserve"> oraz dotacji z Budżetu Państwa.</w:t>
      </w:r>
    </w:p>
    <w:p w14:paraId="0DB4D49D" w14:textId="77777777" w:rsidR="008C51FC" w:rsidRPr="00CB3B44" w:rsidRDefault="008C51FC" w:rsidP="00624638">
      <w:pPr>
        <w:widowControl w:val="0"/>
        <w:numPr>
          <w:ilvl w:val="1"/>
          <w:numId w:val="1"/>
        </w:numPr>
        <w:tabs>
          <w:tab w:val="left" w:pos="0"/>
        </w:tabs>
        <w:spacing w:after="0" w:line="240" w:lineRule="auto"/>
        <w:ind w:left="357" w:firstLine="0"/>
        <w:jc w:val="both"/>
      </w:pPr>
      <w:r w:rsidRPr="00CB3B44">
        <w:t>Zamawiający na podstawie art. 93 ust. 1a PZP przewiduje możliwość unieważnienia postępowania o udzielenie zamówienia publicznego, jeżeli środki które Zamawiający zamierza przeznaczyć na sfinansowanie całości lub części zamówienia, nie zostały mu przyznane.</w:t>
      </w:r>
    </w:p>
    <w:p w14:paraId="6D4D307F" w14:textId="77777777" w:rsidR="0015249C" w:rsidRPr="00CB3B44" w:rsidRDefault="0015249C" w:rsidP="00624638">
      <w:pPr>
        <w:numPr>
          <w:ilvl w:val="0"/>
          <w:numId w:val="1"/>
        </w:numPr>
        <w:tabs>
          <w:tab w:val="left" w:pos="0"/>
        </w:tabs>
        <w:spacing w:after="0" w:line="240" w:lineRule="auto"/>
        <w:jc w:val="both"/>
        <w:rPr>
          <w:b/>
          <w:bCs/>
          <w:color w:val="000000"/>
        </w:rPr>
      </w:pPr>
      <w:r w:rsidRPr="00CB3B44">
        <w:rPr>
          <w:b/>
          <w:bCs/>
        </w:rPr>
        <w:t>Opis przedmiotu zamówienia</w:t>
      </w:r>
    </w:p>
    <w:p w14:paraId="454A7172" w14:textId="38068EA0" w:rsidR="0015249C" w:rsidRPr="00CB3B44" w:rsidRDefault="0015249C" w:rsidP="00624638">
      <w:pPr>
        <w:numPr>
          <w:ilvl w:val="1"/>
          <w:numId w:val="1"/>
        </w:numPr>
        <w:tabs>
          <w:tab w:val="clear" w:pos="792"/>
          <w:tab w:val="left" w:pos="0"/>
          <w:tab w:val="num" w:pos="426"/>
          <w:tab w:val="left" w:pos="993"/>
        </w:tabs>
        <w:spacing w:after="0" w:line="240" w:lineRule="auto"/>
        <w:ind w:left="426" w:firstLine="0"/>
        <w:jc w:val="both"/>
      </w:pPr>
      <w:r w:rsidRPr="00CB3B44">
        <w:rPr>
          <w:rFonts w:cs="Calibri"/>
        </w:rPr>
        <w:t>Prz</w:t>
      </w:r>
      <w:r w:rsidR="00885018" w:rsidRPr="00CB3B44">
        <w:rPr>
          <w:rFonts w:cs="Calibri"/>
        </w:rPr>
        <w:t xml:space="preserve">edmiotem zamówienia </w:t>
      </w:r>
      <w:r w:rsidR="00873DB8" w:rsidRPr="00CB3B44">
        <w:rPr>
          <w:b/>
          <w:color w:val="000000"/>
        </w:rPr>
        <w:t xml:space="preserve">jest dostawa oprogramowania bazodanowego i systemowego wraz z niezbędnymi licencjami oraz wdrożeniem </w:t>
      </w:r>
      <w:r w:rsidR="005E4DED" w:rsidRPr="00CB3B44">
        <w:rPr>
          <w:b/>
          <w:color w:val="000000"/>
        </w:rPr>
        <w:t>(Pakiet nr 1) oraz dostawa licencji na oprogramowanie aplikacyjne, i</w:t>
      </w:r>
      <w:r w:rsidR="005E4DED" w:rsidRPr="00CB3B44">
        <w:rPr>
          <w:b/>
          <w:bCs/>
        </w:rPr>
        <w:t xml:space="preserve">ntegracja posiadanego oprogramowania aplikacyjnego HIS i LIS z usługą katalogową oraz migracja posiadanej wersji MPI do nowej wersji </w:t>
      </w:r>
      <w:r w:rsidR="005E4DED" w:rsidRPr="00CB3B44">
        <w:rPr>
          <w:b/>
          <w:color w:val="000000"/>
        </w:rPr>
        <w:t>(Pakiet nr 2).</w:t>
      </w:r>
      <w:r w:rsidR="003150AC" w:rsidRPr="00CB3B44">
        <w:rPr>
          <w:b/>
          <w:color w:val="000000"/>
        </w:rPr>
        <w:t xml:space="preserve"> </w:t>
      </w:r>
      <w:r w:rsidRPr="00CB3B44">
        <w:t>Szczegółowy opis przedmiotu zamówienia zawiera załącznik nr 1B</w:t>
      </w:r>
      <w:r w:rsidR="001460B3" w:rsidRPr="00CB3B44">
        <w:t>,</w:t>
      </w:r>
      <w:r w:rsidR="000E5FD8" w:rsidRPr="00CB3B44">
        <w:t xml:space="preserve"> 1D</w:t>
      </w:r>
      <w:r w:rsidR="001460B3" w:rsidRPr="00CB3B44">
        <w:t xml:space="preserve">, </w:t>
      </w:r>
      <w:r w:rsidR="00473B4E">
        <w:t xml:space="preserve">1E, 1F, </w:t>
      </w:r>
      <w:r w:rsidR="001460B3" w:rsidRPr="00CB3B44">
        <w:t>2, 2A</w:t>
      </w:r>
      <w:r w:rsidRPr="00CB3B44">
        <w:t xml:space="preserve"> do SIWZ. </w:t>
      </w:r>
    </w:p>
    <w:p w14:paraId="53EEFF40" w14:textId="0A31BA51" w:rsidR="0015249C" w:rsidRPr="00CB3B44" w:rsidRDefault="0015249C" w:rsidP="00624638">
      <w:pPr>
        <w:numPr>
          <w:ilvl w:val="1"/>
          <w:numId w:val="1"/>
        </w:numPr>
        <w:tabs>
          <w:tab w:val="clear" w:pos="792"/>
          <w:tab w:val="left" w:pos="0"/>
          <w:tab w:val="num" w:pos="426"/>
          <w:tab w:val="left" w:pos="993"/>
        </w:tabs>
        <w:spacing w:after="0" w:line="240" w:lineRule="auto"/>
        <w:ind w:left="426" w:firstLine="0"/>
        <w:jc w:val="both"/>
        <w:rPr>
          <w:rFonts w:cs="Calibri"/>
        </w:rPr>
      </w:pPr>
      <w:r w:rsidRPr="00CB3B44">
        <w:t xml:space="preserve">Zamawiający zastrzega, iż </w:t>
      </w:r>
      <w:r w:rsidR="008A676F" w:rsidRPr="00CB3B44">
        <w:t>załączniki do SIWZ</w:t>
      </w:r>
      <w:r w:rsidR="00506962" w:rsidRPr="00CB3B44">
        <w:t xml:space="preserve">, o </w:t>
      </w:r>
      <w:r w:rsidR="00532D50" w:rsidRPr="00CB3B44">
        <w:t xml:space="preserve">których </w:t>
      </w:r>
      <w:r w:rsidR="00506962" w:rsidRPr="00CB3B44">
        <w:t>mowa w pkt 3.2. SIWZ</w:t>
      </w:r>
      <w:r w:rsidR="008A676F" w:rsidRPr="00CB3B44">
        <w:t xml:space="preserve"> stanowiące szczegółowy opis przedmiotu zamówienia</w:t>
      </w:r>
      <w:r w:rsidR="00506962" w:rsidRPr="00CB3B44">
        <w:t>,</w:t>
      </w:r>
      <w:r w:rsidRPr="00CB3B44">
        <w:t xml:space="preserve"> należy </w:t>
      </w:r>
      <w:r w:rsidR="008A676F" w:rsidRPr="00CB3B44">
        <w:t xml:space="preserve">traktować łącznie </w:t>
      </w:r>
      <w:r w:rsidRPr="00CB3B44">
        <w:t xml:space="preserve">wraz z ewentualnymi </w:t>
      </w:r>
      <w:r w:rsidR="00004186" w:rsidRPr="00CB3B44">
        <w:t xml:space="preserve">ich </w:t>
      </w:r>
      <w:r w:rsidRPr="00CB3B44">
        <w:t xml:space="preserve">zmianami </w:t>
      </w:r>
      <w:r w:rsidR="00004186" w:rsidRPr="00CB3B44">
        <w:t xml:space="preserve">stanowiącymi zmianę </w:t>
      </w:r>
      <w:r w:rsidRPr="00CB3B44">
        <w:t xml:space="preserve">treści SIWZ, </w:t>
      </w:r>
      <w:r w:rsidR="00004186" w:rsidRPr="00CB3B44">
        <w:t xml:space="preserve">będącą </w:t>
      </w:r>
      <w:r w:rsidRPr="00CB3B44">
        <w:t>np. wynikiem udzielonych odpowiedzi na zapytania wykonawców.</w:t>
      </w:r>
    </w:p>
    <w:p w14:paraId="12C3161D" w14:textId="0B1CE855" w:rsidR="0015249C" w:rsidRPr="00CB3B44" w:rsidRDefault="0015249C" w:rsidP="00624638">
      <w:pPr>
        <w:numPr>
          <w:ilvl w:val="1"/>
          <w:numId w:val="1"/>
        </w:numPr>
        <w:tabs>
          <w:tab w:val="clear" w:pos="792"/>
          <w:tab w:val="left" w:pos="0"/>
          <w:tab w:val="num" w:pos="426"/>
          <w:tab w:val="left" w:pos="993"/>
        </w:tabs>
        <w:spacing w:after="0" w:line="240" w:lineRule="auto"/>
        <w:ind w:left="426" w:firstLine="0"/>
        <w:jc w:val="both"/>
        <w:rPr>
          <w:rFonts w:cs="Calibri"/>
        </w:rPr>
      </w:pPr>
      <w:r w:rsidRPr="00CB3B44">
        <w:rPr>
          <w:rFonts w:cs="Calibri"/>
        </w:rPr>
        <w:t xml:space="preserve">Gdziekolwiek w </w:t>
      </w:r>
      <w:r w:rsidR="006B336F" w:rsidRPr="00CB3B44">
        <w:rPr>
          <w:rFonts w:cs="Calibri"/>
        </w:rPr>
        <w:t xml:space="preserve">załączniku 1B do SIWZ </w:t>
      </w:r>
      <w:r w:rsidRPr="00CB3B44">
        <w:rPr>
          <w:rFonts w:cs="Calibri"/>
        </w:rPr>
        <w:t>przywołane są normy lub nazwy własne, lub znaki towarowe, lub patenty, lub pochodzenie, źródło, lub szczególny proces, który charakteryzuje produkty dostarczane przez konkretnego Wykonawcę, Zamawiający dopuszcza rozwiązania równoważne</w:t>
      </w:r>
      <w:r w:rsidR="00EA3523" w:rsidRPr="00CB3B44">
        <w:rPr>
          <w:rFonts w:cs="Calibri"/>
        </w:rPr>
        <w:t xml:space="preserve"> opisane przez Zamawiającego w załączniku nr 1B do SIWZ</w:t>
      </w:r>
      <w:r w:rsidRPr="00CB3B44">
        <w:rPr>
          <w:rFonts w:cs="Calibri"/>
        </w:rPr>
        <w:t>.  Wykonawca</w:t>
      </w:r>
      <w:r w:rsidR="00367333" w:rsidRPr="00CB3B44">
        <w:rPr>
          <w:rFonts w:cs="Calibri"/>
        </w:rPr>
        <w:t>,</w:t>
      </w:r>
      <w:r w:rsidRPr="00CB3B44">
        <w:rPr>
          <w:rFonts w:cs="Calibri"/>
        </w:rPr>
        <w:t xml:space="preserve"> który będzie się powoływał na rozwiązania równoważne opisane przez Zamawiającego w zał. 1B SIWZ winien wykazać, że oferowane przez niego </w:t>
      </w:r>
      <w:r w:rsidR="00B13BA1" w:rsidRPr="00CB3B44">
        <w:rPr>
          <w:rFonts w:cs="Calibri"/>
        </w:rPr>
        <w:t>oprogramowanie</w:t>
      </w:r>
      <w:r w:rsidRPr="00CB3B44">
        <w:rPr>
          <w:rFonts w:cs="Calibri"/>
        </w:rPr>
        <w:t xml:space="preserve"> spełnia wymagania określone przez Z</w:t>
      </w:r>
      <w:r w:rsidR="00B13BA1" w:rsidRPr="00CB3B44">
        <w:rPr>
          <w:rFonts w:cs="Calibri"/>
        </w:rPr>
        <w:t>a</w:t>
      </w:r>
      <w:r w:rsidRPr="00CB3B44">
        <w:rPr>
          <w:rFonts w:cs="Calibri"/>
        </w:rPr>
        <w:t>mawiającego.</w:t>
      </w:r>
    </w:p>
    <w:p w14:paraId="65E22AD4" w14:textId="3044C115" w:rsidR="00F76DB5" w:rsidRPr="00CB3B44" w:rsidRDefault="002C1C36" w:rsidP="00624638">
      <w:pPr>
        <w:numPr>
          <w:ilvl w:val="1"/>
          <w:numId w:val="1"/>
        </w:numPr>
        <w:tabs>
          <w:tab w:val="clear" w:pos="792"/>
          <w:tab w:val="left" w:pos="0"/>
          <w:tab w:val="num" w:pos="426"/>
          <w:tab w:val="left" w:pos="993"/>
        </w:tabs>
        <w:spacing w:after="0" w:line="240" w:lineRule="auto"/>
        <w:ind w:left="426" w:firstLine="0"/>
        <w:jc w:val="both"/>
        <w:rPr>
          <w:rFonts w:cs="Calibri"/>
        </w:rPr>
      </w:pPr>
      <w:r w:rsidRPr="00CB3B44">
        <w:rPr>
          <w:rFonts w:cs="Calibri"/>
        </w:rPr>
        <w:t>W takiej sytuacji, o której mowa w pkt. 3.3. SIWZ, Zamawiający wymaga załączania do oferty stosownych dokumentów, przy pomocy których wykonawca wykaże, że zaoferowane oprogramowanie spełnia wymagania określone przez Zamawiającego w Załączniku nr 1B do SIWZ.</w:t>
      </w:r>
    </w:p>
    <w:p w14:paraId="286A78FB" w14:textId="014C443B" w:rsidR="0015249C" w:rsidRPr="00CB3B44" w:rsidRDefault="003150AC" w:rsidP="00624638">
      <w:pPr>
        <w:numPr>
          <w:ilvl w:val="1"/>
          <w:numId w:val="1"/>
        </w:numPr>
        <w:tabs>
          <w:tab w:val="clear" w:pos="792"/>
          <w:tab w:val="left" w:pos="0"/>
          <w:tab w:val="num" w:pos="426"/>
          <w:tab w:val="left" w:pos="993"/>
        </w:tabs>
        <w:spacing w:after="0" w:line="240" w:lineRule="auto"/>
        <w:ind w:left="426" w:firstLine="0"/>
        <w:jc w:val="both"/>
        <w:rPr>
          <w:rFonts w:cs="Calibri"/>
        </w:rPr>
      </w:pPr>
      <w:r w:rsidRPr="00CB3B44">
        <w:rPr>
          <w:rFonts w:cs="Calibri"/>
        </w:rPr>
        <w:t>Dostawa, instalacja i wdrożenie</w:t>
      </w:r>
      <w:r w:rsidR="0015249C" w:rsidRPr="00CB3B44">
        <w:rPr>
          <w:rFonts w:cs="Calibri"/>
        </w:rPr>
        <w:t xml:space="preserve"> odbywać się będą na koszt wykonawcy, który należy uwzględnić w cenie oferty.  Miejsce dostawy</w:t>
      </w:r>
      <w:r w:rsidR="006B336F" w:rsidRPr="00CB3B44">
        <w:rPr>
          <w:rFonts w:cs="Calibri"/>
        </w:rPr>
        <w:t>, instalacji</w:t>
      </w:r>
      <w:r w:rsidR="00717F0C" w:rsidRPr="00CB3B44">
        <w:rPr>
          <w:rFonts w:cs="Calibri"/>
        </w:rPr>
        <w:t xml:space="preserve"> i</w:t>
      </w:r>
      <w:r w:rsidR="006B336F" w:rsidRPr="00CB3B44">
        <w:rPr>
          <w:rFonts w:cs="Calibri"/>
        </w:rPr>
        <w:t xml:space="preserve"> wdrożenia</w:t>
      </w:r>
      <w:r w:rsidR="0015249C" w:rsidRPr="00CB3B44">
        <w:rPr>
          <w:rFonts w:cs="Calibri"/>
        </w:rPr>
        <w:t>: Dział Infor</w:t>
      </w:r>
      <w:r w:rsidR="00885018" w:rsidRPr="00CB3B44">
        <w:rPr>
          <w:rFonts w:cs="Calibri"/>
        </w:rPr>
        <w:t>matyki Kraków, ul. Strzelecka 2</w:t>
      </w:r>
      <w:r w:rsidR="00B13BA1" w:rsidRPr="00CB3B44">
        <w:rPr>
          <w:rFonts w:cs="Calibri"/>
        </w:rPr>
        <w:t xml:space="preserve"> i 2A</w:t>
      </w:r>
      <w:r w:rsidR="00885018" w:rsidRPr="00CB3B44">
        <w:rPr>
          <w:rFonts w:cs="Calibri"/>
        </w:rPr>
        <w:t>.</w:t>
      </w:r>
    </w:p>
    <w:p w14:paraId="17B00D87" w14:textId="77777777" w:rsidR="0040449E" w:rsidRPr="00CB3B44" w:rsidRDefault="0015249C" w:rsidP="005E4DED">
      <w:pPr>
        <w:numPr>
          <w:ilvl w:val="1"/>
          <w:numId w:val="1"/>
        </w:numPr>
        <w:tabs>
          <w:tab w:val="clear" w:pos="792"/>
          <w:tab w:val="left" w:pos="0"/>
          <w:tab w:val="num" w:pos="426"/>
          <w:tab w:val="left" w:pos="993"/>
        </w:tabs>
        <w:spacing w:after="0" w:line="240" w:lineRule="auto"/>
        <w:ind w:left="426" w:firstLine="0"/>
        <w:jc w:val="both"/>
        <w:rPr>
          <w:rFonts w:cs="Calibri"/>
        </w:rPr>
      </w:pPr>
      <w:r w:rsidRPr="00CB3B44">
        <w:rPr>
          <w:rFonts w:cs="Calibri"/>
        </w:rPr>
        <w:t xml:space="preserve">Nazwa i kod wg Wspólnego Słownika Zamówień (CPV): Główny przedmiot CPV: </w:t>
      </w:r>
      <w:r w:rsidR="003677A8" w:rsidRPr="00CB3B44">
        <w:rPr>
          <w:rFonts w:cs="Calibri"/>
        </w:rPr>
        <w:t>48610000-7 Systemy baz danych</w:t>
      </w:r>
    </w:p>
    <w:p w14:paraId="5803AD70" w14:textId="77777777" w:rsidR="00367333" w:rsidRPr="00CB3B44" w:rsidRDefault="0040449E" w:rsidP="00624638">
      <w:pPr>
        <w:numPr>
          <w:ilvl w:val="1"/>
          <w:numId w:val="1"/>
        </w:numPr>
        <w:tabs>
          <w:tab w:val="clear" w:pos="792"/>
          <w:tab w:val="left" w:pos="0"/>
          <w:tab w:val="num" w:pos="426"/>
          <w:tab w:val="left" w:pos="993"/>
        </w:tabs>
        <w:spacing w:after="0" w:line="240" w:lineRule="auto"/>
        <w:ind w:left="426" w:firstLine="0"/>
        <w:jc w:val="both"/>
        <w:rPr>
          <w:rFonts w:cs="Calibri"/>
        </w:rPr>
      </w:pPr>
      <w:r w:rsidRPr="00CB3B44">
        <w:rPr>
          <w:rFonts w:cs="Calibri"/>
        </w:rPr>
        <w:t xml:space="preserve">Dodatkowy przedmiot CPV: </w:t>
      </w:r>
    </w:p>
    <w:p w14:paraId="202180C6" w14:textId="77777777" w:rsidR="00367333" w:rsidRPr="00CB3B44" w:rsidRDefault="0040449E" w:rsidP="00367333">
      <w:pPr>
        <w:tabs>
          <w:tab w:val="left" w:pos="0"/>
          <w:tab w:val="left" w:pos="993"/>
        </w:tabs>
        <w:spacing w:after="0" w:line="240" w:lineRule="auto"/>
        <w:ind w:left="426"/>
        <w:jc w:val="both"/>
        <w:rPr>
          <w:rFonts w:cs="Calibri"/>
        </w:rPr>
      </w:pPr>
      <w:r w:rsidRPr="00CB3B44">
        <w:rPr>
          <w:rFonts w:cs="Calibri"/>
        </w:rPr>
        <w:t xml:space="preserve">48620000-0 Systemy operacyjne </w:t>
      </w:r>
    </w:p>
    <w:p w14:paraId="4055F2AA" w14:textId="77777777" w:rsidR="00367333" w:rsidRPr="00CB3B44" w:rsidRDefault="0040449E" w:rsidP="00367333">
      <w:pPr>
        <w:tabs>
          <w:tab w:val="left" w:pos="0"/>
          <w:tab w:val="left" w:pos="993"/>
        </w:tabs>
        <w:spacing w:after="0" w:line="240" w:lineRule="auto"/>
        <w:ind w:left="426"/>
        <w:jc w:val="both"/>
        <w:rPr>
          <w:rFonts w:cs="Calibri"/>
        </w:rPr>
      </w:pPr>
      <w:r w:rsidRPr="00CB3B44">
        <w:rPr>
          <w:rFonts w:cs="Calibri"/>
        </w:rPr>
        <w:lastRenderedPageBreak/>
        <w:t>48000000-8 Pakiety oprogramowania i systemy informatyczne</w:t>
      </w:r>
    </w:p>
    <w:p w14:paraId="3C4B2938" w14:textId="77777777" w:rsidR="0040449E" w:rsidRPr="00CB3B44" w:rsidRDefault="0040449E" w:rsidP="0040449E">
      <w:pPr>
        <w:tabs>
          <w:tab w:val="left" w:pos="0"/>
          <w:tab w:val="left" w:pos="851"/>
        </w:tabs>
        <w:adjustRightInd w:val="0"/>
        <w:spacing w:after="0" w:line="240" w:lineRule="auto"/>
        <w:ind w:left="426"/>
        <w:jc w:val="both"/>
        <w:rPr>
          <w:rFonts w:cs="Calibri"/>
        </w:rPr>
      </w:pPr>
    </w:p>
    <w:p w14:paraId="2A790B6F" w14:textId="77777777" w:rsidR="0015249C" w:rsidRPr="00CB3B44" w:rsidRDefault="0015249C" w:rsidP="00624638">
      <w:pPr>
        <w:numPr>
          <w:ilvl w:val="0"/>
          <w:numId w:val="1"/>
        </w:numPr>
        <w:tabs>
          <w:tab w:val="left" w:pos="0"/>
        </w:tabs>
        <w:spacing w:after="0" w:line="240" w:lineRule="auto"/>
        <w:jc w:val="both"/>
        <w:rPr>
          <w:b/>
          <w:bCs/>
          <w:color w:val="000000"/>
        </w:rPr>
      </w:pPr>
      <w:r w:rsidRPr="00CB3B44">
        <w:rPr>
          <w:b/>
          <w:bCs/>
          <w:color w:val="000000"/>
        </w:rPr>
        <w:t>Termin i sposób wykonania zamówienia.</w:t>
      </w:r>
    </w:p>
    <w:p w14:paraId="00B85CBF" w14:textId="4BE7F746" w:rsidR="003150AC" w:rsidRPr="00CB3B44" w:rsidRDefault="0015249C" w:rsidP="00624638">
      <w:pPr>
        <w:numPr>
          <w:ilvl w:val="1"/>
          <w:numId w:val="1"/>
        </w:numPr>
        <w:tabs>
          <w:tab w:val="clear" w:pos="792"/>
          <w:tab w:val="left" w:pos="0"/>
          <w:tab w:val="num" w:pos="426"/>
          <w:tab w:val="left" w:pos="993"/>
        </w:tabs>
        <w:spacing w:after="0" w:line="240" w:lineRule="auto"/>
        <w:ind w:left="426" w:firstLine="0"/>
        <w:jc w:val="both"/>
      </w:pPr>
      <w:r w:rsidRPr="00CB3B44">
        <w:t xml:space="preserve">Okres realizacji zamówienia– </w:t>
      </w:r>
      <w:r w:rsidR="001121A7" w:rsidRPr="00CB3B44">
        <w:t xml:space="preserve">Wykonawca zobowiązuje się do wykonania Przedmiotu umowy w nieprzekraczalnym terminie do </w:t>
      </w:r>
      <w:r w:rsidR="007947B3" w:rsidRPr="00CB3B44">
        <w:t>40</w:t>
      </w:r>
      <w:r w:rsidR="003150AC" w:rsidRPr="00CB3B44">
        <w:t xml:space="preserve"> dni </w:t>
      </w:r>
      <w:r w:rsidR="00BF70BB" w:rsidRPr="00CB3B44">
        <w:t xml:space="preserve">kalendarzowych </w:t>
      </w:r>
      <w:r w:rsidR="003150AC" w:rsidRPr="00CB3B44">
        <w:t>od daty podpisania umowy</w:t>
      </w:r>
      <w:r w:rsidR="007947B3" w:rsidRPr="00CB3B44">
        <w:t xml:space="preserve"> (dotyczy Pakietu nr 1</w:t>
      </w:r>
      <w:r w:rsidR="003150AC" w:rsidRPr="00CB3B44">
        <w:t>)</w:t>
      </w:r>
      <w:r w:rsidR="007947B3" w:rsidRPr="00CB3B44">
        <w:t xml:space="preserve"> oraz do 60 dni</w:t>
      </w:r>
      <w:r w:rsidR="00BF70BB" w:rsidRPr="00CB3B44">
        <w:t xml:space="preserve"> kalendarzowych</w:t>
      </w:r>
      <w:r w:rsidR="007947B3" w:rsidRPr="00CB3B44">
        <w:t xml:space="preserve"> od daty podpisania umowy (dotyczy Pakietu nr 2).</w:t>
      </w:r>
    </w:p>
    <w:p w14:paraId="3BCAC070" w14:textId="77777777" w:rsidR="0015249C" w:rsidRPr="00CB3B44" w:rsidRDefault="0015249C" w:rsidP="00624638">
      <w:pPr>
        <w:numPr>
          <w:ilvl w:val="1"/>
          <w:numId w:val="1"/>
        </w:numPr>
        <w:tabs>
          <w:tab w:val="clear" w:pos="792"/>
          <w:tab w:val="left" w:pos="0"/>
          <w:tab w:val="num" w:pos="426"/>
          <w:tab w:val="left" w:pos="993"/>
        </w:tabs>
        <w:spacing w:after="0" w:line="240" w:lineRule="auto"/>
        <w:ind w:left="426" w:firstLine="0"/>
        <w:jc w:val="both"/>
      </w:pPr>
      <w:r w:rsidRPr="00CB3B44">
        <w:t xml:space="preserve">Szczegółowe warunki realizacji zamówienia określono w zał. nr 2 </w:t>
      </w:r>
      <w:r w:rsidR="008D2FE5" w:rsidRPr="00CB3B44">
        <w:t>i 2</w:t>
      </w:r>
      <w:r w:rsidR="000E5FD8" w:rsidRPr="00CB3B44">
        <w:t>A</w:t>
      </w:r>
      <w:r w:rsidR="008D2FE5" w:rsidRPr="00CB3B44">
        <w:t xml:space="preserve"> </w:t>
      </w:r>
      <w:r w:rsidRPr="00CB3B44">
        <w:t>do SIWZ (projekt umowy).</w:t>
      </w:r>
    </w:p>
    <w:p w14:paraId="6C45533D" w14:textId="77777777" w:rsidR="008D2FE5" w:rsidRPr="00CB3B44" w:rsidRDefault="008D2FE5" w:rsidP="008D2FE5">
      <w:pPr>
        <w:widowControl w:val="0"/>
        <w:tabs>
          <w:tab w:val="left" w:pos="851"/>
          <w:tab w:val="left" w:pos="993"/>
          <w:tab w:val="left" w:pos="1418"/>
          <w:tab w:val="left" w:pos="1701"/>
        </w:tabs>
        <w:autoSpaceDE w:val="0"/>
        <w:autoSpaceDN w:val="0"/>
        <w:spacing w:after="0" w:line="240" w:lineRule="auto"/>
        <w:jc w:val="both"/>
        <w:rPr>
          <w:rFonts w:eastAsia="Times New Roman"/>
          <w:b/>
          <w:bCs/>
          <w:color w:val="000000"/>
          <w:lang w:eastAsia="x-none"/>
        </w:rPr>
      </w:pPr>
      <w:bookmarkStart w:id="0" w:name="_Hlk10545812"/>
    </w:p>
    <w:p w14:paraId="3A974C90" w14:textId="77777777" w:rsidR="008D2FE5" w:rsidRPr="00CB3B44" w:rsidRDefault="008D2FE5" w:rsidP="00624638">
      <w:pPr>
        <w:widowControl w:val="0"/>
        <w:numPr>
          <w:ilvl w:val="0"/>
          <w:numId w:val="1"/>
        </w:numPr>
        <w:spacing w:after="0" w:line="240" w:lineRule="auto"/>
        <w:jc w:val="both"/>
        <w:rPr>
          <w:rFonts w:cs="Calibri"/>
          <w:b/>
          <w:bCs/>
          <w:color w:val="000000"/>
        </w:rPr>
      </w:pPr>
      <w:r w:rsidRPr="00CB3B44">
        <w:rPr>
          <w:rFonts w:cs="Calibri"/>
          <w:b/>
          <w:bCs/>
          <w:color w:val="000000"/>
        </w:rPr>
        <w:t>Warunki udziału w postępowaniu oraz podstawy wykluczenia z postepowania.</w:t>
      </w:r>
    </w:p>
    <w:p w14:paraId="5960FE76" w14:textId="77777777" w:rsidR="008D2FE5" w:rsidRPr="00CB3B44" w:rsidRDefault="008D2FE5" w:rsidP="00624638">
      <w:pPr>
        <w:pStyle w:val="WW-Tekstpodstawowywcity3"/>
        <w:numPr>
          <w:ilvl w:val="1"/>
          <w:numId w:val="1"/>
        </w:numPr>
        <w:jc w:val="both"/>
        <w:rPr>
          <w:rFonts w:ascii="Calibri" w:hAnsi="Calibri" w:cs="Calibri"/>
          <w:b w:val="0"/>
          <w:bCs/>
          <w:sz w:val="22"/>
          <w:szCs w:val="22"/>
        </w:rPr>
      </w:pPr>
      <w:r w:rsidRPr="00CB3B44">
        <w:rPr>
          <w:rFonts w:ascii="Calibri" w:hAnsi="Calibri" w:cs="Calibri"/>
          <w:b w:val="0"/>
          <w:bCs/>
          <w:sz w:val="22"/>
          <w:szCs w:val="22"/>
        </w:rPr>
        <w:t>W postępowaniu o udzielenie zamówienia publicznego udział mogą brać wykonawcy, którzy nie podlegają wykluczeniu z postępowania o udzielenie zamówienia z powodów określonych w art. 24 ust. 1 PZP.</w:t>
      </w:r>
    </w:p>
    <w:p w14:paraId="790EE003" w14:textId="77777777" w:rsidR="008D2FE5" w:rsidRPr="00CB3B44" w:rsidRDefault="008D2FE5" w:rsidP="00624638">
      <w:pPr>
        <w:numPr>
          <w:ilvl w:val="1"/>
          <w:numId w:val="1"/>
        </w:numPr>
        <w:spacing w:after="0" w:line="240" w:lineRule="auto"/>
        <w:jc w:val="both"/>
        <w:rPr>
          <w:bCs/>
        </w:rPr>
      </w:pPr>
      <w:r w:rsidRPr="00CB3B44">
        <w:rPr>
          <w:bCs/>
        </w:rPr>
        <w:t>Na podstawie art. 22 ust. 1 pkt. 2) PZP, Zamawiający nie określa warunków udziału w postępowaniu.</w:t>
      </w:r>
    </w:p>
    <w:p w14:paraId="4AB4C98D" w14:textId="77777777" w:rsidR="008D2FE5" w:rsidRPr="00CB3B44" w:rsidRDefault="008D2FE5" w:rsidP="00624638">
      <w:pPr>
        <w:numPr>
          <w:ilvl w:val="0"/>
          <w:numId w:val="1"/>
        </w:numPr>
        <w:tabs>
          <w:tab w:val="left" w:pos="0"/>
        </w:tabs>
        <w:spacing w:before="120" w:after="0" w:line="240" w:lineRule="auto"/>
        <w:jc w:val="both"/>
        <w:rPr>
          <w:b/>
          <w:bCs/>
          <w:color w:val="000000"/>
        </w:rPr>
      </w:pPr>
      <w:r w:rsidRPr="00CB3B44">
        <w:rPr>
          <w:b/>
          <w:bCs/>
          <w:color w:val="000000"/>
        </w:rPr>
        <w:t>Wykaz oświadczeń lub dokumentów, potwierdzających brak podstaw wykluczenia z postępowania.</w:t>
      </w:r>
    </w:p>
    <w:p w14:paraId="14A506CF" w14:textId="77777777" w:rsidR="008D2FE5" w:rsidRPr="00CB3B44" w:rsidRDefault="008D2FE5" w:rsidP="00624638">
      <w:pPr>
        <w:pStyle w:val="Akapitzlist2"/>
        <w:numPr>
          <w:ilvl w:val="1"/>
          <w:numId w:val="1"/>
        </w:numPr>
        <w:jc w:val="both"/>
        <w:rPr>
          <w:rFonts w:ascii="Calibri" w:hAnsi="Calibri" w:cs="Calibri"/>
        </w:rPr>
      </w:pPr>
      <w:r w:rsidRPr="00CB3B44">
        <w:rPr>
          <w:rFonts w:ascii="Calibri" w:hAnsi="Calibri" w:cs="Calibri"/>
          <w:b/>
          <w:bCs/>
        </w:rPr>
        <w:t>Wykonawca dołącza do oferty:</w:t>
      </w:r>
      <w:r w:rsidRPr="00CB3B44">
        <w:rPr>
          <w:rFonts w:ascii="Calibri" w:hAnsi="Calibri" w:cs="Calibri"/>
          <w:bCs/>
        </w:rPr>
        <w:t xml:space="preserve"> aktualne na dzień składania ofert oświadczenie w postaci Formularza Jednolitego Europejskiego Dokumentu Zamówienie (dalej JEDZ). Informacje zawarte w JEDZ stanowią wstępne potwierdzenie, że wykonawca nie podlega wykluczeniu.</w:t>
      </w:r>
    </w:p>
    <w:p w14:paraId="1A02EBD9" w14:textId="77777777" w:rsidR="008D2FE5" w:rsidRPr="00CB3B44" w:rsidRDefault="008D2FE5" w:rsidP="00624638">
      <w:pPr>
        <w:pStyle w:val="Akapitzlist2"/>
        <w:numPr>
          <w:ilvl w:val="1"/>
          <w:numId w:val="1"/>
        </w:numPr>
        <w:jc w:val="both"/>
        <w:rPr>
          <w:rFonts w:ascii="Calibri" w:hAnsi="Calibri" w:cs="Calibri"/>
          <w:color w:val="000000"/>
        </w:rPr>
      </w:pPr>
      <w:bookmarkStart w:id="1" w:name="_Hlk530941698"/>
      <w:r w:rsidRPr="00CB3B44">
        <w:rPr>
          <w:rFonts w:ascii="Calibri" w:hAnsi="Calibri" w:cs="Calibri"/>
          <w:color w:val="000000"/>
        </w:rPr>
        <w:t>Wykonawca składa JEDZ wraz z ofertą za pośrednictwem „Formularza do złożenia, zmiany, wycofania oferty” dostępnego na ePUAP i udostępnionego również na miniPortalu.</w:t>
      </w:r>
    </w:p>
    <w:p w14:paraId="7D1EA398" w14:textId="77777777" w:rsidR="008D2FE5" w:rsidRPr="00CB3B44" w:rsidRDefault="008D2FE5" w:rsidP="00624638">
      <w:pPr>
        <w:pStyle w:val="Akapitzlist2"/>
        <w:numPr>
          <w:ilvl w:val="1"/>
          <w:numId w:val="1"/>
        </w:numPr>
        <w:jc w:val="both"/>
        <w:rPr>
          <w:rFonts w:ascii="Calibri" w:hAnsi="Calibri" w:cs="Calibri"/>
        </w:rPr>
      </w:pPr>
      <w:r w:rsidRPr="00CB3B44">
        <w:rPr>
          <w:rFonts w:ascii="Calibri" w:eastAsia="Lucida Sans Unicode" w:hAnsi="Calibri" w:cs="Calibri"/>
          <w:b/>
          <w:kern w:val="3"/>
          <w:lang w:eastAsia="en-US" w:bidi="en-US"/>
        </w:rPr>
        <w:t>JEDZ winien być złożony, zgodnie z poniższymi zasadami:</w:t>
      </w:r>
    </w:p>
    <w:p w14:paraId="1B76EE2A" w14:textId="77777777" w:rsidR="008D2FE5" w:rsidRPr="00CB3B44" w:rsidRDefault="008D2FE5" w:rsidP="00624638">
      <w:pPr>
        <w:widowControl w:val="0"/>
        <w:numPr>
          <w:ilvl w:val="2"/>
          <w:numId w:val="1"/>
        </w:numPr>
        <w:tabs>
          <w:tab w:val="left" w:pos="708"/>
        </w:tabs>
        <w:suppressAutoHyphens/>
        <w:autoSpaceDN w:val="0"/>
        <w:spacing w:after="0" w:line="240" w:lineRule="auto"/>
        <w:jc w:val="both"/>
        <w:textAlignment w:val="baseline"/>
        <w:rPr>
          <w:rFonts w:eastAsia="Lucida Sans Unicode" w:cs="Calibri"/>
          <w:color w:val="000000"/>
          <w:kern w:val="3"/>
          <w:lang w:bidi="en-US"/>
        </w:rPr>
      </w:pPr>
      <w:r w:rsidRPr="00CB3B44">
        <w:rPr>
          <w:rFonts w:eastAsia="Lucida Sans Unicode" w:cs="Calibri"/>
          <w:b/>
          <w:color w:val="000000"/>
          <w:kern w:val="3"/>
          <w:lang w:bidi="en-US"/>
        </w:rPr>
        <w:t>Wykonawca wypełnia JEDZ, tworząc dokument w postaci elektronicznej</w:t>
      </w:r>
      <w:r w:rsidRPr="00CB3B44">
        <w:rPr>
          <w:rFonts w:eastAsia="Lucida Sans Unicode" w:cs="Calibri"/>
          <w:color w:val="000000"/>
          <w:kern w:val="3"/>
          <w:lang w:bidi="en-US"/>
        </w:rPr>
        <w:t>. Przy wypełnianiu JEDZ wykonawca może korzystać z narzędzia ESPD (JEDZ/ESPD, o którym mowa w pkt. 6.5. SIWZ) lub innych dostępnych narzędzi lub oprogramowania, które umożliwiają wypełnienie JEDZ i utworzenie dokumentu w postaci elektronicznej, w szczególności w jednym z formatów wskazanych w pkt. 10.3. SIWZ.</w:t>
      </w:r>
    </w:p>
    <w:p w14:paraId="3C9B831F" w14:textId="77777777" w:rsidR="008D2FE5" w:rsidRPr="00CB3B44" w:rsidRDefault="008D2FE5" w:rsidP="00624638">
      <w:pPr>
        <w:widowControl w:val="0"/>
        <w:numPr>
          <w:ilvl w:val="2"/>
          <w:numId w:val="1"/>
        </w:numPr>
        <w:tabs>
          <w:tab w:val="left" w:pos="708"/>
        </w:tabs>
        <w:suppressAutoHyphens/>
        <w:autoSpaceDN w:val="0"/>
        <w:spacing w:after="0" w:line="240" w:lineRule="auto"/>
        <w:jc w:val="both"/>
        <w:textAlignment w:val="baseline"/>
        <w:rPr>
          <w:rFonts w:eastAsia="Lucida Sans Unicode" w:cs="Calibri"/>
          <w:color w:val="000000"/>
          <w:kern w:val="3"/>
          <w:lang w:bidi="en-US"/>
        </w:rPr>
      </w:pPr>
      <w:bookmarkStart w:id="2" w:name="_Hlk530987940"/>
      <w:r w:rsidRPr="00CB3B44">
        <w:rPr>
          <w:rFonts w:eastAsia="Lucida Sans Unicode" w:cs="Calibri"/>
          <w:color w:val="000000"/>
          <w:kern w:val="3"/>
          <w:lang w:bidi="en-US"/>
        </w:rPr>
        <w:t xml:space="preserve"> Po stworzeniu lub wygenerowaniu przez wykonawcę dokumentu JEDZ w postaci elektronicznej, </w:t>
      </w:r>
      <w:r w:rsidRPr="00CB3B44">
        <w:rPr>
          <w:rFonts w:eastAsia="Lucida Sans Unicode" w:cs="Calibri"/>
          <w:b/>
          <w:color w:val="000000"/>
          <w:kern w:val="3"/>
          <w:lang w:bidi="en-US"/>
        </w:rPr>
        <w:t>wykonawca podpisuje ww. dokument kwalifikowanym podpisem elektronicznym</w:t>
      </w:r>
      <w:r w:rsidRPr="00CB3B44">
        <w:rPr>
          <w:rFonts w:eastAsia="Lucida Sans Unicode" w:cs="Calibri"/>
          <w:color w:val="000000"/>
          <w:kern w:val="3"/>
          <w:lang w:bidi="en-US"/>
        </w:rPr>
        <w:t xml:space="preserve">, wystawionym przez dostawcę kwalifikowanej usługi zaufania, będącego podmiotem świadczącym usługi certyfikacyjne, spełniającym wymogi bezpieczeństwa określone w </w:t>
      </w:r>
      <w:r w:rsidRPr="00CB3B44">
        <w:rPr>
          <w:rFonts w:eastAsia="Lucida Sans Unicode" w:cs="Calibri"/>
          <w:kern w:val="3"/>
          <w:lang w:bidi="en-US"/>
        </w:rPr>
        <w:t>ustawie z dnia 5 września 2016 r. o usługach zaufania oraz identyfikacji elektronicznej.</w:t>
      </w:r>
    </w:p>
    <w:p w14:paraId="35020924" w14:textId="77777777" w:rsidR="008D2FE5" w:rsidRPr="00CB3B44" w:rsidRDefault="008D2FE5" w:rsidP="00624638">
      <w:pPr>
        <w:widowControl w:val="0"/>
        <w:numPr>
          <w:ilvl w:val="2"/>
          <w:numId w:val="1"/>
        </w:numPr>
        <w:tabs>
          <w:tab w:val="left" w:pos="708"/>
        </w:tabs>
        <w:suppressAutoHyphens/>
        <w:autoSpaceDN w:val="0"/>
        <w:spacing w:after="0" w:line="240" w:lineRule="auto"/>
        <w:jc w:val="both"/>
        <w:textAlignment w:val="baseline"/>
        <w:rPr>
          <w:rFonts w:eastAsia="Lucida Sans Unicode" w:cs="Calibri"/>
          <w:color w:val="000000"/>
          <w:kern w:val="3"/>
          <w:lang w:bidi="en-US"/>
        </w:rPr>
      </w:pPr>
      <w:r w:rsidRPr="00CB3B44">
        <w:rPr>
          <w:rFonts w:eastAsia="Lucida Sans Unicode" w:cs="Calibri"/>
          <w:b/>
          <w:color w:val="000000"/>
          <w:kern w:val="3"/>
          <w:lang w:bidi="en-US"/>
        </w:rPr>
        <w:t xml:space="preserve"> Wykonawca przesyła Zamawiającemu wraz z ofertą (sporządzoną zgodnie z pkt. 10 SIWZ) podpisany kwalifikowanym podpisem elektronicznym JEDZ na skrytkę elektroniczną</w:t>
      </w:r>
      <w:r w:rsidRPr="00CB3B44">
        <w:rPr>
          <w:rFonts w:cs="Calibri"/>
          <w:color w:val="000000"/>
        </w:rPr>
        <w:t xml:space="preserve"> </w:t>
      </w:r>
      <w:r w:rsidRPr="00CB3B44">
        <w:rPr>
          <w:rFonts w:eastAsia="Lucida Sans Unicode" w:cs="Calibri"/>
          <w:b/>
          <w:color w:val="000000"/>
          <w:kern w:val="3"/>
          <w:lang w:bidi="en-US"/>
        </w:rPr>
        <w:t>ePUAP udostępnioną na miniPortalu. Oferta wykonawcy wraz z JEDZ winna dotrzeć do Zamawiającego w terminie, o którym mowa w pkt. 11.1. SIWZ</w:t>
      </w:r>
      <w:r w:rsidRPr="00CB3B44">
        <w:rPr>
          <w:rFonts w:eastAsia="Lucida Sans Unicode" w:cs="Calibri"/>
          <w:color w:val="000000"/>
          <w:kern w:val="3"/>
          <w:lang w:bidi="en-US"/>
        </w:rPr>
        <w:t xml:space="preserve">. </w:t>
      </w:r>
    </w:p>
    <w:bookmarkEnd w:id="2"/>
    <w:p w14:paraId="2A256B7E" w14:textId="77777777" w:rsidR="008D2FE5" w:rsidRPr="00CB3B44" w:rsidRDefault="008D2FE5" w:rsidP="00624638">
      <w:pPr>
        <w:widowControl w:val="0"/>
        <w:numPr>
          <w:ilvl w:val="2"/>
          <w:numId w:val="1"/>
        </w:numPr>
        <w:tabs>
          <w:tab w:val="left" w:pos="708"/>
        </w:tabs>
        <w:suppressAutoHyphens/>
        <w:autoSpaceDN w:val="0"/>
        <w:spacing w:after="0" w:line="240" w:lineRule="auto"/>
        <w:jc w:val="both"/>
        <w:textAlignment w:val="baseline"/>
        <w:rPr>
          <w:rFonts w:eastAsia="Lucida Sans Unicode" w:cs="Calibri"/>
          <w:color w:val="000000"/>
          <w:kern w:val="3"/>
          <w:lang w:bidi="en-US"/>
        </w:rPr>
      </w:pPr>
      <w:r w:rsidRPr="00CB3B44">
        <w:rPr>
          <w:rFonts w:eastAsia="Lucida Sans Unicode" w:cs="Calibri"/>
          <w:color w:val="000000"/>
          <w:kern w:val="3"/>
          <w:lang w:bidi="en-US"/>
        </w:rPr>
        <w:t xml:space="preserve"> Obowiązek złożenia JEDZ w postaci elektronicznej opatrzonej kwalifikowanym podpisem elektronicznym w sposób określony powyżej w pkt. 6.3. SIWZ dotyczy również JEDZ składanego na wezwanie w trybie art. 26 ust. 3 PZP.</w:t>
      </w:r>
      <w:bookmarkEnd w:id="1"/>
    </w:p>
    <w:p w14:paraId="78998A33" w14:textId="3DE2CF41" w:rsidR="008D2FE5" w:rsidRPr="00CB3B44" w:rsidRDefault="008D2FE5" w:rsidP="00624638">
      <w:pPr>
        <w:numPr>
          <w:ilvl w:val="1"/>
          <w:numId w:val="1"/>
        </w:numPr>
        <w:spacing w:after="0" w:line="240" w:lineRule="auto"/>
        <w:jc w:val="both"/>
        <w:rPr>
          <w:rFonts w:cs="Calibri"/>
          <w:b/>
          <w:bCs/>
        </w:rPr>
      </w:pPr>
      <w:r w:rsidRPr="00CB3B44">
        <w:rPr>
          <w:rFonts w:cs="Calibri"/>
          <w:b/>
          <w:bCs/>
        </w:rPr>
        <w:t xml:space="preserve">Składając JEDZ, wykonawcy zobowiązani </w:t>
      </w:r>
      <w:r w:rsidR="001333F7" w:rsidRPr="00CB3B44">
        <w:rPr>
          <w:rFonts w:cs="Calibri"/>
          <w:b/>
          <w:bCs/>
        </w:rPr>
        <w:t xml:space="preserve">są </w:t>
      </w:r>
      <w:r w:rsidRPr="00CB3B44">
        <w:rPr>
          <w:rFonts w:cs="Calibri"/>
          <w:b/>
          <w:bCs/>
        </w:rPr>
        <w:t>wypełnić:</w:t>
      </w:r>
    </w:p>
    <w:p w14:paraId="3557C708" w14:textId="77777777" w:rsidR="008D2FE5" w:rsidRPr="00CB3B44" w:rsidRDefault="008D2FE5" w:rsidP="00624638">
      <w:pPr>
        <w:numPr>
          <w:ilvl w:val="2"/>
          <w:numId w:val="1"/>
        </w:numPr>
        <w:spacing w:after="0" w:line="240" w:lineRule="auto"/>
        <w:jc w:val="both"/>
        <w:rPr>
          <w:rFonts w:cs="Calibri"/>
        </w:rPr>
      </w:pPr>
      <w:r w:rsidRPr="00CB3B44">
        <w:rPr>
          <w:rFonts w:cs="Calibri"/>
        </w:rPr>
        <w:t xml:space="preserve"> część II sekcję A (z wyłączeniem informacji dotyczących zamówień zastrzeżonych), sekcję B i D. </w:t>
      </w:r>
    </w:p>
    <w:p w14:paraId="037B452B" w14:textId="77777777" w:rsidR="008D2FE5" w:rsidRPr="00CB3B44" w:rsidRDefault="008D2FE5" w:rsidP="00624638">
      <w:pPr>
        <w:numPr>
          <w:ilvl w:val="2"/>
          <w:numId w:val="1"/>
        </w:numPr>
        <w:spacing w:after="0" w:line="240" w:lineRule="auto"/>
        <w:jc w:val="both"/>
        <w:rPr>
          <w:rFonts w:cs="Calibri"/>
        </w:rPr>
      </w:pPr>
      <w:r w:rsidRPr="00CB3B44">
        <w:rPr>
          <w:rFonts w:cs="Calibri"/>
        </w:rPr>
        <w:t xml:space="preserve"> część III sekcję A, B i D oraz sekcję C formularza JEDZ, ograniczając się w ramach sekcji C do oświadczeń, w zakresie wskazanym poniżej, dotyczących następujących podstaw wykluczenia:</w:t>
      </w:r>
    </w:p>
    <w:p w14:paraId="2B192C22" w14:textId="77777777" w:rsidR="008D2FE5" w:rsidRPr="00CB3B44" w:rsidRDefault="008D2FE5" w:rsidP="00624638">
      <w:pPr>
        <w:numPr>
          <w:ilvl w:val="3"/>
          <w:numId w:val="1"/>
        </w:numPr>
        <w:spacing w:after="0" w:line="240" w:lineRule="auto"/>
        <w:contextualSpacing/>
        <w:jc w:val="both"/>
        <w:rPr>
          <w:rFonts w:cs="Calibri"/>
        </w:rPr>
      </w:pPr>
      <w:r w:rsidRPr="00CB3B44">
        <w:rPr>
          <w:rFonts w:cs="Calibri"/>
        </w:rPr>
        <w:t xml:space="preserve">„naruszenie obowiązków w dziedzinie prawa ochrony środowiska” – tj. w zakresie podstawy, o której mowa w art. 24 ust. 1 pkt 13 i 14) PZP, </w:t>
      </w:r>
    </w:p>
    <w:p w14:paraId="7FBEDFF3" w14:textId="77777777" w:rsidR="008D2FE5" w:rsidRPr="00CB3B44" w:rsidRDefault="008D2FE5" w:rsidP="00624638">
      <w:pPr>
        <w:numPr>
          <w:ilvl w:val="3"/>
          <w:numId w:val="1"/>
        </w:numPr>
        <w:spacing w:after="0" w:line="240" w:lineRule="auto"/>
        <w:contextualSpacing/>
        <w:jc w:val="both"/>
        <w:rPr>
          <w:rFonts w:cs="Calibri"/>
        </w:rPr>
      </w:pPr>
      <w:r w:rsidRPr="00CB3B44">
        <w:rPr>
          <w:rFonts w:cs="Calibri"/>
        </w:rPr>
        <w:t>„naruszenie obowiązków w dziedzinie prawa pracy” – tj. w zakresie podstawy, o której o której mowa w art. 24 ust. 1 pkt 13 i 14) PZP,</w:t>
      </w:r>
    </w:p>
    <w:p w14:paraId="58A2780B" w14:textId="77777777" w:rsidR="008D2FE5" w:rsidRPr="00CB3B44" w:rsidRDefault="008D2FE5" w:rsidP="00624638">
      <w:pPr>
        <w:numPr>
          <w:ilvl w:val="3"/>
          <w:numId w:val="1"/>
        </w:numPr>
        <w:spacing w:after="0" w:line="240" w:lineRule="auto"/>
        <w:contextualSpacing/>
        <w:jc w:val="both"/>
        <w:rPr>
          <w:rFonts w:cs="Calibri"/>
        </w:rPr>
      </w:pPr>
      <w:r w:rsidRPr="00CB3B44">
        <w:rPr>
          <w:rFonts w:cs="Calibri"/>
        </w:rPr>
        <w:t>„porozumienia z innymi Wykonawcami mające na celu zakłócenia konkurencji” - tj. w zakresie podstawy, o której mowa art. 24 ust. 1 pkt 20) PZP,</w:t>
      </w:r>
    </w:p>
    <w:p w14:paraId="6BE4271E" w14:textId="77777777" w:rsidR="008D2FE5" w:rsidRPr="00CB3B44" w:rsidRDefault="008D2FE5" w:rsidP="00624638">
      <w:pPr>
        <w:numPr>
          <w:ilvl w:val="3"/>
          <w:numId w:val="1"/>
        </w:numPr>
        <w:spacing w:after="0" w:line="240" w:lineRule="auto"/>
        <w:contextualSpacing/>
        <w:jc w:val="both"/>
        <w:rPr>
          <w:rFonts w:cs="Calibri"/>
        </w:rPr>
      </w:pPr>
      <w:r w:rsidRPr="00CB3B44">
        <w:rPr>
          <w:rFonts w:cs="Calibri"/>
        </w:rPr>
        <w:t>„bezpośrednie lub pośrednie zaangażowanie w przygotowanie przedmiotowego postępowania o udzielenie zamówienia” – tj. w zakresie podstawy, o której mowa art. 24 ust. 1 pkt 19) PZP,</w:t>
      </w:r>
    </w:p>
    <w:p w14:paraId="2ABDA408" w14:textId="77777777" w:rsidR="008D2FE5" w:rsidRPr="00CB3B44" w:rsidRDefault="008D2FE5" w:rsidP="00624638">
      <w:pPr>
        <w:numPr>
          <w:ilvl w:val="3"/>
          <w:numId w:val="1"/>
        </w:numPr>
        <w:spacing w:after="0" w:line="240" w:lineRule="auto"/>
        <w:contextualSpacing/>
        <w:jc w:val="both"/>
        <w:rPr>
          <w:rFonts w:cs="Calibri"/>
        </w:rPr>
      </w:pPr>
      <w:r w:rsidRPr="00CB3B44">
        <w:rPr>
          <w:rFonts w:cs="Calibri"/>
        </w:rPr>
        <w:lastRenderedPageBreak/>
        <w:t>„winien wprowadzania w błąd, zatajenia informacji lub niemożności przedstawienia wymaganych dokumentów lub uzyskania poufnych informacji na temat przedmiotowego postępowania” - tj. w zakresie podstaw, o których mowa w art. 24 ust. 1 pkt 16) – 18) PZP,</w:t>
      </w:r>
    </w:p>
    <w:p w14:paraId="484AA3BE" w14:textId="77777777" w:rsidR="008D2FE5" w:rsidRPr="00CB3B44" w:rsidRDefault="008D2FE5" w:rsidP="00624638">
      <w:pPr>
        <w:numPr>
          <w:ilvl w:val="2"/>
          <w:numId w:val="1"/>
        </w:numPr>
        <w:spacing w:after="0" w:line="240" w:lineRule="auto"/>
        <w:jc w:val="both"/>
        <w:rPr>
          <w:rFonts w:cs="Calibri"/>
        </w:rPr>
      </w:pPr>
      <w:r w:rsidRPr="00CB3B44">
        <w:rPr>
          <w:rFonts w:cs="Calibri"/>
        </w:rPr>
        <w:t xml:space="preserve"> część VI.</w:t>
      </w:r>
    </w:p>
    <w:p w14:paraId="72788BE2" w14:textId="77777777" w:rsidR="008D2FE5" w:rsidRPr="00CB3B44" w:rsidRDefault="008D2FE5" w:rsidP="00624638">
      <w:pPr>
        <w:widowControl w:val="0"/>
        <w:numPr>
          <w:ilvl w:val="1"/>
          <w:numId w:val="1"/>
        </w:numPr>
        <w:tabs>
          <w:tab w:val="left" w:pos="708"/>
        </w:tabs>
        <w:suppressAutoHyphens/>
        <w:autoSpaceDN w:val="0"/>
        <w:spacing w:after="0" w:line="240" w:lineRule="auto"/>
        <w:ind w:left="788" w:hanging="431"/>
        <w:jc w:val="both"/>
        <w:textAlignment w:val="baseline"/>
        <w:rPr>
          <w:rFonts w:cs="Calibri"/>
          <w:bCs/>
        </w:rPr>
      </w:pPr>
      <w:r w:rsidRPr="00CB3B44">
        <w:rPr>
          <w:rFonts w:cs="Calibri"/>
          <w:bCs/>
        </w:rPr>
        <w:t xml:space="preserve"> Serwis eESPD został udostępniony przez Urząd Zamówień Publicznych pod adresem: https://espd.uzp.gov.pl/.</w:t>
      </w:r>
      <w:r w:rsidRPr="00CB3B44">
        <w:t xml:space="preserve"> </w:t>
      </w:r>
      <w:r w:rsidRPr="00CB3B44">
        <w:rPr>
          <w:rFonts w:cs="Calibri"/>
          <w:bCs/>
        </w:rPr>
        <w:t>Wykonawcy, korzystając z serwisu eESPD, zobowiązani są wypełnić utworzoną przez Zamawiającego, poprzez serwis eESPD elektroniczną wersję formularz JEDZ (plik xml. oraz pdf stanowi załącznik nr 1C do SIWZ), którą zobowiązani są złożyć, zgodnie z zapisami pkt. 6.2. SIWZ.</w:t>
      </w:r>
    </w:p>
    <w:p w14:paraId="159B5178" w14:textId="643ED802" w:rsidR="008D2FE5" w:rsidRPr="00CB3B44" w:rsidRDefault="008D2FE5" w:rsidP="00624638">
      <w:pPr>
        <w:widowControl w:val="0"/>
        <w:numPr>
          <w:ilvl w:val="1"/>
          <w:numId w:val="1"/>
        </w:numPr>
        <w:tabs>
          <w:tab w:val="left" w:pos="708"/>
        </w:tabs>
        <w:suppressAutoHyphens/>
        <w:autoSpaceDN w:val="0"/>
        <w:spacing w:after="0" w:line="240" w:lineRule="auto"/>
        <w:ind w:left="788" w:hanging="431"/>
        <w:jc w:val="both"/>
        <w:textAlignment w:val="baseline"/>
        <w:rPr>
          <w:rFonts w:cs="Calibri"/>
        </w:rPr>
      </w:pPr>
      <w:r w:rsidRPr="00CB3B44">
        <w:rPr>
          <w:rFonts w:cs="Calibri"/>
          <w:bCs/>
        </w:rPr>
        <w:t xml:space="preserve"> Instrukcja wypełniania </w:t>
      </w:r>
      <w:r w:rsidR="00D409B8" w:rsidRPr="00CB3B44">
        <w:rPr>
          <w:rFonts w:cs="Calibri"/>
          <w:bCs/>
        </w:rPr>
        <w:t>JEDZ</w:t>
      </w:r>
      <w:r w:rsidRPr="00CB3B44">
        <w:rPr>
          <w:rFonts w:cs="Calibri"/>
          <w:bCs/>
        </w:rPr>
        <w:t xml:space="preserve"> dostępna jest na stronie Urzędu Zamówień Publicznych pod adresem: </w:t>
      </w:r>
      <w:hyperlink r:id="rId10" w:history="1">
        <w:r w:rsidR="006F6253" w:rsidRPr="00CB3B44">
          <w:rPr>
            <w:rStyle w:val="Hipercze"/>
            <w:rFonts w:cs="Calibri"/>
            <w:bCs/>
          </w:rPr>
          <w:t>https://www.uzp.gov.pl/baza-wiedzy/prawo-zamowien-publicznych-regulacje/prawo-krajowe/jednolity-europejski-dokument-zamowienia</w:t>
        </w:r>
      </w:hyperlink>
      <w:r w:rsidR="00D409B8" w:rsidRPr="00CB3B44">
        <w:rPr>
          <w:rFonts w:cs="Calibri"/>
          <w:bCs/>
        </w:rPr>
        <w:t>.</w:t>
      </w:r>
    </w:p>
    <w:p w14:paraId="02911F85" w14:textId="71BA391B" w:rsidR="008D2FE5" w:rsidRPr="00CB3B44" w:rsidRDefault="008D2FE5" w:rsidP="00624638">
      <w:pPr>
        <w:numPr>
          <w:ilvl w:val="1"/>
          <w:numId w:val="1"/>
        </w:numPr>
        <w:spacing w:after="0" w:line="240" w:lineRule="auto"/>
        <w:jc w:val="both"/>
        <w:rPr>
          <w:rFonts w:eastAsia="Times New Roman" w:cs="Calibri"/>
          <w:sz w:val="20"/>
          <w:szCs w:val="20"/>
          <w:lang w:eastAsia="pl-PL"/>
        </w:rPr>
      </w:pPr>
      <w:r w:rsidRPr="00CB3B44">
        <w:rPr>
          <w:rFonts w:eastAsia="Times New Roman" w:cs="Calibri"/>
          <w:u w:val="single"/>
          <w:lang w:eastAsia="pl-PL"/>
        </w:rPr>
        <w:t>W przypadku wspólnego ubiegania się o zamówienie przez wykonawców, JEDZ składa każdy z wykonawców wspólnie ubiegających się o zamówienie</w:t>
      </w:r>
      <w:r w:rsidRPr="00CB3B44">
        <w:rPr>
          <w:rFonts w:eastAsia="Times New Roman" w:cs="Calibri"/>
          <w:lang w:eastAsia="pl-PL"/>
        </w:rPr>
        <w:t xml:space="preserve">. Oświadczenie to ma potwierdzać brak podstaw wykluczenia w zakresie, w którym każdy z wykonawców za siebie wykazuje brak podstaw wykluczenia. Oświadczenia podmiotów składających ofertę wspólnie składane na formularzu JEDZ powinny być złożone w postaci dokumentu elektronicznego podpisanego kwalifikowanym podpisem elektronicznym przez każdego z nich w zakresie w jakim potwierdzają okoliczności, o których mowa w treści art. 22 ust. 1 </w:t>
      </w:r>
      <w:r w:rsidR="00F201AD" w:rsidRPr="00CB3B44">
        <w:rPr>
          <w:rFonts w:eastAsia="Times New Roman" w:cs="Calibri"/>
          <w:lang w:eastAsia="pl-PL"/>
        </w:rPr>
        <w:t xml:space="preserve">pkt 1) </w:t>
      </w:r>
      <w:r w:rsidRPr="00CB3B44">
        <w:rPr>
          <w:rFonts w:eastAsia="Times New Roman" w:cs="Calibri"/>
          <w:lang w:eastAsia="pl-PL"/>
        </w:rPr>
        <w:t>PZP.</w:t>
      </w:r>
    </w:p>
    <w:p w14:paraId="1472EA44" w14:textId="2800CD37" w:rsidR="008D2FE5" w:rsidRPr="00CB3B44" w:rsidRDefault="008D2FE5" w:rsidP="00624638">
      <w:pPr>
        <w:numPr>
          <w:ilvl w:val="1"/>
          <w:numId w:val="1"/>
        </w:numPr>
        <w:spacing w:after="0" w:line="240" w:lineRule="auto"/>
        <w:ind w:left="993" w:hanging="633"/>
        <w:jc w:val="both"/>
      </w:pPr>
      <w:r w:rsidRPr="00CB3B44">
        <w:rPr>
          <w:b/>
          <w:bCs/>
        </w:rPr>
        <w:t xml:space="preserve"> Zamawiający przed udzieleniem zamówienia wezwie wykonawcę, </w:t>
      </w:r>
      <w:r w:rsidRPr="00CB3B44">
        <w:t>którego oferta została najwyżej oceniona, do złożenia w wyznaczonym - nie krótszym niż 10 dni, terminie aktualnych na dzień złożenia oświadczeń lub dokumentów potwierdzających okoliczności, o których mowa w art. 25 ust. 1</w:t>
      </w:r>
      <w:r w:rsidR="0047420A" w:rsidRPr="00CB3B44">
        <w:t xml:space="preserve"> pkt 3) PZP</w:t>
      </w:r>
      <w:r w:rsidRPr="00CB3B44">
        <w:t>, tj.:</w:t>
      </w:r>
    </w:p>
    <w:p w14:paraId="1791E7FB" w14:textId="77777777" w:rsidR="008D2FE5" w:rsidRPr="00CB3B44" w:rsidRDefault="008D2FE5" w:rsidP="00624638">
      <w:pPr>
        <w:numPr>
          <w:ilvl w:val="2"/>
          <w:numId w:val="1"/>
        </w:numPr>
        <w:spacing w:after="0" w:line="240" w:lineRule="auto"/>
        <w:jc w:val="both"/>
        <w:rPr>
          <w:u w:val="single"/>
        </w:rPr>
      </w:pPr>
      <w:r w:rsidRPr="00CB3B44">
        <w:rPr>
          <w:u w:val="single"/>
        </w:rPr>
        <w:t xml:space="preserve"> Oświadczeń i dokumentów na potwierdzenie braku postaw wykluczenia:</w:t>
      </w:r>
    </w:p>
    <w:p w14:paraId="537D5848" w14:textId="77777777" w:rsidR="008D2FE5" w:rsidRPr="00CB3B44" w:rsidRDefault="008D2FE5" w:rsidP="00624638">
      <w:pPr>
        <w:numPr>
          <w:ilvl w:val="3"/>
          <w:numId w:val="1"/>
        </w:numPr>
        <w:spacing w:after="0" w:line="240" w:lineRule="auto"/>
        <w:ind w:left="1985" w:hanging="905"/>
        <w:jc w:val="both"/>
      </w:pPr>
      <w:r w:rsidRPr="00CB3B44">
        <w:rPr>
          <w:b/>
          <w:bCs/>
        </w:rPr>
        <w:t xml:space="preserve">informacji z Krajowego Rejestru Karnego </w:t>
      </w:r>
      <w:r w:rsidRPr="00CB3B44">
        <w:t>w zakresie określonym w art. 24 ust. 1 pkt 13), 14) i 21) PZP, wystawionej nie wcześniej niż 6 miesięcy przed upływem terminu składania ofert,</w:t>
      </w:r>
    </w:p>
    <w:p w14:paraId="0AB0A2AB" w14:textId="77777777" w:rsidR="008D2FE5" w:rsidRPr="00CB3B44" w:rsidRDefault="008D2FE5" w:rsidP="00624638">
      <w:pPr>
        <w:widowControl w:val="0"/>
        <w:numPr>
          <w:ilvl w:val="3"/>
          <w:numId w:val="1"/>
        </w:numPr>
        <w:autoSpaceDE w:val="0"/>
        <w:autoSpaceDN w:val="0"/>
        <w:spacing w:after="0" w:line="240" w:lineRule="auto"/>
        <w:ind w:left="1985" w:hanging="905"/>
        <w:jc w:val="both"/>
      </w:pPr>
      <w:r w:rsidRPr="00CB3B44">
        <w:rPr>
          <w:b/>
          <w:bCs/>
        </w:rPr>
        <w:t>oświadczenia wykonawcy</w:t>
      </w:r>
      <w:r w:rsidRPr="00CB3B44">
        <w:t xml:space="preserve">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14:paraId="355D2BCD" w14:textId="77777777" w:rsidR="008D2FE5" w:rsidRPr="00CB3B44" w:rsidRDefault="008D2FE5" w:rsidP="00624638">
      <w:pPr>
        <w:numPr>
          <w:ilvl w:val="3"/>
          <w:numId w:val="1"/>
        </w:numPr>
        <w:spacing w:after="0" w:line="240" w:lineRule="auto"/>
        <w:ind w:left="1985" w:hanging="905"/>
        <w:jc w:val="both"/>
      </w:pPr>
      <w:r w:rsidRPr="00CB3B44">
        <w:rPr>
          <w:b/>
          <w:bCs/>
        </w:rPr>
        <w:t xml:space="preserve">oświadczenia wykonawcy </w:t>
      </w:r>
      <w:r w:rsidRPr="00CB3B44">
        <w:t>o braku orzeczenia wobec niego tytułem środka zapobiegawczego zakazu ubiegania się o zamówienia publiczne;</w:t>
      </w:r>
    </w:p>
    <w:p w14:paraId="52661B5B" w14:textId="6EDA22DB" w:rsidR="008D2FE5" w:rsidRPr="00CB3B44" w:rsidRDefault="008D2FE5" w:rsidP="00624638">
      <w:pPr>
        <w:numPr>
          <w:ilvl w:val="2"/>
          <w:numId w:val="1"/>
        </w:numPr>
        <w:spacing w:after="0" w:line="240" w:lineRule="auto"/>
        <w:ind w:left="1418" w:hanging="708"/>
        <w:jc w:val="both"/>
      </w:pPr>
      <w:r w:rsidRPr="00CB3B44">
        <w:t>Wykonawca, który podlega wykluczeniu na podstawie art. 24 ust. 1 pkt 13) i 14) oraz 16)-20)</w:t>
      </w:r>
      <w:r w:rsidR="0047420A" w:rsidRPr="00CB3B44">
        <w:t xml:space="preserve"> PZP</w:t>
      </w:r>
      <w:r w:rsidRPr="00CB3B44">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23461A1" w14:textId="77777777" w:rsidR="008D2FE5" w:rsidRPr="00CB3B44" w:rsidRDefault="008D2FE5" w:rsidP="00624638">
      <w:pPr>
        <w:numPr>
          <w:ilvl w:val="3"/>
          <w:numId w:val="1"/>
        </w:numPr>
        <w:spacing w:after="0" w:line="240" w:lineRule="auto"/>
        <w:ind w:left="1985" w:hanging="905"/>
        <w:jc w:val="both"/>
      </w:pPr>
      <w:r w:rsidRPr="00CB3B44">
        <w:t>W okolicznościach wskazanych w pkt 6.8.2. SIWZ Wykonawca zobowiązany jest do wypełnienia stosownych rubryk w JEDZ oraz do złożenia wraz z ofertą dowodów, o których mowa w pkt 6.8.2. SIWZ w postaci elektronicznej opatrzonej kwalifikowanym podpisem elektronicznym.</w:t>
      </w:r>
    </w:p>
    <w:p w14:paraId="1E9222B9" w14:textId="77777777" w:rsidR="008D2FE5" w:rsidRPr="00CB3B44" w:rsidRDefault="008D2FE5" w:rsidP="00624638">
      <w:pPr>
        <w:numPr>
          <w:ilvl w:val="3"/>
          <w:numId w:val="1"/>
        </w:numPr>
        <w:spacing w:after="0" w:line="240" w:lineRule="auto"/>
        <w:ind w:left="1985" w:hanging="905"/>
        <w:jc w:val="both"/>
      </w:pPr>
      <w:r w:rsidRPr="00CB3B44">
        <w:lastRenderedPageBreak/>
        <w:t>Wykonawca nie podlega wykluczeniu, jeżeli Zamawiający, uwzględniając wagę i szczególne okoliczności czynu Wykonawcy, uzna za wystarczające przedstawione dowody, o których mowa w pkt 6.8.2. SIWZ.</w:t>
      </w:r>
    </w:p>
    <w:p w14:paraId="674AE6C0" w14:textId="77777777" w:rsidR="008D2FE5" w:rsidRPr="00CB3B44" w:rsidRDefault="008D2FE5" w:rsidP="00624638">
      <w:pPr>
        <w:numPr>
          <w:ilvl w:val="2"/>
          <w:numId w:val="1"/>
        </w:numPr>
        <w:spacing w:after="0" w:line="240" w:lineRule="auto"/>
        <w:ind w:left="1418" w:hanging="708"/>
        <w:jc w:val="both"/>
      </w:pPr>
      <w:r w:rsidRPr="00CB3B44">
        <w:t>Jeżeli Wykonawca ma siedzibę lub miejsce zamieszkania poza terytorium Rzeczypospolitej Polskiej, zamiast dokumentów, o których mowa:</w:t>
      </w:r>
    </w:p>
    <w:p w14:paraId="3F8341E5" w14:textId="77777777" w:rsidR="008D2FE5" w:rsidRPr="00CB3B44" w:rsidRDefault="008D2FE5" w:rsidP="00624638">
      <w:pPr>
        <w:numPr>
          <w:ilvl w:val="3"/>
          <w:numId w:val="1"/>
        </w:numPr>
        <w:spacing w:after="0" w:line="240" w:lineRule="auto"/>
        <w:ind w:left="1985" w:hanging="905"/>
        <w:jc w:val="both"/>
      </w:pPr>
      <w:r w:rsidRPr="00CB3B44">
        <w:t>w pkt 6.8.1.1. SIWZ,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PZP. Dokumenty te powinny być wystawione nie wcześniej niż 6 miesięcy przed upływem terminu składania ofert,</w:t>
      </w:r>
    </w:p>
    <w:p w14:paraId="2983C87B" w14:textId="77777777" w:rsidR="008D2FE5" w:rsidRPr="00CB3B44" w:rsidRDefault="008D2FE5" w:rsidP="00624638">
      <w:pPr>
        <w:numPr>
          <w:ilvl w:val="2"/>
          <w:numId w:val="1"/>
        </w:numPr>
        <w:spacing w:after="0" w:line="240" w:lineRule="auto"/>
        <w:ind w:left="1418" w:hanging="708"/>
        <w:jc w:val="both"/>
      </w:pPr>
      <w:r w:rsidRPr="00CB3B44">
        <w:t>Jeżeli w kraju, w którym Wykonawca ma siedzibę lub miejsce zamieszkania lub miejsce zamieszkania ma osoba, której dokument dotyczy, nie wydaje się dokumentów, o których mowa w pkt 6.8.3.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o którym mowa w zdaniu poprzednim powinien być wystawiony nie wcześniej niż 6 miesięcy przed upływem terminu składania ofert.</w:t>
      </w:r>
    </w:p>
    <w:p w14:paraId="3FAEEBCD" w14:textId="77777777" w:rsidR="008D2FE5" w:rsidRPr="00CB3B44" w:rsidRDefault="008D2FE5" w:rsidP="00624638">
      <w:pPr>
        <w:numPr>
          <w:ilvl w:val="2"/>
          <w:numId w:val="1"/>
        </w:numPr>
        <w:spacing w:after="0" w:line="240" w:lineRule="auto"/>
        <w:ind w:left="1418" w:hanging="709"/>
        <w:jc w:val="both"/>
      </w:pPr>
      <w:r w:rsidRPr="00CB3B44">
        <w:t>Wykonawca mający siedzibę na terytorium Rzeczypospolitej Polskiej, w odniesieniu do osoby mającej miejsce zamieszkania poza terytorium Rzeczypospolitej Polskiej, której dotyczy dokument wskazany w pkt 6.8.1.1. SIWZ, składa dokument, o którym mowa w pkt. 6.8.3.1. SIWZ w zakresie określonym w art. 24 ust. 1 pkt 14) i 21)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o których mowa w zdaniu poprzednim powinien być wystawiony nie wcześniej niż 6 miesięcy przed upływem terminu składania ofert.</w:t>
      </w:r>
    </w:p>
    <w:p w14:paraId="3498FE80" w14:textId="77777777" w:rsidR="008D2FE5" w:rsidRPr="00CB3B44" w:rsidRDefault="008D2FE5" w:rsidP="00624638">
      <w:pPr>
        <w:numPr>
          <w:ilvl w:val="2"/>
          <w:numId w:val="1"/>
        </w:numPr>
        <w:spacing w:after="0" w:line="240" w:lineRule="auto"/>
        <w:ind w:left="1418" w:hanging="709"/>
        <w:jc w:val="both"/>
      </w:pPr>
      <w:r w:rsidRPr="00CB3B44">
        <w:t xml:space="preserve">Wykonawca nie jest obowiązany do złożenia oświadczeń lub dokumentów potwierdzających okoliczności, o których mowa w art. 25 ust. 1 pkt 3 PZP (podstawy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Informację w tym zakresie Wykonawca składa w JEDZ, stanowiący załącznik nr 1C do SIWZ.  </w:t>
      </w:r>
    </w:p>
    <w:p w14:paraId="6C6844F8" w14:textId="77777777" w:rsidR="008D2FE5" w:rsidRPr="00CB3B44" w:rsidRDefault="008D2FE5" w:rsidP="00624638">
      <w:pPr>
        <w:numPr>
          <w:ilvl w:val="1"/>
          <w:numId w:val="1"/>
        </w:numPr>
        <w:spacing w:after="0" w:line="240" w:lineRule="auto"/>
        <w:ind w:left="851" w:hanging="491"/>
        <w:jc w:val="both"/>
        <w:rPr>
          <w:rFonts w:eastAsia="Times New Roman"/>
          <w:bCs/>
          <w:lang w:eastAsia="pl-PL"/>
        </w:rPr>
      </w:pPr>
      <w:r w:rsidRPr="00CB3B44">
        <w:rPr>
          <w:rFonts w:eastAsia="Times New Roman"/>
          <w:bCs/>
          <w:lang w:eastAsia="pl-PL"/>
        </w:rPr>
        <w:t xml:space="preserve">  Jeżeli będzie to niezbędne do zapewnienia odpowiedniego przebiegu postępowania o udzielenie zamówienia, Zamawiający może na każdym etapie postępowania wezwać Wykonawców do złożenia wszystkich lub niektórych oświadczeń lub dokumentów, o których mowa w pkt 6.8.1. SIWZ, a jeżeli zachodzą uzasadnione podstawy do uznania, że złożone </w:t>
      </w:r>
      <w:r w:rsidRPr="00CB3B44">
        <w:rPr>
          <w:rFonts w:eastAsia="Times New Roman" w:cs="Calibri"/>
          <w:bCs/>
          <w:lang w:eastAsia="pl-PL"/>
        </w:rPr>
        <w:t xml:space="preserve">uprzednio oświadczenia lub dokumenty nie są już aktualne, do </w:t>
      </w:r>
      <w:r w:rsidRPr="00CB3B44">
        <w:rPr>
          <w:rFonts w:eastAsia="Times New Roman"/>
          <w:bCs/>
          <w:lang w:eastAsia="pl-PL"/>
        </w:rPr>
        <w:t>złożenia aktualnych oświadczeń lub dokumentów.</w:t>
      </w:r>
    </w:p>
    <w:p w14:paraId="772AE171" w14:textId="77777777" w:rsidR="008D2FE5" w:rsidRPr="00CB3B44" w:rsidRDefault="008D2FE5" w:rsidP="00624638">
      <w:pPr>
        <w:numPr>
          <w:ilvl w:val="1"/>
          <w:numId w:val="1"/>
        </w:numPr>
        <w:spacing w:after="0" w:line="240" w:lineRule="auto"/>
        <w:ind w:left="851" w:hanging="491"/>
        <w:jc w:val="both"/>
        <w:rPr>
          <w:bCs/>
        </w:rPr>
      </w:pPr>
      <w:r w:rsidRPr="00CB3B44">
        <w:rPr>
          <w:rFonts w:eastAsia="Times New Roman"/>
          <w:b/>
          <w:lang w:eastAsia="pl-PL"/>
        </w:rPr>
        <w:t>Wykonawca, w terminie 3 dni od dnia zamieszczenia na stronie internetowej informacji z otwarcia ofert,</w:t>
      </w:r>
      <w:r w:rsidRPr="00CB3B44">
        <w:rPr>
          <w:rFonts w:eastAsia="Times New Roman"/>
          <w:bCs/>
          <w:lang w:eastAsia="pl-PL"/>
        </w:rPr>
        <w:t xml:space="preserve"> o której mowa w art. 86 ust. 5 PZP, przekazuje Zamawiającemu oświadczenie o przynależności lub braku przynależności do tej samej grupy kapitałowej, o której mowa w art. 24 ust. 1 pkt 23) PZP </w:t>
      </w:r>
      <w:r w:rsidRPr="00CB3B44">
        <w:rPr>
          <w:rFonts w:eastAsia="Times New Roman" w:cs="Calibri"/>
          <w:bCs/>
          <w:lang w:eastAsia="pl-PL"/>
        </w:rPr>
        <w:t>w postaci elektronicznej opatrzonej kwalifikowalnym podpisem elektronicznym</w:t>
      </w:r>
      <w:r w:rsidRPr="00CB3B44">
        <w:rPr>
          <w:rFonts w:eastAsia="Times New Roman"/>
          <w:bCs/>
          <w:lang w:eastAsia="pl-PL"/>
        </w:rPr>
        <w:t>. Wraz ze złożeniem oświadczenia, Wykonawca może przedstawić dowody, że powi</w:t>
      </w:r>
      <w:r w:rsidRPr="00CB3B44">
        <w:rPr>
          <w:rFonts w:eastAsia="Times New Roman" w:cs="Calibri"/>
          <w:bCs/>
          <w:lang w:eastAsia="pl-PL"/>
        </w:rPr>
        <w:t xml:space="preserve">ązania z innym Wykonawcą nie prowadzą do zakłócenia konkurencji w postępowaniu o udzielenie zamówienia. </w:t>
      </w:r>
      <w:r w:rsidRPr="00CB3B44">
        <w:rPr>
          <w:rFonts w:cs="Calibri"/>
          <w:b/>
          <w:bCs/>
        </w:rPr>
        <w:t xml:space="preserve">Wzór oświadczenia będzie udostępniony przez Zamawiającego na stronie internetowej </w:t>
      </w:r>
      <w:r w:rsidRPr="00CB3B44">
        <w:rPr>
          <w:bCs/>
        </w:rPr>
        <w:t>(https://www.dzieciecyszpital.pl/pl/zamowienia-publiczne</w:t>
      </w:r>
      <w:r w:rsidRPr="00CB3B44">
        <w:rPr>
          <w:rFonts w:cs="Calibri"/>
          <w:b/>
          <w:bCs/>
        </w:rPr>
        <w:t>) wraz z informacją z otwarcia ofert, o której mowa w art. 86 ust. 5 PZP</w:t>
      </w:r>
      <w:r w:rsidRPr="00CB3B44">
        <w:rPr>
          <w:rFonts w:cs="Calibri"/>
          <w:bCs/>
        </w:rPr>
        <w:t>.</w:t>
      </w:r>
    </w:p>
    <w:p w14:paraId="431795ED" w14:textId="77777777" w:rsidR="008D2FE5" w:rsidRPr="00CB3B44" w:rsidRDefault="008D2FE5" w:rsidP="00624638">
      <w:pPr>
        <w:numPr>
          <w:ilvl w:val="1"/>
          <w:numId w:val="1"/>
        </w:numPr>
        <w:spacing w:after="0" w:line="240" w:lineRule="auto"/>
        <w:ind w:left="851" w:hanging="491"/>
        <w:jc w:val="both"/>
        <w:rPr>
          <w:rFonts w:eastAsia="Times New Roman"/>
          <w:b/>
          <w:lang w:eastAsia="pl-PL"/>
        </w:rPr>
      </w:pPr>
      <w:r w:rsidRPr="00CB3B44">
        <w:rPr>
          <w:rFonts w:eastAsia="Times New Roman"/>
          <w:b/>
          <w:lang w:eastAsia="pl-PL"/>
        </w:rPr>
        <w:lastRenderedPageBreak/>
        <w:t>Zgodnie z art. 24aa PZP, Zamawiający najpierw dokona oceny ofert, a następnie zbada, czy Wykonawca, którego oferta została oceniona jako najkorzystniejsza, nie podlega wykluczeniu.</w:t>
      </w:r>
    </w:p>
    <w:p w14:paraId="7ADF71E5" w14:textId="77777777" w:rsidR="008D2FE5" w:rsidRPr="00CB3B44" w:rsidRDefault="008D2FE5" w:rsidP="00624638">
      <w:pPr>
        <w:widowControl w:val="0"/>
        <w:numPr>
          <w:ilvl w:val="1"/>
          <w:numId w:val="1"/>
        </w:numPr>
        <w:autoSpaceDE w:val="0"/>
        <w:autoSpaceDN w:val="0"/>
        <w:spacing w:after="0" w:line="240" w:lineRule="auto"/>
        <w:ind w:left="851" w:hanging="567"/>
        <w:jc w:val="both"/>
        <w:rPr>
          <w:rFonts w:eastAsia="Times New Roman"/>
          <w:bCs/>
          <w:lang w:eastAsia="pl-PL"/>
        </w:rPr>
      </w:pPr>
      <w:r w:rsidRPr="00CB3B44">
        <w:rPr>
          <w:rFonts w:eastAsia="Times New Roman"/>
          <w:bCs/>
          <w:lang w:eastAsia="pl-PL"/>
        </w:rPr>
        <w:t xml:space="preserve">Stosownie do §16 Rozporządzenia Ministra Rozwoju z dnia 26 lipca 2016 r. w sprawie rodzajów dokumentów, jakich może żądać zamawiający od wykonawcy w postępowaniu o udzielenie zamówienia , dokumenty lub oświadczenia sporządzone w języku obcym są składane wraz z tłumaczeniem na język polski. Interpretacja treści dokumentów lub oświadczeń składnych w języku obcym wraz z tłumaczeniem na język polski, będzie realizowana w oparciu o przedmiotowe tłumaczenie. </w:t>
      </w:r>
    </w:p>
    <w:p w14:paraId="6921655C" w14:textId="77777777" w:rsidR="008D2FE5" w:rsidRPr="00CB3B44" w:rsidRDefault="008D2FE5" w:rsidP="00624638">
      <w:pPr>
        <w:numPr>
          <w:ilvl w:val="0"/>
          <w:numId w:val="1"/>
        </w:numPr>
        <w:spacing w:after="0" w:line="240" w:lineRule="auto"/>
        <w:jc w:val="both"/>
        <w:rPr>
          <w:b/>
          <w:bCs/>
        </w:rPr>
      </w:pPr>
      <w:r w:rsidRPr="00CB3B44">
        <w:rPr>
          <w:b/>
          <w:bCs/>
        </w:rPr>
        <w:t>Informacje o sposobie porozumiewania się zamawiającego z wykonawcami oraz przekazywania oświadczeń lub dokumentów, a także wskazanie osób uprawnionych do porozumiewania się z wykonawcami.</w:t>
      </w:r>
    </w:p>
    <w:p w14:paraId="413A6E56" w14:textId="77777777" w:rsidR="008D2FE5" w:rsidRPr="00CB3B44" w:rsidRDefault="008D2FE5" w:rsidP="008D2FE5">
      <w:pPr>
        <w:ind w:left="360"/>
        <w:jc w:val="both"/>
        <w:rPr>
          <w:rFonts w:eastAsia="Times New Roman"/>
          <w:vanish/>
          <w:lang w:eastAsia="pl-PL"/>
        </w:rPr>
      </w:pPr>
    </w:p>
    <w:p w14:paraId="79A7B301" w14:textId="77777777" w:rsidR="008D2FE5" w:rsidRPr="00CB3B44" w:rsidRDefault="008D2FE5" w:rsidP="00624638">
      <w:pPr>
        <w:numPr>
          <w:ilvl w:val="1"/>
          <w:numId w:val="1"/>
        </w:numPr>
        <w:spacing w:after="0" w:line="240" w:lineRule="auto"/>
        <w:jc w:val="both"/>
        <w:rPr>
          <w:bCs/>
        </w:rPr>
      </w:pPr>
      <w:r w:rsidRPr="00CB3B44">
        <w:rPr>
          <w:bCs/>
        </w:rPr>
        <w:t>Zgodnie z art. 10a ust. 1 PZP, w przedmiotowym postępowaniu komunikacja między Zamawiającym a wykonawcami odbywa się przy użyciu środków komunikacji elektronicznej, o których mowa w art. 2 pkt 17) PZP.</w:t>
      </w:r>
    </w:p>
    <w:p w14:paraId="318B1E6E" w14:textId="77777777" w:rsidR="008D2FE5" w:rsidRPr="00CB3B44" w:rsidRDefault="008D2FE5" w:rsidP="00624638">
      <w:pPr>
        <w:numPr>
          <w:ilvl w:val="1"/>
          <w:numId w:val="1"/>
        </w:numPr>
        <w:spacing w:after="0" w:line="240" w:lineRule="auto"/>
        <w:jc w:val="both"/>
        <w:rPr>
          <w:rFonts w:cs="Calibri"/>
          <w:bCs/>
        </w:rPr>
      </w:pPr>
      <w:r w:rsidRPr="00CB3B44">
        <w:rPr>
          <w:rFonts w:cs="Calibri"/>
          <w:bCs/>
        </w:rPr>
        <w:t>Z uwagi na powyższe,</w:t>
      </w:r>
    </w:p>
    <w:p w14:paraId="411B3F8C" w14:textId="77777777" w:rsidR="008D2FE5" w:rsidRPr="00CB3B44" w:rsidRDefault="008D2FE5" w:rsidP="008A6B15">
      <w:pPr>
        <w:numPr>
          <w:ilvl w:val="0"/>
          <w:numId w:val="15"/>
        </w:numPr>
        <w:suppressAutoHyphens/>
        <w:spacing w:after="0" w:line="240" w:lineRule="auto"/>
        <w:jc w:val="both"/>
        <w:rPr>
          <w:rFonts w:cs="Calibri"/>
          <w:vanish/>
          <w:lang w:eastAsia="ar-SA"/>
        </w:rPr>
      </w:pPr>
    </w:p>
    <w:p w14:paraId="4D61B2AD" w14:textId="77777777" w:rsidR="008D2FE5" w:rsidRPr="00CB3B44" w:rsidRDefault="008D2FE5" w:rsidP="00C57BFE">
      <w:pPr>
        <w:numPr>
          <w:ilvl w:val="1"/>
          <w:numId w:val="15"/>
        </w:numPr>
        <w:suppressAutoHyphens/>
        <w:spacing w:after="0" w:line="240" w:lineRule="auto"/>
        <w:jc w:val="both"/>
        <w:rPr>
          <w:rFonts w:cs="Calibri"/>
          <w:vanish/>
          <w:lang w:eastAsia="ar-SA"/>
        </w:rPr>
      </w:pPr>
    </w:p>
    <w:p w14:paraId="3810885D" w14:textId="77777777" w:rsidR="008D2FE5" w:rsidRPr="00CB3B44" w:rsidRDefault="008D2FE5" w:rsidP="00624638">
      <w:pPr>
        <w:numPr>
          <w:ilvl w:val="2"/>
          <w:numId w:val="1"/>
        </w:numPr>
        <w:suppressAutoHyphens/>
        <w:spacing w:after="0" w:line="240" w:lineRule="auto"/>
        <w:ind w:left="1276"/>
        <w:jc w:val="both"/>
        <w:rPr>
          <w:rFonts w:cs="Calibri"/>
          <w:lang w:eastAsia="ar-SA"/>
        </w:rPr>
      </w:pPr>
      <w:r w:rsidRPr="00CB3B44">
        <w:rPr>
          <w:rFonts w:cs="Calibri"/>
          <w:lang w:eastAsia="ar-SA"/>
        </w:rPr>
        <w:t xml:space="preserve">Złożenie oferty wraz z JEDZ i innymi dokumentami wymienionymi w pkt 10 SIWZ oraz jej wycofanie oraz zmiana odbywa się przy użyciu miniPortalu zamieszczonego na stronie internetowej </w:t>
      </w:r>
      <w:hyperlink r:id="rId11" w:history="1">
        <w:r w:rsidRPr="00CB3B44">
          <w:rPr>
            <w:rFonts w:cs="Calibri"/>
            <w:u w:val="single"/>
            <w:lang w:eastAsia="ar-SA"/>
          </w:rPr>
          <w:t>https://miniportal.uzp.gov.pl/</w:t>
        </w:r>
      </w:hyperlink>
      <w:r w:rsidRPr="00CB3B44">
        <w:rPr>
          <w:rFonts w:cs="Calibri"/>
          <w:lang w:eastAsia="ar-SA"/>
        </w:rPr>
        <w:t xml:space="preserve"> oraz ePUAPu zamieszczonego na stronie internetowej </w:t>
      </w:r>
      <w:hyperlink r:id="rId12" w:history="1">
        <w:r w:rsidRPr="00CB3B44">
          <w:rPr>
            <w:rFonts w:cs="Calibri"/>
            <w:u w:val="single"/>
            <w:lang w:eastAsia="ar-SA"/>
          </w:rPr>
          <w:t>https://epuap.gov.pl/wps/portal</w:t>
        </w:r>
      </w:hyperlink>
      <w:r w:rsidRPr="00CB3B44">
        <w:rPr>
          <w:rFonts w:cs="Calibri"/>
          <w:lang w:eastAsia="ar-SA"/>
        </w:rPr>
        <w:t xml:space="preserve">. System miniPortal zapewnia bezpłatną, dedykowaną aplikację do szyfrowania i deszyfrowania ofert. </w:t>
      </w:r>
    </w:p>
    <w:p w14:paraId="6D4C38BD" w14:textId="77777777" w:rsidR="008D2FE5" w:rsidRPr="00CB3B44" w:rsidRDefault="008D2FE5" w:rsidP="00624638">
      <w:pPr>
        <w:numPr>
          <w:ilvl w:val="2"/>
          <w:numId w:val="1"/>
        </w:numPr>
        <w:suppressAutoHyphens/>
        <w:spacing w:after="0" w:line="240" w:lineRule="auto"/>
        <w:ind w:left="1276"/>
        <w:jc w:val="both"/>
        <w:rPr>
          <w:rFonts w:cs="Calibri"/>
          <w:lang w:eastAsia="ar-SA"/>
        </w:rPr>
      </w:pPr>
      <w:r w:rsidRPr="00CB3B44">
        <w:rPr>
          <w:rFonts w:cs="Calibri"/>
          <w:lang w:eastAsia="ar-SA"/>
        </w:rPr>
        <w:t xml:space="preserve">Pozostała komunikacja (m.in. wezwania, uzupełnienia, wyjaśnienia) będą odbywały się przy użyciu poczty elektronicznej wykonawcy i skrzynki: </w:t>
      </w:r>
      <w:hyperlink r:id="rId13" w:history="1">
        <w:r w:rsidRPr="00CB3B44">
          <w:rPr>
            <w:rStyle w:val="Hipercze"/>
            <w:rFonts w:cs="Calibri"/>
            <w:lang w:eastAsia="ar-SA"/>
          </w:rPr>
          <w:t>zp@dzieciecyszpital.pl</w:t>
        </w:r>
      </w:hyperlink>
      <w:r w:rsidRPr="00CB3B44">
        <w:rPr>
          <w:rFonts w:cs="Calibri"/>
          <w:lang w:eastAsia="ar-SA"/>
        </w:rPr>
        <w:t>.</w:t>
      </w:r>
    </w:p>
    <w:p w14:paraId="2029AC83" w14:textId="77777777" w:rsidR="008D2FE5" w:rsidRPr="00CB3B44" w:rsidRDefault="008D2FE5" w:rsidP="00624638">
      <w:pPr>
        <w:numPr>
          <w:ilvl w:val="2"/>
          <w:numId w:val="1"/>
        </w:numPr>
        <w:suppressAutoHyphens/>
        <w:spacing w:after="0" w:line="240" w:lineRule="auto"/>
        <w:ind w:left="1276"/>
        <w:jc w:val="both"/>
        <w:rPr>
          <w:rFonts w:cs="Calibri"/>
          <w:lang w:eastAsia="ar-SA"/>
        </w:rPr>
      </w:pPr>
      <w:r w:rsidRPr="00CB3B44">
        <w:rPr>
          <w:rFonts w:cs="Calibri"/>
          <w:lang w:eastAsia="ar-SA"/>
        </w:rPr>
        <w:t xml:space="preserve">Wymagania techniczne i organizacyjne wysyłania i odbierania dokumentów elektronicznych składających się na ofertę wraz z JEDZ i innymi dokumentami wymienionymi w pkt 10 SIWZ oraz jej wycofanie oraz zmiana opisane zostały w Regulaminie ePUAP oraz Instrukcji korzystania z miniPortalu zamieszczonej na stronie: </w:t>
      </w:r>
    </w:p>
    <w:p w14:paraId="79CBEF2F" w14:textId="77777777" w:rsidR="008D2FE5" w:rsidRPr="00CB3B44" w:rsidRDefault="00D03414" w:rsidP="008D2FE5">
      <w:pPr>
        <w:pStyle w:val="redniasiatka1akcent21"/>
        <w:ind w:left="1276"/>
        <w:jc w:val="both"/>
        <w:rPr>
          <w:rFonts w:ascii="Calibri" w:hAnsi="Calibri" w:cs="Times New Roman"/>
          <w:color w:val="000080"/>
          <w:u w:val="single"/>
        </w:rPr>
      </w:pPr>
      <w:hyperlink r:id="rId14" w:history="1">
        <w:r w:rsidR="008D2FE5" w:rsidRPr="00CB3B44">
          <w:rPr>
            <w:rStyle w:val="Hipercze"/>
            <w:rFonts w:ascii="Calibri" w:hAnsi="Calibri" w:cs="Calibri"/>
          </w:rPr>
          <w:t>https://www.uzp.gov.pl/__data/assets/pdf_file/0030/37596/Instrukcja-Uzytkownika-Systemu-miniPortal-ePUAP.pdf</w:t>
        </w:r>
      </w:hyperlink>
    </w:p>
    <w:p w14:paraId="1FA3D6DC" w14:textId="77777777" w:rsidR="008D2FE5" w:rsidRPr="00CB3B44" w:rsidRDefault="008D2FE5" w:rsidP="000E5FD8">
      <w:pPr>
        <w:suppressAutoHyphens/>
        <w:spacing w:after="0"/>
        <w:ind w:left="1276" w:hanging="567"/>
        <w:jc w:val="both"/>
        <w:rPr>
          <w:rFonts w:cs="Calibri"/>
          <w:lang w:eastAsia="ar-SA"/>
        </w:rPr>
      </w:pPr>
      <w:r w:rsidRPr="00CB3B44">
        <w:rPr>
          <w:rFonts w:cs="Calibri"/>
          <w:lang w:eastAsia="ar-SA"/>
        </w:rPr>
        <w:t>7.2.4. Złożenie oferty jest jednoznaczne z zaakceptowaniem przez wykonawcę Regulaminu miniPortalu oraz Regulaminu ePUAP.</w:t>
      </w:r>
    </w:p>
    <w:p w14:paraId="6B768844" w14:textId="42277BC8" w:rsidR="008D2FE5" w:rsidRPr="00CB3B44" w:rsidRDefault="008D2FE5" w:rsidP="00624638">
      <w:pPr>
        <w:numPr>
          <w:ilvl w:val="1"/>
          <w:numId w:val="1"/>
        </w:numPr>
        <w:spacing w:after="0" w:line="240" w:lineRule="auto"/>
        <w:jc w:val="both"/>
        <w:rPr>
          <w:rFonts w:cs="Calibri"/>
          <w:bCs/>
        </w:rPr>
      </w:pPr>
      <w:r w:rsidRPr="00CB3B44">
        <w:rPr>
          <w:rFonts w:cs="Calibri"/>
          <w:bCs/>
        </w:rPr>
        <w:t xml:space="preserve">Do złożenia oferty wraz z JEDZ i innymi dokumentami wymienionymi w pkt 10 SIWZ oraz jej wycofania oraz zmiany, wykonawca musi posiadać konto na ePUAP, o którym mowa w pkt. 7.2.1. SIWZ.  </w:t>
      </w:r>
    </w:p>
    <w:p w14:paraId="3D568A72" w14:textId="77777777" w:rsidR="008D2FE5" w:rsidRPr="00CB3B44" w:rsidRDefault="008D2FE5" w:rsidP="00624638">
      <w:pPr>
        <w:numPr>
          <w:ilvl w:val="1"/>
          <w:numId w:val="1"/>
        </w:numPr>
        <w:spacing w:after="0" w:line="240" w:lineRule="auto"/>
        <w:jc w:val="both"/>
        <w:rPr>
          <w:bCs/>
        </w:rPr>
      </w:pPr>
      <w:r w:rsidRPr="00CB3B44">
        <w:rPr>
          <w:rFonts w:cs="Calibri"/>
          <w:bCs/>
        </w:rPr>
        <w:t xml:space="preserve">Osobami upoważnionymi przez Zamawiającego do kontaktowania się z wykonawcami są: </w:t>
      </w:r>
      <w:r w:rsidR="00B36D1C" w:rsidRPr="00CB3B44">
        <w:rPr>
          <w:rFonts w:cs="Calibri"/>
          <w:bCs/>
        </w:rPr>
        <w:t>sprawy formalne: Karolina Nowak</w:t>
      </w:r>
      <w:r w:rsidRPr="00CB3B44">
        <w:rPr>
          <w:rFonts w:cs="Calibri"/>
          <w:bCs/>
        </w:rPr>
        <w:t xml:space="preserve">, sprawy merytoryczne: </w:t>
      </w:r>
      <w:r w:rsidRPr="00CB3B44">
        <w:rPr>
          <w:bCs/>
        </w:rPr>
        <w:t>Tadeusz Zamęta</w:t>
      </w:r>
    </w:p>
    <w:p w14:paraId="3C0A0710" w14:textId="77777777" w:rsidR="008D2FE5" w:rsidRPr="00CB3B44" w:rsidRDefault="008D2FE5" w:rsidP="008D2FE5">
      <w:pPr>
        <w:ind w:left="792"/>
        <w:jc w:val="both"/>
        <w:rPr>
          <w:bCs/>
        </w:rPr>
      </w:pPr>
    </w:p>
    <w:p w14:paraId="67BDCDDF" w14:textId="77777777" w:rsidR="008D2FE5" w:rsidRPr="00CB3B44" w:rsidRDefault="008D2FE5" w:rsidP="00624638">
      <w:pPr>
        <w:numPr>
          <w:ilvl w:val="0"/>
          <w:numId w:val="1"/>
        </w:numPr>
        <w:tabs>
          <w:tab w:val="left" w:pos="0"/>
        </w:tabs>
        <w:spacing w:after="0" w:line="240" w:lineRule="auto"/>
        <w:rPr>
          <w:rFonts w:cs="Calibri"/>
        </w:rPr>
      </w:pPr>
      <w:r w:rsidRPr="00CB3B44">
        <w:rPr>
          <w:rFonts w:cs="Calibri"/>
          <w:b/>
        </w:rPr>
        <w:t>Wymagania dotyczące wadium.</w:t>
      </w:r>
    </w:p>
    <w:p w14:paraId="778FD4C7" w14:textId="77777777" w:rsidR="008D2FE5" w:rsidRPr="00CB3B44" w:rsidRDefault="008D2FE5" w:rsidP="00624638">
      <w:pPr>
        <w:numPr>
          <w:ilvl w:val="1"/>
          <w:numId w:val="1"/>
        </w:numPr>
        <w:suppressAutoHyphens/>
        <w:spacing w:after="0" w:line="240" w:lineRule="auto"/>
        <w:jc w:val="both"/>
        <w:rPr>
          <w:rFonts w:cs="Calibri"/>
        </w:rPr>
      </w:pPr>
      <w:r w:rsidRPr="00CB3B44">
        <w:rPr>
          <w:rFonts w:cs="Calibri"/>
        </w:rPr>
        <w:t xml:space="preserve">Wykonawca przystępujący do niniejszego postępowania jest obowiązany wnieść wadium </w:t>
      </w:r>
      <w:r w:rsidRPr="00CB3B44">
        <w:rPr>
          <w:rFonts w:cs="Calibri"/>
        </w:rPr>
        <w:br/>
        <w:t>na czas związania ofertą.</w:t>
      </w:r>
    </w:p>
    <w:p w14:paraId="63E2BE4B" w14:textId="5F830FBA" w:rsidR="00032826" w:rsidRPr="00CB3B44" w:rsidRDefault="00032826" w:rsidP="00624638">
      <w:pPr>
        <w:numPr>
          <w:ilvl w:val="1"/>
          <w:numId w:val="1"/>
        </w:numPr>
        <w:suppressAutoHyphens/>
        <w:spacing w:after="0" w:line="240" w:lineRule="auto"/>
        <w:jc w:val="both"/>
        <w:rPr>
          <w:rFonts w:cs="Calibri"/>
        </w:rPr>
      </w:pPr>
      <w:bookmarkStart w:id="3" w:name="_Hlk520710224"/>
      <w:r w:rsidRPr="00CB3B44">
        <w:rPr>
          <w:rFonts w:cs="Calibri"/>
        </w:rPr>
        <w:t>Oferta musi być zabezpieczona wadium o wartości:</w:t>
      </w:r>
    </w:p>
    <w:p w14:paraId="0CAB2196" w14:textId="79EF33FF" w:rsidR="00032826" w:rsidRPr="00CB3B44" w:rsidRDefault="00032826" w:rsidP="00624638">
      <w:pPr>
        <w:numPr>
          <w:ilvl w:val="2"/>
          <w:numId w:val="1"/>
        </w:numPr>
        <w:suppressAutoHyphens/>
        <w:spacing w:after="0" w:line="240" w:lineRule="auto"/>
        <w:jc w:val="both"/>
        <w:rPr>
          <w:rFonts w:cs="Calibri"/>
        </w:rPr>
      </w:pPr>
      <w:r w:rsidRPr="00CB3B44">
        <w:rPr>
          <w:rFonts w:cs="Calibri"/>
        </w:rPr>
        <w:t xml:space="preserve"> Pakiet nr 1: </w:t>
      </w:r>
      <w:r w:rsidR="00B36D1C" w:rsidRPr="00CB3B44">
        <w:t>2</w:t>
      </w:r>
      <w:r w:rsidR="00EC270C" w:rsidRPr="00CB3B44">
        <w:t xml:space="preserve"> </w:t>
      </w:r>
      <w:r w:rsidR="00B36D1C" w:rsidRPr="00CB3B44">
        <w:t xml:space="preserve">500,00 </w:t>
      </w:r>
      <w:r w:rsidRPr="00CB3B44">
        <w:rPr>
          <w:rFonts w:cs="Calibri"/>
        </w:rPr>
        <w:t>zł</w:t>
      </w:r>
      <w:r w:rsidR="00EC270C" w:rsidRPr="00CB3B44">
        <w:rPr>
          <w:rFonts w:cs="Calibri"/>
        </w:rPr>
        <w:t xml:space="preserve"> </w:t>
      </w:r>
      <w:r w:rsidRPr="00CB3B44">
        <w:rPr>
          <w:rFonts w:cs="Calibri"/>
        </w:rPr>
        <w:t xml:space="preserve">(słownie: </w:t>
      </w:r>
      <w:r w:rsidR="00B36D1C" w:rsidRPr="00CB3B44">
        <w:t>dwa tysiące pięćset złotych</w:t>
      </w:r>
      <w:r w:rsidRPr="00CB3B44">
        <w:rPr>
          <w:rFonts w:cs="Calibri"/>
        </w:rPr>
        <w:t>)</w:t>
      </w:r>
    </w:p>
    <w:p w14:paraId="1C341EE8" w14:textId="743A255C" w:rsidR="00032826" w:rsidRPr="00CB3B44" w:rsidRDefault="00032826" w:rsidP="00624638">
      <w:pPr>
        <w:numPr>
          <w:ilvl w:val="2"/>
          <w:numId w:val="1"/>
        </w:numPr>
        <w:suppressAutoHyphens/>
        <w:spacing w:after="0" w:line="240" w:lineRule="auto"/>
        <w:jc w:val="both"/>
        <w:rPr>
          <w:rFonts w:cs="Calibri"/>
        </w:rPr>
      </w:pPr>
      <w:r w:rsidRPr="00CB3B44">
        <w:rPr>
          <w:rFonts w:cs="Calibri"/>
        </w:rPr>
        <w:t xml:space="preserve">Pakiet nr 2: </w:t>
      </w:r>
      <w:r w:rsidR="00B36D1C" w:rsidRPr="00CB3B44">
        <w:t xml:space="preserve">800,00 </w:t>
      </w:r>
      <w:r w:rsidRPr="00CB3B44">
        <w:rPr>
          <w:rFonts w:cs="Calibri"/>
        </w:rPr>
        <w:t xml:space="preserve">zł (słownie: </w:t>
      </w:r>
      <w:r w:rsidR="00B36D1C" w:rsidRPr="00CB3B44">
        <w:t xml:space="preserve">osiemset </w:t>
      </w:r>
      <w:r w:rsidR="00EC270C" w:rsidRPr="00CB3B44">
        <w:t>złotych</w:t>
      </w:r>
      <w:r w:rsidRPr="00CB3B44">
        <w:rPr>
          <w:rFonts w:cs="Calibri"/>
        </w:rPr>
        <w:t>)</w:t>
      </w:r>
    </w:p>
    <w:p w14:paraId="75B8378D" w14:textId="6D0C8E27" w:rsidR="008F0A9F" w:rsidRPr="00CB3B44" w:rsidRDefault="008F0A9F" w:rsidP="008F0A9F">
      <w:pPr>
        <w:pStyle w:val="Tekstkomentarza"/>
        <w:numPr>
          <w:ilvl w:val="1"/>
          <w:numId w:val="1"/>
        </w:numPr>
        <w:rPr>
          <w:rFonts w:ascii="Calibri" w:eastAsia="Tahoma" w:hAnsi="Calibri" w:cs="Calibri"/>
          <w:sz w:val="22"/>
          <w:szCs w:val="22"/>
          <w:lang w:val="pl-PL" w:eastAsia="en-US"/>
        </w:rPr>
      </w:pPr>
      <w:r w:rsidRPr="00CB3B44">
        <w:rPr>
          <w:rFonts w:ascii="Calibri" w:eastAsia="Tahoma" w:hAnsi="Calibri" w:cs="Calibri"/>
          <w:sz w:val="22"/>
          <w:szCs w:val="22"/>
          <w:lang w:val="pl-PL" w:eastAsia="en-US"/>
        </w:rPr>
        <w:t xml:space="preserve">W przypadku złożenia oferty częściowej wykonawca zobowiązany jest wnieść wadium w kwocie określonej dla danego pakietu. W przypadku złożenia oferty na </w:t>
      </w:r>
      <w:r w:rsidR="006B327A" w:rsidRPr="00CB3B44">
        <w:rPr>
          <w:rFonts w:ascii="Calibri" w:eastAsia="Tahoma" w:hAnsi="Calibri" w:cs="Calibri"/>
          <w:sz w:val="22"/>
          <w:szCs w:val="22"/>
          <w:lang w:val="pl-PL" w:eastAsia="en-US"/>
        </w:rPr>
        <w:t xml:space="preserve"> </w:t>
      </w:r>
      <w:r w:rsidR="00B93556" w:rsidRPr="00CB3B44">
        <w:rPr>
          <w:rFonts w:ascii="Calibri" w:eastAsia="Tahoma" w:hAnsi="Calibri" w:cs="Calibri"/>
          <w:sz w:val="22"/>
          <w:szCs w:val="22"/>
          <w:lang w:val="pl-PL" w:eastAsia="en-US"/>
        </w:rPr>
        <w:t>dwa</w:t>
      </w:r>
      <w:r w:rsidR="006B327A" w:rsidRPr="00CB3B44">
        <w:rPr>
          <w:rFonts w:ascii="Calibri" w:eastAsia="Tahoma" w:hAnsi="Calibri" w:cs="Calibri"/>
          <w:sz w:val="22"/>
          <w:szCs w:val="22"/>
          <w:lang w:val="pl-PL" w:eastAsia="en-US"/>
        </w:rPr>
        <w:t xml:space="preserve"> pakiety</w:t>
      </w:r>
      <w:r w:rsidRPr="00CB3B44">
        <w:rPr>
          <w:rFonts w:ascii="Calibri" w:eastAsia="Tahoma" w:hAnsi="Calibri" w:cs="Calibri"/>
          <w:sz w:val="22"/>
          <w:szCs w:val="22"/>
          <w:lang w:val="pl-PL" w:eastAsia="en-US"/>
        </w:rPr>
        <w:t xml:space="preserve"> kwota wadium stanowi sumę wadiów ustalonych dla </w:t>
      </w:r>
      <w:r w:rsidR="00B93556" w:rsidRPr="00CB3B44">
        <w:rPr>
          <w:rFonts w:ascii="Calibri" w:eastAsia="Tahoma" w:hAnsi="Calibri" w:cs="Calibri"/>
          <w:sz w:val="22"/>
          <w:szCs w:val="22"/>
          <w:lang w:val="pl-PL" w:eastAsia="en-US"/>
        </w:rPr>
        <w:t xml:space="preserve">dwóch </w:t>
      </w:r>
      <w:r w:rsidRPr="00CB3B44">
        <w:rPr>
          <w:rFonts w:ascii="Calibri" w:eastAsia="Tahoma" w:hAnsi="Calibri" w:cs="Calibri"/>
          <w:sz w:val="22"/>
          <w:szCs w:val="22"/>
          <w:lang w:val="pl-PL" w:eastAsia="en-US"/>
        </w:rPr>
        <w:t>części zamówienia. Jeżeli wysokość wniesionego wadium będzie niższa niż suma wynikająca z poszczególnych części zamówienia, Zamawiający uzna, że wadium nie zostało wniesione w wymaganej wysokości.</w:t>
      </w:r>
    </w:p>
    <w:bookmarkEnd w:id="3"/>
    <w:p w14:paraId="16927297" w14:textId="77777777" w:rsidR="008D2FE5" w:rsidRPr="00CB3B44" w:rsidRDefault="008D2FE5" w:rsidP="00624638">
      <w:pPr>
        <w:numPr>
          <w:ilvl w:val="1"/>
          <w:numId w:val="1"/>
        </w:numPr>
        <w:suppressAutoHyphens/>
        <w:spacing w:after="0" w:line="240" w:lineRule="auto"/>
        <w:jc w:val="both"/>
        <w:rPr>
          <w:rFonts w:cs="Calibri"/>
        </w:rPr>
      </w:pPr>
      <w:r w:rsidRPr="00CB3B44">
        <w:rPr>
          <w:rFonts w:cs="Calibri"/>
        </w:rPr>
        <w:t>Wymagane wadium musi być wniesione przed upływem terminu składania ofert.</w:t>
      </w:r>
    </w:p>
    <w:p w14:paraId="0B42C933" w14:textId="77777777" w:rsidR="008D2FE5" w:rsidRPr="00CB3B44" w:rsidRDefault="008D2FE5" w:rsidP="00624638">
      <w:pPr>
        <w:numPr>
          <w:ilvl w:val="1"/>
          <w:numId w:val="1"/>
        </w:numPr>
        <w:suppressAutoHyphens/>
        <w:spacing w:after="0" w:line="240" w:lineRule="auto"/>
        <w:jc w:val="both"/>
        <w:rPr>
          <w:rFonts w:cs="Calibri"/>
        </w:rPr>
      </w:pPr>
      <w:r w:rsidRPr="00CB3B44">
        <w:rPr>
          <w:rFonts w:cs="Calibri"/>
        </w:rPr>
        <w:t>Wadium może być wnoszone w jednej lub kilku następujących formach:</w:t>
      </w:r>
    </w:p>
    <w:p w14:paraId="1C2D61CD"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t>Pieniądzu,</w:t>
      </w:r>
    </w:p>
    <w:p w14:paraId="140DB8C3"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lastRenderedPageBreak/>
        <w:t>Poręczeniach bankowych lub poręczeniach spółdzielczej kasy oszczędnościowo kredytowej z tym, że poręczenie kasy jest zawsze poręczeniem pieniężnym,</w:t>
      </w:r>
    </w:p>
    <w:p w14:paraId="6D75C8A9"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t xml:space="preserve">Gwarancjach bankowych,                    </w:t>
      </w:r>
    </w:p>
    <w:p w14:paraId="5A9FE198"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t xml:space="preserve">Gwarancjach ubezpieczeniowych, </w:t>
      </w:r>
    </w:p>
    <w:p w14:paraId="429E7B21"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t>Poręczeniach udzielanych przez podmioty, o których mowa w art. 6b ust. 5 pkt 2 ustawy z dnia 9 listopada 2000 r. o utworzeniu Polskiej Agencji Rozwoju Przedsiębiorczości.</w:t>
      </w:r>
    </w:p>
    <w:p w14:paraId="54E684F1" w14:textId="77777777" w:rsidR="008D2FE5" w:rsidRPr="00CB3B44" w:rsidRDefault="008D2FE5" w:rsidP="00624638">
      <w:pPr>
        <w:numPr>
          <w:ilvl w:val="1"/>
          <w:numId w:val="1"/>
        </w:numPr>
        <w:suppressAutoHyphens/>
        <w:spacing w:after="0" w:line="240" w:lineRule="auto"/>
        <w:jc w:val="both"/>
        <w:rPr>
          <w:rFonts w:cs="Calibri"/>
        </w:rPr>
      </w:pPr>
      <w:r w:rsidRPr="00CB3B44">
        <w:rPr>
          <w:rFonts w:cs="Calibri"/>
          <w:u w:val="single"/>
        </w:rPr>
        <w:t>Wadium w formie pieniężnej</w:t>
      </w:r>
      <w:r w:rsidRPr="00CB3B44">
        <w:rPr>
          <w:rFonts w:cs="Calibri"/>
        </w:rPr>
        <w:t>:</w:t>
      </w:r>
    </w:p>
    <w:p w14:paraId="2A86F73B" w14:textId="1F5E3082" w:rsidR="008D2FE5" w:rsidRPr="00CB3B44" w:rsidRDefault="008D2FE5" w:rsidP="00624638">
      <w:pPr>
        <w:numPr>
          <w:ilvl w:val="2"/>
          <w:numId w:val="1"/>
        </w:numPr>
        <w:suppressAutoHyphens/>
        <w:spacing w:after="0" w:line="240" w:lineRule="auto"/>
        <w:jc w:val="both"/>
        <w:rPr>
          <w:rFonts w:cs="Calibri"/>
          <w:b/>
        </w:rPr>
      </w:pPr>
      <w:r w:rsidRPr="00CB3B44">
        <w:rPr>
          <w:rFonts w:cs="Calibri"/>
        </w:rPr>
        <w:t xml:space="preserve">Wadium wnoszone w pieniądzu wpłaca się przelewem na rachunek bankowy Zamawiającego: Pekao SA </w:t>
      </w:r>
      <w:r w:rsidRPr="00CB3B44">
        <w:rPr>
          <w:rFonts w:cs="Calibri"/>
          <w:bCs/>
        </w:rPr>
        <w:t>06 1240 4689 1111 0000 5143 2083</w:t>
      </w:r>
      <w:r w:rsidRPr="00CB3B44">
        <w:rPr>
          <w:rFonts w:cs="Calibri"/>
          <w:bCs/>
          <w:color w:val="000000"/>
        </w:rPr>
        <w:t xml:space="preserve"> z dopiskiem: „Wadium </w:t>
      </w:r>
      <w:r w:rsidRPr="00CB3B44">
        <w:rPr>
          <w:rFonts w:cs="Calibri"/>
          <w:b/>
        </w:rPr>
        <w:t>DZP.271-</w:t>
      </w:r>
      <w:r w:rsidR="008F0A9F" w:rsidRPr="00CB3B44">
        <w:rPr>
          <w:b/>
        </w:rPr>
        <w:t>20</w:t>
      </w:r>
      <w:r w:rsidRPr="00CB3B44">
        <w:rPr>
          <w:b/>
        </w:rPr>
        <w:t>/20</w:t>
      </w:r>
      <w:r w:rsidR="00032826" w:rsidRPr="00CB3B44">
        <w:rPr>
          <w:b/>
        </w:rPr>
        <w:t>, pakiet nr ……</w:t>
      </w:r>
      <w:r w:rsidRPr="00CB3B44">
        <w:rPr>
          <w:b/>
        </w:rPr>
        <w:t>”</w:t>
      </w:r>
    </w:p>
    <w:p w14:paraId="16C75892" w14:textId="77777777" w:rsidR="008D2FE5" w:rsidRPr="00CB3B44" w:rsidRDefault="008D2FE5" w:rsidP="00624638">
      <w:pPr>
        <w:numPr>
          <w:ilvl w:val="2"/>
          <w:numId w:val="1"/>
        </w:numPr>
        <w:suppressAutoHyphens/>
        <w:spacing w:after="0" w:line="240" w:lineRule="auto"/>
        <w:jc w:val="both"/>
        <w:rPr>
          <w:rFonts w:cs="Calibri"/>
          <w:b/>
        </w:rPr>
      </w:pPr>
      <w:r w:rsidRPr="00CB3B44">
        <w:rPr>
          <w:rFonts w:cs="Calibri"/>
        </w:rPr>
        <w:t>Przy wnoszeniu wadium wykonawca winien powołać się na nazwę niniejszego postępowania oraz nr sprawy nadany sprawie przez Zamawiającego.</w:t>
      </w:r>
    </w:p>
    <w:p w14:paraId="789D8D1C" w14:textId="77777777" w:rsidR="008D2FE5" w:rsidRPr="00CB3B44" w:rsidRDefault="008D2FE5" w:rsidP="00624638">
      <w:pPr>
        <w:numPr>
          <w:ilvl w:val="1"/>
          <w:numId w:val="1"/>
        </w:numPr>
        <w:suppressAutoHyphens/>
        <w:spacing w:after="0" w:line="240" w:lineRule="auto"/>
        <w:jc w:val="both"/>
        <w:rPr>
          <w:rFonts w:cs="Calibri"/>
        </w:rPr>
      </w:pPr>
      <w:r w:rsidRPr="00CB3B44">
        <w:rPr>
          <w:rFonts w:cs="Calibri"/>
          <w:u w:val="single"/>
        </w:rPr>
        <w:t>Wadium w formie nie pieniężnej</w:t>
      </w:r>
      <w:r w:rsidRPr="00CB3B44">
        <w:rPr>
          <w:rFonts w:cs="Calibri"/>
        </w:rPr>
        <w:t xml:space="preserve">: </w:t>
      </w:r>
    </w:p>
    <w:p w14:paraId="4F3B7497"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t>Wadium należy złożyć w oryginale, tj. podpisane kwalifikowanym podpisem elektronicznym przez wystawcę dokumentu wadialnego zgodnie z reprezentacją.</w:t>
      </w:r>
    </w:p>
    <w:p w14:paraId="36F4A3CA" w14:textId="15B655A6" w:rsidR="008D2FE5" w:rsidRPr="00CB3B44" w:rsidRDefault="008D2FE5" w:rsidP="00624638">
      <w:pPr>
        <w:numPr>
          <w:ilvl w:val="2"/>
          <w:numId w:val="1"/>
        </w:numPr>
        <w:suppressAutoHyphens/>
        <w:spacing w:after="0" w:line="240" w:lineRule="auto"/>
        <w:jc w:val="both"/>
        <w:rPr>
          <w:rFonts w:cs="Calibri"/>
          <w:b/>
        </w:rPr>
      </w:pPr>
      <w:r w:rsidRPr="00CB3B44">
        <w:rPr>
          <w:rFonts w:cs="Calibri"/>
          <w:b/>
        </w:rPr>
        <w:t>Wadium należy złożyć wraz z ofertą, zgodnie z pkt. 10.</w:t>
      </w:r>
      <w:r w:rsidR="00C832FA" w:rsidRPr="00CB3B44">
        <w:rPr>
          <w:rFonts w:cs="Calibri"/>
          <w:b/>
        </w:rPr>
        <w:t>4</w:t>
      </w:r>
      <w:r w:rsidRPr="00CB3B44">
        <w:rPr>
          <w:rFonts w:cs="Calibri"/>
          <w:b/>
        </w:rPr>
        <w:t xml:space="preserve">. SIWZ. </w:t>
      </w:r>
    </w:p>
    <w:p w14:paraId="623C5B8A" w14:textId="77777777" w:rsidR="008D2FE5" w:rsidRPr="00CB3B44" w:rsidRDefault="008D2FE5" w:rsidP="00624638">
      <w:pPr>
        <w:numPr>
          <w:ilvl w:val="2"/>
          <w:numId w:val="1"/>
        </w:numPr>
        <w:suppressAutoHyphens/>
        <w:spacing w:after="0" w:line="240" w:lineRule="auto"/>
        <w:jc w:val="both"/>
        <w:rPr>
          <w:rFonts w:cs="Calibri"/>
          <w:b/>
        </w:rPr>
      </w:pPr>
      <w:r w:rsidRPr="00CB3B44">
        <w:rPr>
          <w:rFonts w:cs="Calibri"/>
        </w:rPr>
        <w:t>Treść dokumentu wadium winien zawierać nazwę niniejszego postępowania oraz nr sprawy nadany sprawie przez Zamawiającego.</w:t>
      </w:r>
    </w:p>
    <w:p w14:paraId="4090B132" w14:textId="77777777" w:rsidR="008D2FE5" w:rsidRPr="00CB3B44" w:rsidRDefault="008D2FE5" w:rsidP="00624638">
      <w:pPr>
        <w:numPr>
          <w:ilvl w:val="2"/>
          <w:numId w:val="1"/>
        </w:numPr>
        <w:suppressAutoHyphens/>
        <w:spacing w:after="0" w:line="240" w:lineRule="auto"/>
        <w:jc w:val="both"/>
        <w:rPr>
          <w:rFonts w:cs="Calibri"/>
        </w:rPr>
      </w:pPr>
      <w:r w:rsidRPr="00CB3B44">
        <w:rPr>
          <w:rFonts w:cs="Calibri"/>
        </w:rPr>
        <w:t>Udzielona gwarancja:</w:t>
      </w:r>
    </w:p>
    <w:p w14:paraId="09EAB2DE" w14:textId="77777777" w:rsidR="008D2FE5" w:rsidRPr="00CB3B44" w:rsidRDefault="008D2FE5" w:rsidP="00624638">
      <w:pPr>
        <w:numPr>
          <w:ilvl w:val="3"/>
          <w:numId w:val="1"/>
        </w:numPr>
        <w:suppressAutoHyphens/>
        <w:spacing w:after="0" w:line="240" w:lineRule="auto"/>
        <w:jc w:val="both"/>
        <w:rPr>
          <w:rFonts w:cs="Calibri"/>
        </w:rPr>
      </w:pPr>
      <w:r w:rsidRPr="00CB3B44">
        <w:rPr>
          <w:rFonts w:cs="Calibri"/>
        </w:rPr>
        <w:t>musi być gwarancją samoistną, nieodwołalną, bezwarunkową i płatną na pierwsze żądanie, bez konieczności przedkładania jakichkolwiek dodatkowych dokumentów,</w:t>
      </w:r>
    </w:p>
    <w:p w14:paraId="0BDCB11D" w14:textId="77777777" w:rsidR="008D2FE5" w:rsidRPr="00CB3B44" w:rsidRDefault="008D2FE5" w:rsidP="00624638">
      <w:pPr>
        <w:numPr>
          <w:ilvl w:val="3"/>
          <w:numId w:val="1"/>
        </w:numPr>
        <w:suppressAutoHyphens/>
        <w:spacing w:after="0" w:line="240" w:lineRule="auto"/>
        <w:jc w:val="both"/>
        <w:rPr>
          <w:rFonts w:cs="Calibri"/>
        </w:rPr>
      </w:pPr>
      <w:r w:rsidRPr="00CB3B44">
        <w:rPr>
          <w:rFonts w:cs="Calibri"/>
        </w:rPr>
        <w:t>musi obejmować cały okres związania ofertą i nie może zawierać żadnych ograniczeń niezgodnych z PZP, a w szczególności ograniczających możliwość zrealizowania praw przysługujących Zamawiającemu zgodnie z art. 46 ust 4a i 5 PZP.</w:t>
      </w:r>
    </w:p>
    <w:p w14:paraId="2C835D6F" w14:textId="77777777" w:rsidR="008D2FE5" w:rsidRPr="00CB3B44" w:rsidRDefault="008D2FE5" w:rsidP="00624638">
      <w:pPr>
        <w:numPr>
          <w:ilvl w:val="2"/>
          <w:numId w:val="1"/>
        </w:numPr>
        <w:suppressAutoHyphens/>
        <w:spacing w:after="0" w:line="240" w:lineRule="auto"/>
        <w:jc w:val="both"/>
        <w:rPr>
          <w:rFonts w:cs="Calibri"/>
          <w:b/>
        </w:rPr>
      </w:pPr>
      <w:r w:rsidRPr="00CB3B44">
        <w:rPr>
          <w:rFonts w:cs="Calibri"/>
          <w:b/>
        </w:rPr>
        <w:t xml:space="preserve">nie może zawierać klauzuli zwalniającej gwaranta od odpowiedzialności wskutek zwrotu dokumentu gwarancji. </w:t>
      </w:r>
    </w:p>
    <w:p w14:paraId="46A43222" w14:textId="77777777" w:rsidR="008D2FE5" w:rsidRPr="00CB3B44" w:rsidRDefault="008D2FE5" w:rsidP="008D2FE5">
      <w:pPr>
        <w:suppressAutoHyphens/>
        <w:ind w:left="1214"/>
        <w:jc w:val="both"/>
        <w:rPr>
          <w:rFonts w:cs="Calibri"/>
          <w:b/>
        </w:rPr>
      </w:pPr>
    </w:p>
    <w:p w14:paraId="24240EC8" w14:textId="77777777" w:rsidR="008D2FE5" w:rsidRPr="00CB3B44" w:rsidRDefault="008D2FE5" w:rsidP="00624638">
      <w:pPr>
        <w:numPr>
          <w:ilvl w:val="0"/>
          <w:numId w:val="1"/>
        </w:numPr>
        <w:spacing w:after="0" w:line="240" w:lineRule="auto"/>
        <w:jc w:val="both"/>
      </w:pPr>
      <w:r w:rsidRPr="00CB3B44">
        <w:rPr>
          <w:b/>
        </w:rPr>
        <w:t>Termin związania ofertą.</w:t>
      </w:r>
      <w:r w:rsidRPr="00CB3B44">
        <w:t xml:space="preserve"> </w:t>
      </w:r>
    </w:p>
    <w:p w14:paraId="1657CCA0" w14:textId="77777777" w:rsidR="008D2FE5" w:rsidRPr="00CB3B44" w:rsidRDefault="008D2FE5" w:rsidP="00624638">
      <w:pPr>
        <w:numPr>
          <w:ilvl w:val="1"/>
          <w:numId w:val="1"/>
        </w:numPr>
        <w:tabs>
          <w:tab w:val="left" w:pos="540"/>
        </w:tabs>
        <w:spacing w:after="0" w:line="240" w:lineRule="auto"/>
        <w:jc w:val="both"/>
      </w:pPr>
      <w:r w:rsidRPr="00CB3B44">
        <w:t xml:space="preserve">Wykonawca pozostaje związany ofertą: </w:t>
      </w:r>
      <w:r w:rsidRPr="00CB3B44">
        <w:rPr>
          <w:b/>
        </w:rPr>
        <w:t>60</w:t>
      </w:r>
      <w:r w:rsidRPr="00CB3B44">
        <w:t xml:space="preserve"> dni od dnia wyznaczonego </w:t>
      </w:r>
      <w:r w:rsidRPr="00CB3B44">
        <w:rPr>
          <w:bCs/>
          <w:color w:val="000000"/>
        </w:rPr>
        <w:t>jako termin składania ofert. Bieg terminu związania ofertą rozpoczyna się wraz z upływem terminu składania ofert.</w:t>
      </w:r>
    </w:p>
    <w:p w14:paraId="4151D1EB" w14:textId="77777777" w:rsidR="008D2FE5" w:rsidRPr="00CB3B44" w:rsidRDefault="008D2FE5" w:rsidP="00624638">
      <w:pPr>
        <w:numPr>
          <w:ilvl w:val="1"/>
          <w:numId w:val="1"/>
        </w:numPr>
        <w:tabs>
          <w:tab w:val="left" w:pos="540"/>
        </w:tabs>
        <w:spacing w:after="0" w:line="240" w:lineRule="auto"/>
        <w:jc w:val="both"/>
      </w:pPr>
      <w:r w:rsidRPr="00CB3B44">
        <w:rPr>
          <w:bCs/>
          <w:color w:val="000000"/>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r w:rsidRPr="00CB3B44">
        <w:t xml:space="preserve"> Przedłużenie terminu związania ofertą jest dopuszczalne tylko z jednoczesnym przedłużeniem okresu ważności wadium albo, jeżeli nie jest to możliwe, z wniesieniem nowego wadium na przedłużony okres związania ofertą.</w:t>
      </w:r>
    </w:p>
    <w:p w14:paraId="7AEEFC42" w14:textId="77777777" w:rsidR="008D2FE5" w:rsidRPr="00CB3B44" w:rsidRDefault="008D2FE5" w:rsidP="008D2FE5">
      <w:pPr>
        <w:tabs>
          <w:tab w:val="left" w:pos="540"/>
        </w:tabs>
        <w:ind w:left="792"/>
        <w:jc w:val="both"/>
      </w:pPr>
    </w:p>
    <w:p w14:paraId="3D5072A7" w14:textId="77777777" w:rsidR="008D2FE5" w:rsidRPr="00CB3B44" w:rsidRDefault="008D2FE5" w:rsidP="00624638">
      <w:pPr>
        <w:numPr>
          <w:ilvl w:val="0"/>
          <w:numId w:val="1"/>
        </w:numPr>
        <w:spacing w:after="0" w:line="240" w:lineRule="auto"/>
        <w:jc w:val="both"/>
        <w:rPr>
          <w:b/>
        </w:rPr>
      </w:pPr>
      <w:r w:rsidRPr="00CB3B44">
        <w:rPr>
          <w:b/>
        </w:rPr>
        <w:t>Opis sposobu przygotowywania oferty.</w:t>
      </w:r>
    </w:p>
    <w:p w14:paraId="524B421D" w14:textId="77777777" w:rsidR="008D2FE5" w:rsidRPr="00CB3B44" w:rsidRDefault="008D2FE5" w:rsidP="00FA5431">
      <w:pPr>
        <w:pStyle w:val="Kolorowalistaakcent11"/>
        <w:widowControl/>
        <w:numPr>
          <w:ilvl w:val="0"/>
          <w:numId w:val="17"/>
        </w:numPr>
        <w:tabs>
          <w:tab w:val="left" w:pos="993"/>
        </w:tabs>
        <w:autoSpaceDE/>
        <w:autoSpaceDN/>
        <w:jc w:val="both"/>
        <w:rPr>
          <w:rFonts w:ascii="Calibri" w:eastAsia="Calibri" w:hAnsi="Calibri"/>
          <w:vanish/>
          <w:lang w:val="pl-PL"/>
        </w:rPr>
      </w:pPr>
    </w:p>
    <w:p w14:paraId="2C343D62" w14:textId="77777777" w:rsidR="008D2FE5" w:rsidRPr="00CB3B44" w:rsidRDefault="008D2FE5" w:rsidP="00FA5431">
      <w:pPr>
        <w:pStyle w:val="Kolorowalistaakcent11"/>
        <w:widowControl/>
        <w:numPr>
          <w:ilvl w:val="0"/>
          <w:numId w:val="17"/>
        </w:numPr>
        <w:tabs>
          <w:tab w:val="left" w:pos="993"/>
        </w:tabs>
        <w:autoSpaceDE/>
        <w:autoSpaceDN/>
        <w:jc w:val="both"/>
        <w:rPr>
          <w:rFonts w:ascii="Calibri" w:eastAsia="Calibri" w:hAnsi="Calibri"/>
          <w:vanish/>
          <w:lang w:val="pl-PL"/>
        </w:rPr>
      </w:pPr>
    </w:p>
    <w:p w14:paraId="6B23B330" w14:textId="77777777" w:rsidR="008D2FE5" w:rsidRPr="00CB3B44" w:rsidRDefault="008D2FE5" w:rsidP="00FA5431">
      <w:pPr>
        <w:pStyle w:val="Kolorowalistaakcent11"/>
        <w:widowControl/>
        <w:numPr>
          <w:ilvl w:val="0"/>
          <w:numId w:val="17"/>
        </w:numPr>
        <w:tabs>
          <w:tab w:val="left" w:pos="993"/>
        </w:tabs>
        <w:autoSpaceDE/>
        <w:autoSpaceDN/>
        <w:jc w:val="both"/>
        <w:rPr>
          <w:rFonts w:ascii="Calibri" w:eastAsia="Calibri" w:hAnsi="Calibri"/>
          <w:vanish/>
          <w:lang w:val="pl-PL"/>
        </w:rPr>
      </w:pPr>
    </w:p>
    <w:p w14:paraId="539E296E" w14:textId="77777777" w:rsidR="008D2FE5" w:rsidRPr="00CB3B44" w:rsidRDefault="008D2FE5" w:rsidP="00FA5431">
      <w:pPr>
        <w:pStyle w:val="Kolorowalistaakcent11"/>
        <w:widowControl/>
        <w:numPr>
          <w:ilvl w:val="0"/>
          <w:numId w:val="17"/>
        </w:numPr>
        <w:tabs>
          <w:tab w:val="left" w:pos="993"/>
        </w:tabs>
        <w:autoSpaceDE/>
        <w:autoSpaceDN/>
        <w:jc w:val="both"/>
        <w:rPr>
          <w:rFonts w:ascii="Calibri" w:eastAsia="Calibri" w:hAnsi="Calibri"/>
          <w:vanish/>
          <w:lang w:val="pl-PL"/>
        </w:rPr>
      </w:pPr>
    </w:p>
    <w:p w14:paraId="75A83780" w14:textId="08AA4FE5" w:rsidR="00032826" w:rsidRPr="00CB3B44" w:rsidRDefault="00032826" w:rsidP="005713B8">
      <w:pPr>
        <w:numPr>
          <w:ilvl w:val="1"/>
          <w:numId w:val="17"/>
        </w:numPr>
        <w:spacing w:after="0" w:line="240" w:lineRule="auto"/>
        <w:ind w:left="851"/>
        <w:jc w:val="both"/>
      </w:pPr>
      <w:r w:rsidRPr="00CB3B44">
        <w:t xml:space="preserve">Wykonawca </w:t>
      </w:r>
      <w:r w:rsidRPr="00CB3B44">
        <w:rPr>
          <w:rFonts w:eastAsia="Times New Roman" w:cs="Calibri"/>
          <w:color w:val="000000"/>
          <w:lang w:eastAsia="ar-SA"/>
        </w:rPr>
        <w:t>w przedmiotowym postępowaniu może złożyć wyłącznie jedną ofertę na każda dowolnie wybraną część zamówienia (pakiety 1-</w:t>
      </w:r>
      <w:r w:rsidRPr="00CB3B44">
        <w:rPr>
          <w:rFonts w:eastAsia="Times New Roman"/>
          <w:color w:val="000000"/>
          <w:lang w:eastAsia="ar-SA"/>
        </w:rPr>
        <w:t>2</w:t>
      </w:r>
      <w:r w:rsidRPr="00CB3B44">
        <w:rPr>
          <w:rFonts w:eastAsia="Times New Roman" w:cs="Calibri"/>
          <w:color w:val="000000"/>
          <w:lang w:eastAsia="ar-SA"/>
        </w:rPr>
        <w:t>). Zamawiający nie ogranicza liczby części (pakietów), na które może złożyć ofertę jeden Wykonawca. Jeżeli Wykonawca złoży więcej niż jedną ofertę na wybraną przez siebie część (pakiet) zamówienia, wszystkie złoże przez niego oferty na tę cześć (pakiet) zamówienia zostaną odrzucone.</w:t>
      </w:r>
    </w:p>
    <w:p w14:paraId="516621D6" w14:textId="77777777" w:rsidR="008D2FE5" w:rsidRPr="00CB3B44" w:rsidRDefault="008D2FE5" w:rsidP="005713B8">
      <w:pPr>
        <w:numPr>
          <w:ilvl w:val="1"/>
          <w:numId w:val="17"/>
        </w:numPr>
        <w:spacing w:after="0" w:line="240" w:lineRule="auto"/>
        <w:ind w:left="851"/>
        <w:jc w:val="both"/>
      </w:pPr>
      <w:r w:rsidRPr="00CB3B44">
        <w:t>Ofertę sporządza się, pod rygorem nieważności, w postaci elektronicznej i opatruje się kwalifikowanym podpisem elektronicznym.</w:t>
      </w:r>
    </w:p>
    <w:p w14:paraId="562CDDCA" w14:textId="77777777" w:rsidR="008D2FE5" w:rsidRPr="00CB3B44" w:rsidRDefault="008D2FE5" w:rsidP="005713B8">
      <w:pPr>
        <w:numPr>
          <w:ilvl w:val="1"/>
          <w:numId w:val="17"/>
        </w:numPr>
        <w:suppressAutoHyphens/>
        <w:spacing w:after="0" w:line="240" w:lineRule="auto"/>
        <w:ind w:left="851"/>
        <w:jc w:val="both"/>
        <w:rPr>
          <w:rFonts w:eastAsia="Times New Roman" w:cs="Calibri"/>
          <w:color w:val="000000"/>
          <w:lang w:eastAsia="ar-SA"/>
        </w:rPr>
      </w:pPr>
      <w:r w:rsidRPr="00CB3B44">
        <w:rPr>
          <w:rFonts w:eastAsia="Times New Roman" w:cs="Calibri"/>
          <w:color w:val="000000"/>
          <w:lang w:eastAsia="ar-SA"/>
        </w:rPr>
        <w:t>Ofertę sporządza się, w formacie danych np.: doc, docx lub pdf.</w:t>
      </w:r>
    </w:p>
    <w:p w14:paraId="1245806D" w14:textId="77777777" w:rsidR="008D2FE5" w:rsidRPr="00CB3B44" w:rsidRDefault="008D2FE5" w:rsidP="005713B8">
      <w:pPr>
        <w:numPr>
          <w:ilvl w:val="1"/>
          <w:numId w:val="17"/>
        </w:numPr>
        <w:suppressAutoHyphens/>
        <w:spacing w:after="0" w:line="240" w:lineRule="auto"/>
        <w:ind w:left="851"/>
        <w:jc w:val="both"/>
        <w:rPr>
          <w:rFonts w:eastAsia="Times New Roman" w:cs="Calibri"/>
          <w:b/>
          <w:color w:val="000000"/>
          <w:lang w:eastAsia="ar-SA"/>
        </w:rPr>
      </w:pPr>
      <w:r w:rsidRPr="00CB3B44">
        <w:rPr>
          <w:rFonts w:eastAsia="Times New Roman" w:cs="Calibri"/>
          <w:b/>
          <w:color w:val="000000"/>
          <w:lang w:eastAsia="ar-SA"/>
        </w:rPr>
        <w:t xml:space="preserve">Wykonawca składa ofertę za pośrednictwem „Formularza do złożenia, zmiany, wycofania oferty” dostępnego na ePUAP i udostępnionego również na miniPortalu. </w:t>
      </w:r>
    </w:p>
    <w:p w14:paraId="0F5C9A9C" w14:textId="77777777" w:rsidR="008D2FE5" w:rsidRPr="00CB3B44" w:rsidRDefault="008D2FE5" w:rsidP="005713B8">
      <w:pPr>
        <w:numPr>
          <w:ilvl w:val="1"/>
          <w:numId w:val="17"/>
        </w:numPr>
        <w:suppressAutoHyphens/>
        <w:spacing w:after="0" w:line="240" w:lineRule="auto"/>
        <w:ind w:left="851"/>
        <w:jc w:val="both"/>
        <w:rPr>
          <w:rFonts w:eastAsia="Times New Roman" w:cs="Calibri"/>
          <w:color w:val="000000"/>
          <w:u w:val="single"/>
          <w:lang w:eastAsia="ar-SA"/>
        </w:rPr>
      </w:pPr>
      <w:r w:rsidRPr="00CB3B44">
        <w:rPr>
          <w:rFonts w:eastAsia="Times New Roman" w:cs="Calibri"/>
          <w:color w:val="000000"/>
          <w:u w:val="single"/>
          <w:lang w:eastAsia="ar-SA"/>
        </w:rPr>
        <w:lastRenderedPageBreak/>
        <w:t>Klucz publiczny służący do zaszyfrowania oferty oraz Identyfikator postępowania dostępny jest dla wykonawców na Liście wszystkich postępowań na miniPortalu dotyczących przedmiotowego postępowania.</w:t>
      </w:r>
    </w:p>
    <w:p w14:paraId="6EA4114F" w14:textId="77777777" w:rsidR="008D2FE5" w:rsidRPr="00CB3B44" w:rsidRDefault="008D2FE5" w:rsidP="005713B8">
      <w:pPr>
        <w:numPr>
          <w:ilvl w:val="1"/>
          <w:numId w:val="17"/>
        </w:numPr>
        <w:suppressAutoHyphens/>
        <w:spacing w:after="0" w:line="240" w:lineRule="auto"/>
        <w:ind w:left="851"/>
        <w:jc w:val="both"/>
        <w:rPr>
          <w:rFonts w:eastAsia="Times New Roman" w:cs="Calibri"/>
          <w:color w:val="000000"/>
          <w:lang w:eastAsia="ar-SA"/>
        </w:rPr>
      </w:pPr>
      <w:r w:rsidRPr="00CB3B44">
        <w:rPr>
          <w:rFonts w:eastAsia="Times New Roman" w:cs="Calibri"/>
          <w:color w:val="000000"/>
          <w:lang w:eastAsia="ar-SA"/>
        </w:rPr>
        <w:t xml:space="preserve">W formularzu oferty, stanowiącym załącznik nr 1A do SIWZ, wykonawca zobowiązany jest podać adres swojej poczty elektronicznej, która będzie służyła do przekazywania korespondencji pomiędzy wykonawcą a Zamawiającym w przedmiotowym postępowaniu. </w:t>
      </w:r>
    </w:p>
    <w:p w14:paraId="2738FE35" w14:textId="77777777" w:rsidR="008D2FE5" w:rsidRPr="00CB3B44" w:rsidRDefault="008D2FE5" w:rsidP="005713B8">
      <w:pPr>
        <w:numPr>
          <w:ilvl w:val="1"/>
          <w:numId w:val="17"/>
        </w:numPr>
        <w:suppressAutoHyphens/>
        <w:spacing w:after="0" w:line="240" w:lineRule="auto"/>
        <w:ind w:left="851"/>
        <w:jc w:val="both"/>
        <w:rPr>
          <w:rFonts w:eastAsia="Times New Roman" w:cs="Calibri"/>
          <w:color w:val="000000"/>
          <w:lang w:eastAsia="ar-SA"/>
        </w:rPr>
      </w:pPr>
      <w:r w:rsidRPr="00CB3B44">
        <w:rPr>
          <w:rFonts w:eastAsia="Times New Roman" w:cs="Calibri"/>
          <w:color w:val="000000"/>
          <w:lang w:eastAsia="ar-SA"/>
        </w:rPr>
        <w:t>Maksymalny rozmiar plików przesyłanych za pośrednictwem dedykowanych formularzy do złożenia, zmiany, wycofania oferty wynosi 150 MB.</w:t>
      </w:r>
    </w:p>
    <w:p w14:paraId="507D107E" w14:textId="77777777" w:rsidR="008D2FE5" w:rsidRPr="00CB3B44" w:rsidRDefault="008D2FE5" w:rsidP="005713B8">
      <w:pPr>
        <w:numPr>
          <w:ilvl w:val="1"/>
          <w:numId w:val="17"/>
        </w:numPr>
        <w:suppressAutoHyphens/>
        <w:spacing w:after="0" w:line="240" w:lineRule="auto"/>
        <w:ind w:left="851"/>
        <w:jc w:val="both"/>
        <w:rPr>
          <w:rFonts w:eastAsia="Times New Roman" w:cs="Calibri"/>
          <w:color w:val="000000"/>
          <w:lang w:eastAsia="ar-SA"/>
        </w:rPr>
      </w:pPr>
      <w:r w:rsidRPr="00CB3B44">
        <w:rPr>
          <w:rFonts w:eastAsia="Times New Roman" w:cs="Calibri"/>
          <w:color w:val="000000"/>
          <w:lang w:eastAsia="ar-SA"/>
        </w:rPr>
        <w:t xml:space="preserve">Sposób złożenia oferty, w tym zaszyfrowania oferty opisany został w Rozdziale V oraz VII Instrukcji korzystania z miniPortal, o której mowa w pkt. 7.2.3. SIWZ. </w:t>
      </w:r>
    </w:p>
    <w:p w14:paraId="68EE986C" w14:textId="77777777" w:rsidR="008D2FE5" w:rsidRPr="00CB3B44" w:rsidRDefault="008D2FE5" w:rsidP="005713B8">
      <w:pPr>
        <w:numPr>
          <w:ilvl w:val="1"/>
          <w:numId w:val="17"/>
        </w:numPr>
        <w:suppressAutoHyphens/>
        <w:spacing w:after="0" w:line="240" w:lineRule="auto"/>
        <w:ind w:left="851"/>
        <w:jc w:val="both"/>
        <w:rPr>
          <w:rFonts w:eastAsia="Times New Roman" w:cs="Calibri"/>
          <w:color w:val="000000"/>
          <w:lang w:eastAsia="ar-SA"/>
        </w:rPr>
      </w:pPr>
      <w:r w:rsidRPr="00CB3B44">
        <w:rPr>
          <w:rFonts w:eastAsia="Times New Roman" w:cs="Calibri"/>
          <w:color w:val="000000"/>
          <w:lang w:eastAsia="ar-SA"/>
        </w:rPr>
        <w:t>Dokumenty, o których mowa w pkt. 10.21. i 10.22. SIWZ należy opatrzyć odpowiednio kwalifikowanym podpisem elektronicznym, i następnie wykonawca winien je skompresować do jednego pliku archiwum ZIP (*.zip) oraz zaszyfrować kluczem publicznym, o którym mowa w pkt. 10.5. SIWZ.</w:t>
      </w:r>
    </w:p>
    <w:p w14:paraId="245A6198" w14:textId="77777777" w:rsidR="008D2FE5" w:rsidRPr="00CB3B44" w:rsidRDefault="008D2FE5" w:rsidP="00FA5431">
      <w:pPr>
        <w:numPr>
          <w:ilvl w:val="1"/>
          <w:numId w:val="17"/>
        </w:numPr>
        <w:suppressAutoHyphens/>
        <w:spacing w:after="0" w:line="240" w:lineRule="auto"/>
        <w:ind w:left="993" w:hanging="682"/>
        <w:jc w:val="both"/>
        <w:rPr>
          <w:rFonts w:eastAsia="Times New Roman" w:cs="Calibri"/>
          <w:lang w:eastAsia="ar-SA"/>
        </w:rPr>
      </w:pPr>
      <w:r w:rsidRPr="00CB3B44">
        <w:rPr>
          <w:rFonts w:eastAsia="Times New Roman" w:cs="Calibri"/>
          <w:lang w:eastAsia="ar-SA"/>
        </w:rPr>
        <w:t>Oferta ma być sporządzona w języku polskim. Zamawiający nie wyraża zgody na złożenie oferty oraz innych dokumentów w jednym z języków powszechnie używanych w handlu międzynarodowym. Dokumenty sporządzone w języku obcym są składane wraz z tłumaczeniem na język polski.</w:t>
      </w:r>
    </w:p>
    <w:p w14:paraId="3A5ECF73" w14:textId="77777777" w:rsidR="008D2FE5" w:rsidRPr="00CB3B44" w:rsidRDefault="008D2FE5" w:rsidP="00FA5431">
      <w:pPr>
        <w:numPr>
          <w:ilvl w:val="1"/>
          <w:numId w:val="17"/>
        </w:numPr>
        <w:suppressAutoHyphens/>
        <w:spacing w:after="0" w:line="240" w:lineRule="auto"/>
        <w:ind w:left="993" w:hanging="682"/>
        <w:jc w:val="both"/>
        <w:rPr>
          <w:rFonts w:eastAsia="Times New Roman" w:cs="Calibri"/>
          <w:lang w:eastAsia="ar-SA"/>
        </w:rPr>
      </w:pPr>
      <w:r w:rsidRPr="00CB3B44">
        <w:rPr>
          <w:rFonts w:eastAsia="Times New Roman" w:cs="Calibri"/>
          <w:lang w:eastAsia="ar-SA"/>
        </w:rPr>
        <w:t xml:space="preserve">Treść oferty musi odpowiadać treści SIWZ. </w:t>
      </w:r>
    </w:p>
    <w:p w14:paraId="62493056" w14:textId="77777777" w:rsidR="008D2FE5" w:rsidRPr="00CB3B44" w:rsidRDefault="008D2FE5" w:rsidP="00FA5431">
      <w:pPr>
        <w:numPr>
          <w:ilvl w:val="1"/>
          <w:numId w:val="17"/>
        </w:numPr>
        <w:suppressAutoHyphens/>
        <w:spacing w:after="0" w:line="240" w:lineRule="auto"/>
        <w:ind w:left="993" w:hanging="682"/>
        <w:jc w:val="both"/>
        <w:rPr>
          <w:rFonts w:eastAsia="Times New Roman" w:cs="Calibri"/>
          <w:color w:val="000000"/>
          <w:lang w:eastAsia="ar-SA"/>
        </w:rPr>
      </w:pPr>
      <w:r w:rsidRPr="00CB3B44">
        <w:rPr>
          <w:rFonts w:eastAsia="Times New Roman" w:cs="Calibri"/>
          <w:color w:val="000000"/>
          <w:lang w:eastAsia="ar-SA"/>
        </w:rPr>
        <w:t>Oferta musi być podpisana przez osoby upoważnione do reprezentowania Wykonawcy (Wykonawców wspólnie ubiegających się o udzielenie zamówienia) i opatrzona kwalifikowanym podpisem elektronicznym.</w:t>
      </w:r>
    </w:p>
    <w:p w14:paraId="2CD050F9" w14:textId="77777777" w:rsidR="008D2FE5" w:rsidRPr="00CB3B44" w:rsidRDefault="008D2FE5" w:rsidP="00FA5431">
      <w:pPr>
        <w:numPr>
          <w:ilvl w:val="1"/>
          <w:numId w:val="17"/>
        </w:numPr>
        <w:suppressAutoHyphens/>
        <w:spacing w:after="0" w:line="240" w:lineRule="auto"/>
        <w:ind w:left="993" w:hanging="682"/>
        <w:jc w:val="both"/>
        <w:rPr>
          <w:rFonts w:eastAsia="Times New Roman" w:cs="Calibri"/>
          <w:lang w:eastAsia="ar-SA"/>
        </w:rPr>
      </w:pPr>
      <w:r w:rsidRPr="00CB3B44">
        <w:rPr>
          <w:rFonts w:eastAsia="Times New Roman" w:cs="Calibri"/>
          <w:lang w:eastAsia="ar-SA"/>
        </w:rPr>
        <w:t xml:space="preserve">Upoważnienie osób podpisujących ofertę do jej podpisania musi wynikać z właściwego rejestru. Oznacza to, że jeżeli upoważnienie takie nie wynika wprost z właściwego rejestru stwierdzającego status prawny wykonawcy, to do oferty należy dołączyć pełnomocnictwo w formie oryginału wystawione przez osoby do </w:t>
      </w:r>
      <w:r w:rsidRPr="00CB3B44">
        <w:rPr>
          <w:rFonts w:eastAsia="Times New Roman" w:cs="Calibri"/>
          <w:color w:val="000000"/>
          <w:lang w:eastAsia="ar-SA"/>
        </w:rPr>
        <w:t>tego upoważnione lub potwierdzoną notarialnie kopię pełnomocnictwa. Pełnomocnictwo winno być złożone w postaci elektronicznej wraz z ofertą i opatrzone kwalifikowanym podpisem elektronicznym.</w:t>
      </w:r>
    </w:p>
    <w:p w14:paraId="4EBF325A" w14:textId="77777777" w:rsidR="008D2FE5" w:rsidRPr="00CB3B44" w:rsidRDefault="008D2FE5" w:rsidP="00FA5431">
      <w:pPr>
        <w:numPr>
          <w:ilvl w:val="1"/>
          <w:numId w:val="17"/>
        </w:numPr>
        <w:suppressAutoHyphens/>
        <w:spacing w:after="0" w:line="240" w:lineRule="auto"/>
        <w:ind w:left="993" w:hanging="709"/>
        <w:jc w:val="both"/>
        <w:rPr>
          <w:rFonts w:eastAsia="Times New Roman" w:cs="Calibri"/>
          <w:lang w:eastAsia="ar-SA"/>
        </w:rPr>
      </w:pPr>
      <w:r w:rsidRPr="00CB3B44">
        <w:rPr>
          <w:rFonts w:eastAsia="Times New Roman" w:cs="Calibri"/>
          <w:lang w:eastAsia="ar-SA"/>
        </w:rPr>
        <w:t>Oświadczenia sporządzone wg wzorów dołączonych do niniejszej SIWZ oraz według wzorów udostępnionych/przekazywanych przez Zamawiającego powinny zostać wypełnione i podpisane przez osoby uprawnione do reprezentacji odpowiednio wykonawcy, wykonawców wspólnie ubiegających się o zamówienie.</w:t>
      </w:r>
      <w:r w:rsidRPr="00CB3B44">
        <w:rPr>
          <w:rFonts w:eastAsia="Times New Roman" w:cs="Calibri"/>
          <w:color w:val="FF0000"/>
          <w:lang w:eastAsia="ar-SA"/>
        </w:rPr>
        <w:t xml:space="preserve"> </w:t>
      </w:r>
      <w:r w:rsidRPr="00CB3B44">
        <w:rPr>
          <w:rFonts w:eastAsia="Times New Roman" w:cs="Calibri"/>
          <w:color w:val="000000"/>
          <w:lang w:eastAsia="ar-SA"/>
        </w:rPr>
        <w:t>Dokumenty te winny być przekazane w postaci elektronicznej i opatrzone kwalifikowanym podpisem elektronicznym.</w:t>
      </w:r>
    </w:p>
    <w:p w14:paraId="17FB94FE" w14:textId="77777777" w:rsidR="008D2FE5" w:rsidRPr="00CB3B44" w:rsidRDefault="008D2FE5" w:rsidP="00FA5431">
      <w:pPr>
        <w:numPr>
          <w:ilvl w:val="1"/>
          <w:numId w:val="17"/>
        </w:numPr>
        <w:suppressAutoHyphens/>
        <w:spacing w:after="0" w:line="240" w:lineRule="auto"/>
        <w:ind w:left="993" w:hanging="709"/>
        <w:jc w:val="both"/>
        <w:rPr>
          <w:rFonts w:eastAsia="Times New Roman" w:cs="Calibri"/>
          <w:lang w:eastAsia="ar-SA"/>
        </w:rPr>
      </w:pPr>
      <w:r w:rsidRPr="00CB3B44">
        <w:rPr>
          <w:rFonts w:cs="Calibri"/>
          <w:lang w:eastAsia="ar-SA"/>
        </w:rPr>
        <w:t>Wypełnienia we wzorach dokumentów stanowiących załączniki do SIWZ oraz udostępnionych/przekazywanych przez Zamawiającego mogą być dokonane komputerowo.</w:t>
      </w:r>
    </w:p>
    <w:p w14:paraId="298F9623" w14:textId="77777777" w:rsidR="008D2FE5" w:rsidRPr="00CB3B44" w:rsidRDefault="008D2FE5" w:rsidP="00FA5431">
      <w:pPr>
        <w:numPr>
          <w:ilvl w:val="1"/>
          <w:numId w:val="17"/>
        </w:numPr>
        <w:suppressAutoHyphens/>
        <w:spacing w:after="0" w:line="240" w:lineRule="auto"/>
        <w:ind w:left="993" w:hanging="709"/>
        <w:jc w:val="both"/>
        <w:rPr>
          <w:rFonts w:eastAsia="Times New Roman" w:cs="Calibri"/>
          <w:lang w:eastAsia="ar-SA"/>
        </w:rPr>
      </w:pPr>
      <w:r w:rsidRPr="00CB3B44">
        <w:rPr>
          <w:rFonts w:eastAsia="Times New Roman" w:cs="Calibri"/>
          <w:lang w:eastAsia="ar-SA"/>
        </w:rPr>
        <w:t>Dokumenty przygotowywane samodzielnie przez wykonawcę na podstawie wzorów stanowiących załączniki do niniejszej SIWZ oraz udostępnionych/przekazywanych przez Zamawiającego powinny odpowiadać co do treści wzorom załączonym do SIWZ oraz udostępnionym/przekazanym przez Zamawiającego.</w:t>
      </w:r>
    </w:p>
    <w:p w14:paraId="047F8998" w14:textId="77777777" w:rsidR="008D2FE5" w:rsidRPr="00CB3B44" w:rsidRDefault="008D2FE5" w:rsidP="00FA5431">
      <w:pPr>
        <w:numPr>
          <w:ilvl w:val="1"/>
          <w:numId w:val="17"/>
        </w:numPr>
        <w:suppressAutoHyphens/>
        <w:spacing w:after="0" w:line="240" w:lineRule="auto"/>
        <w:ind w:left="993" w:hanging="709"/>
        <w:jc w:val="both"/>
        <w:rPr>
          <w:rFonts w:eastAsia="Times New Roman" w:cs="Calibri"/>
          <w:lang w:eastAsia="ar-SA"/>
        </w:rPr>
      </w:pPr>
      <w:r w:rsidRPr="00CB3B44">
        <w:rPr>
          <w:rFonts w:eastAsia="Times New Roman" w:cs="Calibri"/>
          <w:lang w:eastAsia="ar-SA"/>
        </w:rPr>
        <w:t>Zaleca się, by wszystkie zapisane strony oferty były ponumerowane.</w:t>
      </w:r>
    </w:p>
    <w:p w14:paraId="2BCE4DA2" w14:textId="77777777" w:rsidR="008D2FE5" w:rsidRPr="00CB3B44" w:rsidRDefault="008D2FE5" w:rsidP="00FA5431">
      <w:pPr>
        <w:numPr>
          <w:ilvl w:val="1"/>
          <w:numId w:val="17"/>
        </w:numPr>
        <w:suppressAutoHyphens/>
        <w:spacing w:after="0" w:line="240" w:lineRule="auto"/>
        <w:ind w:left="993" w:hanging="709"/>
        <w:jc w:val="both"/>
        <w:rPr>
          <w:rFonts w:eastAsia="Times New Roman" w:cs="Calibri"/>
          <w:lang w:eastAsia="ar-SA"/>
        </w:rPr>
      </w:pPr>
      <w:r w:rsidRPr="00CB3B44">
        <w:rPr>
          <w:rFonts w:cs="Calibri"/>
          <w:lang w:eastAsia="ar-SA"/>
        </w:rPr>
        <w:t>Zaleca się załączenie do oferty spisu treści z wyszczególnieniem ilości stron wchodzących w skład oferty.</w:t>
      </w:r>
    </w:p>
    <w:p w14:paraId="24850949" w14:textId="77777777" w:rsidR="008D2FE5" w:rsidRPr="00CB3B44" w:rsidRDefault="008D2FE5" w:rsidP="00FA5431">
      <w:pPr>
        <w:numPr>
          <w:ilvl w:val="1"/>
          <w:numId w:val="17"/>
        </w:numPr>
        <w:suppressAutoHyphens/>
        <w:spacing w:after="0" w:line="240" w:lineRule="auto"/>
        <w:ind w:left="993" w:hanging="709"/>
        <w:jc w:val="both"/>
        <w:rPr>
          <w:rFonts w:cs="Calibri"/>
          <w:color w:val="000000"/>
          <w:lang w:eastAsia="ar-SA"/>
        </w:rPr>
      </w:pPr>
      <w:r w:rsidRPr="00CB3B44">
        <w:rPr>
          <w:rFonts w:cs="Calibri"/>
          <w:color w:val="000000"/>
          <w:lang w:eastAsia="ar-SA"/>
        </w:rPr>
        <w:t>Dokumenty lub oświadczenia, o których mowa w Rozporządzenia Ministra Rozwoju z dnia 26 lipca 2016 roku w sprawie rodzajów dokumentów, jakich może żądać zamawiający od wykonawcy w postępowaniu o udzielenie zamówienia, składane są w oryginale w postaci dokumentu elektronicznego lub w elektronicznej kopii dokumentu lub oświadczenia poświadczonej za zgodność z oryginałem.</w:t>
      </w:r>
    </w:p>
    <w:p w14:paraId="1EC1E94C" w14:textId="77777777" w:rsidR="008D2FE5" w:rsidRPr="00CB3B44" w:rsidRDefault="008D2FE5" w:rsidP="00FA5431">
      <w:pPr>
        <w:numPr>
          <w:ilvl w:val="2"/>
          <w:numId w:val="17"/>
        </w:numPr>
        <w:suppressAutoHyphens/>
        <w:spacing w:after="0" w:line="240" w:lineRule="auto"/>
        <w:ind w:left="1418" w:hanging="862"/>
        <w:jc w:val="both"/>
        <w:rPr>
          <w:rFonts w:cs="Calibri"/>
          <w:color w:val="000000"/>
          <w:lang w:eastAsia="ar-SA"/>
        </w:rPr>
      </w:pPr>
      <w:r w:rsidRPr="00CB3B44">
        <w:rPr>
          <w:rFonts w:cs="Calibri"/>
          <w:color w:val="000000"/>
          <w:lang w:eastAsia="ar-SA"/>
        </w:rPr>
        <w:t>Poświadczenia za zgodność z oryginałem dokonuje odpowiednio wykonawca, wykonawcy wspólnie ubiegający się o udzielenie zamówienia publicznego, w zakresie dokumentów lub oświadczeń, które każdego z nich dotyczą.</w:t>
      </w:r>
    </w:p>
    <w:p w14:paraId="101FCFCB" w14:textId="77777777" w:rsidR="008D2FE5" w:rsidRPr="00CB3B44" w:rsidRDefault="008D2FE5" w:rsidP="00FA5431">
      <w:pPr>
        <w:numPr>
          <w:ilvl w:val="2"/>
          <w:numId w:val="17"/>
        </w:numPr>
        <w:suppressAutoHyphens/>
        <w:spacing w:after="0" w:line="240" w:lineRule="auto"/>
        <w:ind w:left="1418" w:hanging="862"/>
        <w:jc w:val="both"/>
        <w:rPr>
          <w:rFonts w:cs="Calibri"/>
          <w:color w:val="000000"/>
          <w:lang w:eastAsia="ar-SA"/>
        </w:rPr>
      </w:pPr>
      <w:r w:rsidRPr="00CB3B44">
        <w:rPr>
          <w:rFonts w:cs="Calibri"/>
          <w:color w:val="000000"/>
          <w:lang w:eastAsia="ar-SA"/>
        </w:rPr>
        <w:lastRenderedPageBreak/>
        <w:t xml:space="preserve">Poświadczenie za zgodność z oryginałem elektronicznej kopii dokumentu lub oświadczenia, o której mowa w pkt 10.19.1. SIWZ, następuje przy użyciu kwalifikowanego podpisu elektronicznego. </w:t>
      </w:r>
    </w:p>
    <w:p w14:paraId="2F7367A7" w14:textId="77777777" w:rsidR="008D2FE5" w:rsidRPr="00CB3B44" w:rsidRDefault="008D2FE5" w:rsidP="00FA5431">
      <w:pPr>
        <w:numPr>
          <w:ilvl w:val="2"/>
          <w:numId w:val="17"/>
        </w:numPr>
        <w:suppressAutoHyphens/>
        <w:spacing w:after="0" w:line="240" w:lineRule="auto"/>
        <w:ind w:left="1418" w:hanging="862"/>
        <w:jc w:val="both"/>
        <w:rPr>
          <w:rFonts w:cs="Calibri"/>
          <w:color w:val="000000"/>
          <w:lang w:eastAsia="ar-SA"/>
        </w:rPr>
      </w:pPr>
      <w:r w:rsidRPr="00CB3B44">
        <w:rPr>
          <w:rFonts w:cs="Calibri"/>
          <w:color w:val="000000"/>
          <w:lang w:eastAsia="ar-SA"/>
        </w:rPr>
        <w:t>Jeżeli oryginał dokumentu lub oświadczenia, o których mowa w art. 25 ust. 1 PZP, lub inne dokumenty lub oświadczenia składane w postępowaniu o udzielenie zamówienia (z wyłączeniem dokumentu stanowiącego wadium) nie zostały sporządzone w postaci dokumentu elektronicznego, wykonawca może sporządzić i przekazać elektroniczną kopię posiadanego dokumentu lub oświadczenia.</w:t>
      </w:r>
    </w:p>
    <w:p w14:paraId="795C4163" w14:textId="77777777" w:rsidR="008D2FE5" w:rsidRPr="00CB3B44" w:rsidRDefault="008D2FE5" w:rsidP="00FA5431">
      <w:pPr>
        <w:numPr>
          <w:ilvl w:val="2"/>
          <w:numId w:val="17"/>
        </w:numPr>
        <w:suppressAutoHyphens/>
        <w:spacing w:after="0" w:line="240" w:lineRule="auto"/>
        <w:ind w:left="1418" w:hanging="862"/>
        <w:jc w:val="both"/>
        <w:rPr>
          <w:rFonts w:cs="Calibri"/>
          <w:color w:val="000000"/>
          <w:lang w:eastAsia="ar-SA"/>
        </w:rPr>
      </w:pPr>
      <w:r w:rsidRPr="00CB3B44">
        <w:rPr>
          <w:rFonts w:cs="Calibri"/>
          <w:color w:val="000000"/>
          <w:lang w:eastAsia="ar-SA"/>
        </w:rPr>
        <w:t>W przypadku przekazywania przez wykonawcę elektronicznej kopii dokumentu lub oświadczenia, opatrzenie jej kwalifikowanym podpisem elektronicznym przez wykonawcę jest równoznaczne z poświadczeniem elektronicznej kopii dokumentu lub oświadczenia za zgodność z oryginałem.</w:t>
      </w:r>
    </w:p>
    <w:p w14:paraId="63457D5B" w14:textId="77777777" w:rsidR="008D2FE5" w:rsidRPr="00CB3B44" w:rsidRDefault="008D2FE5" w:rsidP="00FA5431">
      <w:pPr>
        <w:numPr>
          <w:ilvl w:val="2"/>
          <w:numId w:val="17"/>
        </w:numPr>
        <w:suppressAutoHyphens/>
        <w:spacing w:after="0" w:line="240" w:lineRule="auto"/>
        <w:ind w:left="1418" w:hanging="862"/>
        <w:jc w:val="both"/>
        <w:rPr>
          <w:rFonts w:cs="Calibri"/>
          <w:color w:val="000000"/>
          <w:lang w:eastAsia="ar-SA"/>
        </w:rPr>
      </w:pPr>
      <w:r w:rsidRPr="00CB3B44">
        <w:rPr>
          <w:rFonts w:cs="Calibri"/>
          <w:color w:val="000000"/>
          <w:lang w:eastAsia="ar-SA"/>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w:t>
      </w:r>
    </w:p>
    <w:p w14:paraId="7BE6F8C7" w14:textId="77777777" w:rsidR="008D2FE5" w:rsidRPr="00CB3B44" w:rsidRDefault="008D2FE5" w:rsidP="00FA5431">
      <w:pPr>
        <w:numPr>
          <w:ilvl w:val="1"/>
          <w:numId w:val="17"/>
        </w:numPr>
        <w:suppressAutoHyphens/>
        <w:spacing w:after="0" w:line="240" w:lineRule="auto"/>
        <w:ind w:hanging="766"/>
        <w:jc w:val="both"/>
        <w:rPr>
          <w:rFonts w:cs="Calibri"/>
          <w:color w:val="000000"/>
          <w:lang w:eastAsia="ar-SA"/>
        </w:rPr>
      </w:pPr>
      <w:r w:rsidRPr="00CB3B44">
        <w:rPr>
          <w:rFonts w:cs="Calibri"/>
          <w:color w:val="000000"/>
          <w:lang w:eastAsia="ar-SA"/>
        </w:rPr>
        <w:t>Wykonawca ponosi wszelkie koszty związane z przygotowaniem i złożeniem oferty.</w:t>
      </w:r>
    </w:p>
    <w:p w14:paraId="66E2D9A2" w14:textId="77777777" w:rsidR="008D2FE5" w:rsidRPr="00CB3B44" w:rsidRDefault="008D2FE5" w:rsidP="00FA5431">
      <w:pPr>
        <w:numPr>
          <w:ilvl w:val="1"/>
          <w:numId w:val="17"/>
        </w:numPr>
        <w:suppressAutoHyphens/>
        <w:spacing w:after="0" w:line="240" w:lineRule="auto"/>
        <w:ind w:hanging="766"/>
        <w:jc w:val="both"/>
        <w:rPr>
          <w:rFonts w:cs="Calibri"/>
          <w:b/>
          <w:color w:val="000000"/>
          <w:u w:val="single"/>
          <w:lang w:eastAsia="ar-SA"/>
        </w:rPr>
      </w:pPr>
      <w:r w:rsidRPr="00CB3B44">
        <w:rPr>
          <w:rFonts w:cs="Calibri"/>
          <w:b/>
          <w:color w:val="000000"/>
          <w:u w:val="single"/>
          <w:lang w:eastAsia="ar-SA"/>
        </w:rPr>
        <w:t>Na zawartość oferty składa się</w:t>
      </w:r>
      <w:r w:rsidRPr="00CB3B44">
        <w:rPr>
          <w:rFonts w:cs="Calibri"/>
          <w:b/>
          <w:color w:val="000000"/>
          <w:lang w:eastAsia="ar-SA"/>
        </w:rPr>
        <w:t>:</w:t>
      </w:r>
    </w:p>
    <w:p w14:paraId="27C4190F" w14:textId="77777777" w:rsidR="008D2FE5" w:rsidRPr="00CB3B44" w:rsidRDefault="008D2FE5" w:rsidP="00FA5431">
      <w:pPr>
        <w:numPr>
          <w:ilvl w:val="2"/>
          <w:numId w:val="17"/>
        </w:numPr>
        <w:suppressAutoHyphens/>
        <w:spacing w:after="0" w:line="240" w:lineRule="auto"/>
        <w:ind w:left="1418" w:hanging="851"/>
        <w:jc w:val="both"/>
        <w:rPr>
          <w:rFonts w:cs="Calibri"/>
          <w:color w:val="000000"/>
          <w:lang w:eastAsia="ar-SA"/>
        </w:rPr>
      </w:pPr>
      <w:r w:rsidRPr="00CB3B44">
        <w:rPr>
          <w:rFonts w:cs="Calibri"/>
          <w:color w:val="000000"/>
          <w:lang w:eastAsia="ar-SA"/>
        </w:rPr>
        <w:t xml:space="preserve">Wypełniony </w:t>
      </w:r>
      <w:r w:rsidRPr="00CB3B44">
        <w:rPr>
          <w:rFonts w:cs="Calibri"/>
        </w:rPr>
        <w:t xml:space="preserve">i opatrzony kwalifikowanym podpisem elektronicznym </w:t>
      </w:r>
      <w:r w:rsidRPr="00CB3B44">
        <w:rPr>
          <w:rFonts w:cs="Calibri"/>
          <w:color w:val="000000"/>
          <w:lang w:eastAsia="ar-SA"/>
        </w:rPr>
        <w:t>Formularz oferty - zgodnie z załącznikiem nr 1A do SIWZ,</w:t>
      </w:r>
    </w:p>
    <w:p w14:paraId="29021BEF" w14:textId="77777777" w:rsidR="008D2FE5" w:rsidRPr="00CB3B44" w:rsidRDefault="008D2FE5" w:rsidP="00FA5431">
      <w:pPr>
        <w:numPr>
          <w:ilvl w:val="2"/>
          <w:numId w:val="17"/>
        </w:numPr>
        <w:tabs>
          <w:tab w:val="left" w:pos="993"/>
        </w:tabs>
        <w:spacing w:after="0" w:line="240" w:lineRule="auto"/>
        <w:ind w:left="1418" w:hanging="851"/>
        <w:jc w:val="both"/>
        <w:rPr>
          <w:rFonts w:cs="Calibri"/>
        </w:rPr>
      </w:pPr>
      <w:r w:rsidRPr="00CB3B44">
        <w:rPr>
          <w:rFonts w:cs="Calibri"/>
        </w:rPr>
        <w:t xml:space="preserve">wypełniony i opatrzony kwalifikowanym podpisem elektronicznym </w:t>
      </w:r>
      <w:r w:rsidRPr="00CB3B44">
        <w:t>Opis</w:t>
      </w:r>
      <w:r w:rsidRPr="00CB3B44">
        <w:rPr>
          <w:rFonts w:cs="Calibri"/>
        </w:rPr>
        <w:t xml:space="preserve"> przedmiotu zamówienia - zgodnie z załącznikiem nr 1B do SIWZ.</w:t>
      </w:r>
    </w:p>
    <w:p w14:paraId="50F65E3D" w14:textId="77777777" w:rsidR="000E5FD8" w:rsidRPr="00CB3B44" w:rsidRDefault="000E5FD8" w:rsidP="00FA5431">
      <w:pPr>
        <w:numPr>
          <w:ilvl w:val="2"/>
          <w:numId w:val="17"/>
        </w:numPr>
        <w:tabs>
          <w:tab w:val="left" w:pos="993"/>
        </w:tabs>
        <w:spacing w:after="0" w:line="240" w:lineRule="auto"/>
        <w:ind w:left="1418" w:hanging="851"/>
        <w:jc w:val="both"/>
        <w:rPr>
          <w:rFonts w:cs="Calibri"/>
        </w:rPr>
      </w:pPr>
      <w:r w:rsidRPr="00CB3B44">
        <w:rPr>
          <w:rFonts w:cs="Calibri"/>
        </w:rPr>
        <w:t xml:space="preserve">wypełniony i opatrzony kwalifikowanym podpisem elektronicznym </w:t>
      </w:r>
      <w:r w:rsidRPr="00CB3B44">
        <w:t>Formularz cenowy</w:t>
      </w:r>
      <w:r w:rsidRPr="00CB3B44">
        <w:rPr>
          <w:rFonts w:cs="Calibri"/>
        </w:rPr>
        <w:t xml:space="preserve"> - zgodnie z załącznikiem nr 1</w:t>
      </w:r>
      <w:r w:rsidRPr="00CB3B44">
        <w:t>D</w:t>
      </w:r>
      <w:r w:rsidRPr="00CB3B44">
        <w:rPr>
          <w:rFonts w:cs="Calibri"/>
        </w:rPr>
        <w:t xml:space="preserve"> do SIWZ.</w:t>
      </w:r>
    </w:p>
    <w:p w14:paraId="168A2FC4" w14:textId="1B01AE2A" w:rsidR="008D2FE5" w:rsidRPr="00CB3B44" w:rsidRDefault="008D2FE5" w:rsidP="00FA5431">
      <w:pPr>
        <w:numPr>
          <w:ilvl w:val="2"/>
          <w:numId w:val="17"/>
        </w:numPr>
        <w:tabs>
          <w:tab w:val="left" w:pos="993"/>
        </w:tabs>
        <w:spacing w:after="0" w:line="240" w:lineRule="auto"/>
        <w:ind w:left="1418" w:hanging="851"/>
        <w:jc w:val="both"/>
        <w:rPr>
          <w:rFonts w:cs="Calibri"/>
        </w:rPr>
      </w:pPr>
      <w:r w:rsidRPr="00CB3B44">
        <w:t>Dokumenty, o których mowa w pkt 3.</w:t>
      </w:r>
      <w:r w:rsidR="00560E79" w:rsidRPr="00CB3B44">
        <w:t>4</w:t>
      </w:r>
      <w:r w:rsidRPr="00CB3B44">
        <w:t>. SIWZ (jeżeli dotyczy).</w:t>
      </w:r>
    </w:p>
    <w:p w14:paraId="4E57315E" w14:textId="77777777" w:rsidR="008D2FE5" w:rsidRPr="00CB3B44" w:rsidRDefault="008D2FE5" w:rsidP="00FA5431">
      <w:pPr>
        <w:numPr>
          <w:ilvl w:val="1"/>
          <w:numId w:val="17"/>
        </w:numPr>
        <w:suppressAutoHyphens/>
        <w:spacing w:after="0" w:line="240" w:lineRule="auto"/>
        <w:ind w:hanging="766"/>
        <w:jc w:val="both"/>
        <w:rPr>
          <w:rFonts w:cs="Calibri"/>
          <w:b/>
          <w:color w:val="000000"/>
          <w:lang w:eastAsia="ar-SA"/>
        </w:rPr>
      </w:pPr>
      <w:r w:rsidRPr="00CB3B44">
        <w:rPr>
          <w:rFonts w:cs="Calibri"/>
          <w:b/>
          <w:color w:val="000000"/>
          <w:u w:val="single"/>
          <w:lang w:eastAsia="ar-SA"/>
        </w:rPr>
        <w:t>Do oferty należy załączyć</w:t>
      </w:r>
      <w:r w:rsidRPr="00CB3B44">
        <w:rPr>
          <w:rFonts w:cs="Calibri"/>
          <w:b/>
          <w:color w:val="000000"/>
          <w:lang w:eastAsia="ar-SA"/>
        </w:rPr>
        <w:t>:</w:t>
      </w:r>
    </w:p>
    <w:p w14:paraId="020DC1B6" w14:textId="244C37B4" w:rsidR="00032826" w:rsidRPr="00CB3B44" w:rsidRDefault="00560E79" w:rsidP="00FA5431">
      <w:pPr>
        <w:numPr>
          <w:ilvl w:val="2"/>
          <w:numId w:val="17"/>
        </w:numPr>
        <w:suppressAutoHyphens/>
        <w:spacing w:after="0" w:line="240" w:lineRule="auto"/>
        <w:ind w:left="1418" w:hanging="851"/>
        <w:jc w:val="both"/>
        <w:rPr>
          <w:rFonts w:cs="Calibri"/>
          <w:color w:val="000000"/>
          <w:lang w:eastAsia="ar-SA"/>
        </w:rPr>
      </w:pPr>
      <w:r w:rsidRPr="00CB3B44">
        <w:rPr>
          <w:rFonts w:cs="Calibri"/>
          <w:color w:val="000000"/>
          <w:lang w:eastAsia="ar-SA"/>
        </w:rPr>
        <w:t xml:space="preserve">Wypełniony </w:t>
      </w:r>
      <w:r w:rsidR="00936E50" w:rsidRPr="00CB3B44">
        <w:rPr>
          <w:rFonts w:cs="Calibri"/>
          <w:color w:val="000000"/>
          <w:lang w:eastAsia="ar-SA"/>
        </w:rPr>
        <w:t xml:space="preserve">i opatrzony kwalifikowanym podpisem elektronicznym </w:t>
      </w:r>
      <w:r w:rsidR="00032826" w:rsidRPr="00CB3B44">
        <w:rPr>
          <w:rFonts w:cs="Calibri"/>
          <w:color w:val="000000"/>
          <w:lang w:eastAsia="ar-SA"/>
        </w:rPr>
        <w:t>Jednolity Europejski Dokument Zamówienia - wzór stanowi załącznik nr 1</w:t>
      </w:r>
      <w:r w:rsidR="00032826" w:rsidRPr="00CB3B44">
        <w:rPr>
          <w:color w:val="000000"/>
          <w:lang w:eastAsia="ar-SA"/>
        </w:rPr>
        <w:t>C</w:t>
      </w:r>
      <w:r w:rsidR="00032826" w:rsidRPr="00CB3B44">
        <w:rPr>
          <w:rFonts w:cs="Calibri"/>
          <w:color w:val="000000"/>
          <w:lang w:eastAsia="ar-SA"/>
        </w:rPr>
        <w:t xml:space="preserve"> do SIWZ.</w:t>
      </w:r>
    </w:p>
    <w:p w14:paraId="64CD1F6F" w14:textId="77777777" w:rsidR="008D2FE5" w:rsidRPr="00CB3B44" w:rsidRDefault="008D2FE5" w:rsidP="00FA5431">
      <w:pPr>
        <w:numPr>
          <w:ilvl w:val="2"/>
          <w:numId w:val="17"/>
        </w:numPr>
        <w:suppressAutoHyphens/>
        <w:spacing w:after="0" w:line="240" w:lineRule="auto"/>
        <w:ind w:left="1418" w:hanging="851"/>
        <w:jc w:val="both"/>
        <w:rPr>
          <w:rFonts w:cs="Calibri"/>
          <w:color w:val="000000"/>
          <w:lang w:eastAsia="ar-SA"/>
        </w:rPr>
      </w:pPr>
      <w:r w:rsidRPr="00CB3B44">
        <w:rPr>
          <w:rFonts w:cs="Calibri"/>
          <w:color w:val="000000"/>
          <w:lang w:eastAsia="ar-SA"/>
        </w:rPr>
        <w:t>Pełnomocnictwo osób podpisujących ofertę, w przypadku, gdy upoważnienie do podpisania oferty nie wynika bezpośrednio z właściwego rejestru (jeżeli dotyczy). Pełnomocnictwo należy sporządzić w postaci elektronicznej i opatrzyć kwalifikowanym podpisem elektronicznym.</w:t>
      </w:r>
    </w:p>
    <w:p w14:paraId="2C3BC7A2" w14:textId="77777777" w:rsidR="008D2FE5" w:rsidRPr="00CB3B44" w:rsidRDefault="008D2FE5" w:rsidP="00FA5431">
      <w:pPr>
        <w:numPr>
          <w:ilvl w:val="2"/>
          <w:numId w:val="17"/>
        </w:numPr>
        <w:suppressAutoHyphens/>
        <w:spacing w:after="0" w:line="240" w:lineRule="auto"/>
        <w:ind w:left="1418" w:hanging="851"/>
        <w:jc w:val="both"/>
        <w:rPr>
          <w:rFonts w:cs="Calibri"/>
          <w:color w:val="000000"/>
          <w:lang w:eastAsia="ar-SA"/>
        </w:rPr>
      </w:pPr>
      <w:r w:rsidRPr="00CB3B44">
        <w:rPr>
          <w:rFonts w:cs="Calibri"/>
          <w:color w:val="000000"/>
          <w:lang w:eastAsia="ar-SA"/>
        </w:rPr>
        <w:t>Dowody, o których mowa w pkt. 6.8.2. SIWZ (jeżeli dotyczy). Dowody należy sporządzić w postaci elektronicznej i opatrzyć kwalifikowanym podpisem elektronicznym.</w:t>
      </w:r>
    </w:p>
    <w:p w14:paraId="0C666853" w14:textId="77777777" w:rsidR="008D2FE5" w:rsidRPr="00CB3B44" w:rsidRDefault="008D2FE5" w:rsidP="00FA5431">
      <w:pPr>
        <w:numPr>
          <w:ilvl w:val="2"/>
          <w:numId w:val="17"/>
        </w:numPr>
        <w:suppressAutoHyphens/>
        <w:spacing w:after="0" w:line="240" w:lineRule="auto"/>
        <w:ind w:left="1418" w:hanging="851"/>
        <w:jc w:val="both"/>
        <w:rPr>
          <w:rFonts w:cs="Calibri"/>
          <w:color w:val="FF0000"/>
          <w:lang w:eastAsia="ar-SA"/>
        </w:rPr>
      </w:pPr>
      <w:r w:rsidRPr="00CB3B44">
        <w:rPr>
          <w:rFonts w:cs="Calibri"/>
          <w:lang w:eastAsia="ar-SA"/>
        </w:rPr>
        <w:t>W przypadku Wykonawców wspólnie ubiegających się o udzielenie zamówienia, dokument ustanawiający Pełnomocnika do reprezentowania ich w postępowaniu o udzielenie zamówienia albo reprezentowania w postępowaniu i zawarcia umowy w sprawie niniejszego zamówienia publicznego rejestru (jeżeli dotyczy).</w:t>
      </w:r>
      <w:r w:rsidRPr="00CB3B44">
        <w:rPr>
          <w:rFonts w:cs="Calibri"/>
          <w:color w:val="FF0000"/>
          <w:lang w:eastAsia="ar-SA"/>
        </w:rPr>
        <w:t xml:space="preserve"> </w:t>
      </w:r>
      <w:r w:rsidRPr="00CB3B44">
        <w:rPr>
          <w:rFonts w:cs="Calibri"/>
          <w:color w:val="000000"/>
          <w:lang w:eastAsia="ar-SA"/>
        </w:rPr>
        <w:t>Dokument ten należy sporządzić w postaci elektronicznej i opatrzyć kwalifikowanym podpisem elektronicznym.</w:t>
      </w:r>
    </w:p>
    <w:p w14:paraId="4FBCDCCB" w14:textId="77777777" w:rsidR="008D2FE5" w:rsidRPr="00CB3B44" w:rsidRDefault="008D2FE5" w:rsidP="00FA5431">
      <w:pPr>
        <w:numPr>
          <w:ilvl w:val="2"/>
          <w:numId w:val="17"/>
        </w:numPr>
        <w:suppressAutoHyphens/>
        <w:spacing w:after="0" w:line="240" w:lineRule="auto"/>
        <w:ind w:left="1418" w:hanging="851"/>
        <w:jc w:val="both"/>
        <w:rPr>
          <w:rFonts w:cs="Calibri"/>
          <w:color w:val="000000"/>
          <w:lang w:eastAsia="ar-SA"/>
        </w:rPr>
      </w:pPr>
      <w:r w:rsidRPr="00CB3B44">
        <w:rPr>
          <w:rFonts w:cs="Calibri"/>
          <w:color w:val="000000"/>
          <w:lang w:eastAsia="ar-SA"/>
        </w:rPr>
        <w:t>Dokument wadium w formie innej niż pieniężna. Dokument ten winien być załączony do oferty w oryginale, tj. podpisany kwalifikowanym podpisem elektronicznym przez wystawcę dokumentu wadialnego zgodnie z reprezentacją.</w:t>
      </w:r>
    </w:p>
    <w:p w14:paraId="1B6F2AC5" w14:textId="77777777" w:rsidR="008D2FE5" w:rsidRPr="00CB3B44" w:rsidRDefault="008D2FE5" w:rsidP="00FA5431">
      <w:pPr>
        <w:numPr>
          <w:ilvl w:val="1"/>
          <w:numId w:val="17"/>
        </w:numPr>
        <w:suppressAutoHyphens/>
        <w:spacing w:after="0" w:line="240" w:lineRule="auto"/>
        <w:ind w:hanging="766"/>
        <w:jc w:val="both"/>
        <w:rPr>
          <w:rFonts w:cs="Calibri"/>
          <w:lang w:eastAsia="ar-SA"/>
        </w:rPr>
      </w:pPr>
      <w:r w:rsidRPr="00CB3B44">
        <w:rPr>
          <w:rFonts w:cs="Calibri"/>
          <w:u w:val="single"/>
          <w:lang w:eastAsia="ar-SA"/>
        </w:rPr>
        <w:t>Tajemnica przedsiębiorstwa</w:t>
      </w:r>
      <w:r w:rsidRPr="00CB3B44">
        <w:rPr>
          <w:rFonts w:cs="Calibri"/>
          <w:lang w:eastAsia="ar-SA"/>
        </w:rPr>
        <w:t>:</w:t>
      </w:r>
    </w:p>
    <w:p w14:paraId="12C884F0" w14:textId="77777777" w:rsidR="008D2FE5" w:rsidRPr="00CB3B44" w:rsidRDefault="008D2FE5" w:rsidP="00FA5431">
      <w:pPr>
        <w:numPr>
          <w:ilvl w:val="2"/>
          <w:numId w:val="17"/>
        </w:numPr>
        <w:suppressAutoHyphens/>
        <w:spacing w:after="0" w:line="240" w:lineRule="auto"/>
        <w:ind w:left="1418" w:hanging="851"/>
        <w:jc w:val="both"/>
        <w:rPr>
          <w:rFonts w:cs="Calibri"/>
          <w:lang w:eastAsia="ar-SA"/>
        </w:rPr>
      </w:pPr>
      <w:r w:rsidRPr="00CB3B44">
        <w:rPr>
          <w:rFonts w:cs="Calibri"/>
          <w:lang w:eastAsia="ar-SA"/>
        </w:rPr>
        <w:t xml:space="preserve">Wykonawca może zastrzec informacje stanowiące tajemnicę przedsiębiorstwa w rozumieniu przepisów ustawy o zwalczaniu nieuczciwej konkurencji. </w:t>
      </w:r>
    </w:p>
    <w:p w14:paraId="31A09599" w14:textId="77777777" w:rsidR="008D2FE5" w:rsidRPr="00CB3B44" w:rsidRDefault="008D2FE5" w:rsidP="00FA5431">
      <w:pPr>
        <w:numPr>
          <w:ilvl w:val="2"/>
          <w:numId w:val="17"/>
        </w:numPr>
        <w:suppressAutoHyphens/>
        <w:spacing w:after="0" w:line="240" w:lineRule="auto"/>
        <w:ind w:left="1418" w:hanging="851"/>
        <w:jc w:val="both"/>
        <w:rPr>
          <w:rFonts w:cs="Calibri"/>
          <w:lang w:eastAsia="ar-SA"/>
        </w:rPr>
      </w:pPr>
      <w:r w:rsidRPr="00CB3B44">
        <w:rPr>
          <w:rFonts w:cs="Calibri"/>
          <w:lang w:eastAsia="ar-SA"/>
        </w:rPr>
        <w:t xml:space="preserve">Przez tajemnicę przedsiębiorstwa w rozumieniu art. 11 ust. 2 ustawy z dnia 16 kwietnia 1993 r. o zwalczaniu nieuczciwej konkurencji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w:t>
      </w:r>
      <w:r w:rsidRPr="00CB3B44">
        <w:rPr>
          <w:rFonts w:cs="Calibri"/>
          <w:lang w:eastAsia="ar-SA"/>
        </w:rPr>
        <w:lastRenderedPageBreak/>
        <w:t xml:space="preserve">takich osób, o ile uprawniony do korzystania z informacji lub rozporządzania nimi podjął, przy zachowaniu należytej staranności, działania w celu utrzymania ich w poufności. </w:t>
      </w:r>
    </w:p>
    <w:p w14:paraId="7897E113" w14:textId="77777777" w:rsidR="008D2FE5" w:rsidRPr="00CB3B44" w:rsidRDefault="008D2FE5" w:rsidP="00FA5431">
      <w:pPr>
        <w:numPr>
          <w:ilvl w:val="2"/>
          <w:numId w:val="17"/>
        </w:numPr>
        <w:suppressAutoHyphens/>
        <w:spacing w:after="0" w:line="240" w:lineRule="auto"/>
        <w:ind w:left="1418" w:hanging="851"/>
        <w:jc w:val="both"/>
        <w:rPr>
          <w:rFonts w:cs="Calibri"/>
          <w:lang w:eastAsia="ar-SA"/>
        </w:rPr>
      </w:pPr>
      <w:r w:rsidRPr="00CB3B44">
        <w:rPr>
          <w:rFonts w:cs="Calibri"/>
          <w:lang w:eastAsia="ar-SA"/>
        </w:rPr>
        <w:t>Wykonawca zobowiązany jest wykazać, nie później niż w terminie składania ofert, iż zastrzeżone informacje stanowią tajemnicę przedsiębiorstwa w rozumieniu przepisów wskazanych powyżej.</w:t>
      </w:r>
    </w:p>
    <w:p w14:paraId="75A29594" w14:textId="77777777" w:rsidR="008D2FE5" w:rsidRPr="00CB3B44" w:rsidRDefault="008D2FE5" w:rsidP="00FA5431">
      <w:pPr>
        <w:numPr>
          <w:ilvl w:val="2"/>
          <w:numId w:val="17"/>
        </w:numPr>
        <w:suppressAutoHyphens/>
        <w:spacing w:after="0" w:line="240" w:lineRule="auto"/>
        <w:ind w:left="1418" w:hanging="851"/>
        <w:jc w:val="both"/>
        <w:rPr>
          <w:rFonts w:cs="Calibri"/>
          <w:color w:val="000000"/>
          <w:lang w:eastAsia="ar-SA"/>
        </w:rPr>
      </w:pPr>
      <w:r w:rsidRPr="00CB3B44">
        <w:rPr>
          <w:rFonts w:cs="Calibri"/>
          <w:color w:val="000000"/>
          <w:lang w:eastAsia="ar-SA"/>
        </w:rPr>
        <w:t xml:space="preserve">Dokumenty zawierające informacje zastrzeżone jako tajemnica przedsiębiorstwa winny być przez wykonawcę opatrzone kwalifikowanym podpisem elektronicznym. Dokumenty te powinno się zapisać jako zip i wraz z pozostałą częścią oferty zaszyfrować Aplikacją do szyfrowania (plik archiwum ZIP </w:t>
      </w:r>
      <w:r w:rsidRPr="00CB3B44">
        <w:rPr>
          <w:rFonts w:eastAsia="Times New Roman" w:cs="Calibri"/>
          <w:color w:val="000000"/>
          <w:lang w:eastAsia="ar-SA"/>
        </w:rPr>
        <w:t>(*.zip</w:t>
      </w:r>
      <w:r w:rsidRPr="00CB3B44">
        <w:rPr>
          <w:rFonts w:cs="Calibri"/>
          <w:color w:val="000000"/>
          <w:lang w:eastAsia="ar-SA"/>
        </w:rPr>
        <w:t>)).</w:t>
      </w:r>
    </w:p>
    <w:p w14:paraId="79513C62" w14:textId="77777777" w:rsidR="008D2FE5" w:rsidRPr="00CB3B44" w:rsidRDefault="008D2FE5" w:rsidP="008D2FE5">
      <w:pPr>
        <w:suppressAutoHyphens/>
        <w:ind w:left="1418"/>
        <w:jc w:val="both"/>
        <w:rPr>
          <w:rFonts w:cs="Calibri"/>
          <w:color w:val="000000"/>
          <w:lang w:eastAsia="ar-SA"/>
        </w:rPr>
      </w:pPr>
    </w:p>
    <w:p w14:paraId="3C8671EA" w14:textId="77777777" w:rsidR="008D2FE5" w:rsidRPr="00CB3B44" w:rsidRDefault="008D2FE5" w:rsidP="00C57BFE">
      <w:pPr>
        <w:pStyle w:val="Kolorowalistaakcent11"/>
        <w:widowControl/>
        <w:numPr>
          <w:ilvl w:val="0"/>
          <w:numId w:val="16"/>
        </w:numPr>
        <w:tabs>
          <w:tab w:val="left" w:pos="993"/>
        </w:tabs>
        <w:autoSpaceDE/>
        <w:autoSpaceDN/>
        <w:jc w:val="both"/>
        <w:rPr>
          <w:rFonts w:ascii="Calibri" w:eastAsia="Calibri" w:hAnsi="Calibri"/>
          <w:b/>
          <w:vanish/>
          <w:lang w:val="pl-PL"/>
        </w:rPr>
      </w:pPr>
    </w:p>
    <w:p w14:paraId="0CCCF0A8" w14:textId="77777777" w:rsidR="008D2FE5" w:rsidRPr="00CB3B44" w:rsidRDefault="008D2FE5" w:rsidP="00C57BFE">
      <w:pPr>
        <w:pStyle w:val="Kolorowalistaakcent11"/>
        <w:widowControl/>
        <w:numPr>
          <w:ilvl w:val="0"/>
          <w:numId w:val="16"/>
        </w:numPr>
        <w:tabs>
          <w:tab w:val="left" w:pos="993"/>
        </w:tabs>
        <w:autoSpaceDE/>
        <w:autoSpaceDN/>
        <w:jc w:val="both"/>
        <w:rPr>
          <w:rFonts w:ascii="Calibri" w:eastAsia="Calibri" w:hAnsi="Calibri"/>
          <w:b/>
          <w:vanish/>
          <w:lang w:val="pl-PL"/>
        </w:rPr>
      </w:pPr>
    </w:p>
    <w:p w14:paraId="2D391DEC" w14:textId="77777777" w:rsidR="008D2FE5" w:rsidRPr="00CB3B44" w:rsidRDefault="008D2FE5" w:rsidP="00624638">
      <w:pPr>
        <w:numPr>
          <w:ilvl w:val="0"/>
          <w:numId w:val="1"/>
        </w:numPr>
        <w:spacing w:after="0" w:line="240" w:lineRule="auto"/>
        <w:jc w:val="both"/>
        <w:rPr>
          <w:b/>
        </w:rPr>
      </w:pPr>
      <w:r w:rsidRPr="00CB3B44">
        <w:rPr>
          <w:b/>
        </w:rPr>
        <w:t>Miejsce i termin składania i otwarcia ofert.</w:t>
      </w:r>
    </w:p>
    <w:p w14:paraId="033DA5C1" w14:textId="77777777" w:rsidR="008D2FE5" w:rsidRPr="00CB3B44" w:rsidRDefault="008D2FE5" w:rsidP="00624638">
      <w:pPr>
        <w:pStyle w:val="Akapitzlist2"/>
        <w:numPr>
          <w:ilvl w:val="1"/>
          <w:numId w:val="1"/>
        </w:numPr>
        <w:ind w:hanging="508"/>
        <w:jc w:val="both"/>
        <w:rPr>
          <w:rFonts w:ascii="Calibri" w:hAnsi="Calibri" w:cs="Calibri"/>
        </w:rPr>
      </w:pPr>
      <w:r w:rsidRPr="00CB3B44">
        <w:rPr>
          <w:rFonts w:ascii="Calibri" w:hAnsi="Calibri" w:cs="Calibri"/>
          <w:u w:val="single"/>
        </w:rPr>
        <w:t>Miejsce oraz termin składania ofert</w:t>
      </w:r>
      <w:r w:rsidRPr="00CB3B44">
        <w:rPr>
          <w:rFonts w:ascii="Calibri" w:hAnsi="Calibri" w:cs="Calibri"/>
        </w:rPr>
        <w:t>:</w:t>
      </w:r>
    </w:p>
    <w:p w14:paraId="6F0C875F" w14:textId="11DAAF25" w:rsidR="008D2FE5" w:rsidRPr="00CB3B44" w:rsidRDefault="008D2FE5" w:rsidP="00624638">
      <w:pPr>
        <w:pStyle w:val="Akapitzlist2"/>
        <w:numPr>
          <w:ilvl w:val="2"/>
          <w:numId w:val="1"/>
        </w:numPr>
        <w:ind w:left="1418" w:hanging="851"/>
        <w:jc w:val="both"/>
        <w:rPr>
          <w:rFonts w:ascii="Calibri" w:hAnsi="Calibri" w:cs="Calibri"/>
          <w:color w:val="000000"/>
        </w:rPr>
      </w:pPr>
      <w:r w:rsidRPr="00CB3B44">
        <w:rPr>
          <w:rFonts w:ascii="Calibri" w:hAnsi="Calibri" w:cs="Calibri"/>
          <w:color w:val="000000"/>
        </w:rPr>
        <w:t xml:space="preserve">Ofertę należy złożyć w nieprzekraczalnym terminie: </w:t>
      </w:r>
      <w:r w:rsidRPr="00CB3B44">
        <w:rPr>
          <w:rFonts w:ascii="Calibri" w:hAnsi="Calibri" w:cs="Calibri"/>
          <w:b/>
          <w:color w:val="000000"/>
        </w:rPr>
        <w:t xml:space="preserve">do dnia </w:t>
      </w:r>
      <w:r w:rsidR="00112757">
        <w:rPr>
          <w:rFonts w:ascii="Calibri" w:hAnsi="Calibri" w:cs="Times New Roman"/>
          <w:b/>
          <w:color w:val="000000"/>
        </w:rPr>
        <w:t>17.11.2020</w:t>
      </w:r>
      <w:r w:rsidRPr="00CB3B44">
        <w:rPr>
          <w:rFonts w:ascii="Calibri" w:hAnsi="Calibri" w:cs="Calibri"/>
          <w:b/>
          <w:color w:val="000000"/>
        </w:rPr>
        <w:t xml:space="preserve"> roku do godziny 09:30</w:t>
      </w:r>
    </w:p>
    <w:p w14:paraId="4EB23270" w14:textId="165CF658" w:rsidR="008D2FE5" w:rsidRPr="00CB3B44" w:rsidRDefault="008D2FE5" w:rsidP="00624638">
      <w:pPr>
        <w:numPr>
          <w:ilvl w:val="2"/>
          <w:numId w:val="1"/>
        </w:numPr>
        <w:suppressAutoHyphens/>
        <w:spacing w:after="0" w:line="240" w:lineRule="auto"/>
        <w:ind w:left="1418" w:hanging="851"/>
        <w:jc w:val="both"/>
        <w:rPr>
          <w:rFonts w:cs="Calibri"/>
          <w:color w:val="000000"/>
        </w:rPr>
      </w:pPr>
      <w:r w:rsidRPr="00CB3B44">
        <w:rPr>
          <w:rFonts w:cs="Calibri"/>
          <w:color w:val="000000"/>
        </w:rPr>
        <w:t xml:space="preserve">Ofertę (jeden plik archiwum ZIP </w:t>
      </w:r>
      <w:r w:rsidRPr="00CB3B44">
        <w:rPr>
          <w:rFonts w:eastAsia="Times New Roman" w:cs="Calibri"/>
          <w:color w:val="000000"/>
        </w:rPr>
        <w:t>(*.zip)</w:t>
      </w:r>
      <w:r w:rsidRPr="00CB3B44">
        <w:rPr>
          <w:rFonts w:cs="Calibri"/>
          <w:color w:val="000000"/>
        </w:rPr>
        <w:t>) należy opisać następująco: oferta w postępowaniu DZP.271</w:t>
      </w:r>
      <w:r w:rsidR="005F3EBE" w:rsidRPr="00CB3B44">
        <w:rPr>
          <w:rFonts w:cs="Calibri"/>
          <w:color w:val="000000"/>
        </w:rPr>
        <w:t>-20/</w:t>
      </w:r>
      <w:r w:rsidRPr="00CB3B44">
        <w:rPr>
          <w:rFonts w:cs="Calibri"/>
          <w:color w:val="000000"/>
        </w:rPr>
        <w:t>20</w:t>
      </w:r>
    </w:p>
    <w:p w14:paraId="2545C4E3" w14:textId="77777777" w:rsidR="008D2FE5" w:rsidRPr="00CB3B44" w:rsidRDefault="008D2FE5" w:rsidP="00624638">
      <w:pPr>
        <w:numPr>
          <w:ilvl w:val="2"/>
          <w:numId w:val="1"/>
        </w:numPr>
        <w:suppressAutoHyphens/>
        <w:spacing w:after="0" w:line="240" w:lineRule="auto"/>
        <w:ind w:left="1418" w:hanging="851"/>
        <w:jc w:val="both"/>
        <w:rPr>
          <w:rFonts w:cs="Calibri"/>
        </w:rPr>
      </w:pPr>
      <w:r w:rsidRPr="00CB3B44">
        <w:rPr>
          <w:rFonts w:cs="Calibri"/>
        </w:rPr>
        <w:t>Każda złożona oferta otrzyma numer, zgodnie z kolejnością wpływu ofert.</w:t>
      </w:r>
    </w:p>
    <w:p w14:paraId="009EF5E9" w14:textId="77777777" w:rsidR="008D2FE5" w:rsidRPr="00CB3B44" w:rsidRDefault="008D2FE5" w:rsidP="00624638">
      <w:pPr>
        <w:numPr>
          <w:ilvl w:val="2"/>
          <w:numId w:val="1"/>
        </w:numPr>
        <w:suppressAutoHyphens/>
        <w:spacing w:after="0" w:line="240" w:lineRule="auto"/>
        <w:ind w:left="1418" w:hanging="851"/>
        <w:jc w:val="both"/>
        <w:rPr>
          <w:rFonts w:cs="Calibri"/>
          <w:color w:val="000000"/>
        </w:rPr>
      </w:pPr>
      <w:r w:rsidRPr="00CB3B44">
        <w:rPr>
          <w:rFonts w:cs="Calibri"/>
          <w:color w:val="000000"/>
        </w:rPr>
        <w:t>Wykonawca może wprowadzić zmiany lub wycofać złożoną przez siebie ofertę. Zmiany lub wycofanie złożonej oferty są skuteczne tylko wówczas, gdy zostały dokonane za pośrednictwem „Formularza do złożenia, zmiany, wycofania oferty” dostępnego na ePUAP i udostępnionego również na miniPortalu. Sposób zmiany i wycofania oferty został opisany w Instrukcji, o której mowa w pkt. 7.2.3. SIWZ, tj. w Rozdziale VII Instrukcji.</w:t>
      </w:r>
    </w:p>
    <w:p w14:paraId="6D4C9D05" w14:textId="77777777" w:rsidR="008D2FE5" w:rsidRPr="00CB3B44" w:rsidRDefault="008D2FE5" w:rsidP="008D2FE5">
      <w:pPr>
        <w:suppressAutoHyphens/>
        <w:ind w:left="1418"/>
        <w:jc w:val="both"/>
        <w:rPr>
          <w:rFonts w:cs="Calibri"/>
          <w:color w:val="000000"/>
        </w:rPr>
      </w:pPr>
    </w:p>
    <w:p w14:paraId="2F30BD8F" w14:textId="77777777" w:rsidR="008D2FE5" w:rsidRPr="00CB3B44" w:rsidRDefault="008D2FE5" w:rsidP="00624638">
      <w:pPr>
        <w:numPr>
          <w:ilvl w:val="1"/>
          <w:numId w:val="1"/>
        </w:numPr>
        <w:suppressAutoHyphens/>
        <w:spacing w:after="0" w:line="240" w:lineRule="auto"/>
        <w:ind w:hanging="508"/>
        <w:jc w:val="both"/>
        <w:rPr>
          <w:rFonts w:cs="Calibri"/>
          <w:b/>
        </w:rPr>
      </w:pPr>
      <w:r w:rsidRPr="00CB3B44">
        <w:rPr>
          <w:rFonts w:cs="Calibri"/>
          <w:b/>
        </w:rPr>
        <w:t>Miejsce oraz termin otwarcia ofert:</w:t>
      </w:r>
    </w:p>
    <w:p w14:paraId="7BE4D5D0" w14:textId="69960D10" w:rsidR="008D2FE5" w:rsidRPr="00CB3B44" w:rsidRDefault="008D2FE5" w:rsidP="00624638">
      <w:pPr>
        <w:numPr>
          <w:ilvl w:val="2"/>
          <w:numId w:val="1"/>
        </w:numPr>
        <w:suppressAutoHyphens/>
        <w:spacing w:after="0" w:line="240" w:lineRule="auto"/>
        <w:ind w:hanging="647"/>
        <w:jc w:val="both"/>
        <w:rPr>
          <w:rFonts w:cs="Calibri"/>
        </w:rPr>
      </w:pPr>
      <w:r w:rsidRPr="00CB3B44">
        <w:rPr>
          <w:rFonts w:cs="Calibri"/>
        </w:rPr>
        <w:t xml:space="preserve">Otwarcie ofert nastąpi w siedzibie Zamawiającego, tj. Pokoju Umów i Zamówień publicznych, </w:t>
      </w:r>
      <w:r w:rsidRPr="00CB3B44">
        <w:rPr>
          <w:rFonts w:cs="Calibri"/>
          <w:b/>
        </w:rPr>
        <w:t xml:space="preserve">w dniu </w:t>
      </w:r>
      <w:r w:rsidR="00A13B24">
        <w:rPr>
          <w:b/>
        </w:rPr>
        <w:t>17.11.2020</w:t>
      </w:r>
      <w:r w:rsidRPr="00CB3B44">
        <w:rPr>
          <w:rFonts w:cs="Calibri"/>
          <w:b/>
        </w:rPr>
        <w:t xml:space="preserve"> </w:t>
      </w:r>
      <w:r w:rsidRPr="00CB3B44">
        <w:rPr>
          <w:b/>
        </w:rPr>
        <w:t>roku</w:t>
      </w:r>
      <w:r w:rsidRPr="00CB3B44">
        <w:rPr>
          <w:rFonts w:cs="Calibri"/>
          <w:b/>
        </w:rPr>
        <w:t xml:space="preserve"> o godzinie 10:00.</w:t>
      </w:r>
    </w:p>
    <w:p w14:paraId="14EB759D" w14:textId="77777777" w:rsidR="008D2FE5" w:rsidRPr="00CB3B44" w:rsidRDefault="008D2FE5" w:rsidP="00624638">
      <w:pPr>
        <w:numPr>
          <w:ilvl w:val="2"/>
          <w:numId w:val="1"/>
        </w:numPr>
        <w:suppressAutoHyphens/>
        <w:spacing w:after="0" w:line="240" w:lineRule="auto"/>
        <w:ind w:hanging="647"/>
        <w:jc w:val="both"/>
        <w:rPr>
          <w:rFonts w:cs="Calibri"/>
        </w:rPr>
      </w:pPr>
      <w:r w:rsidRPr="00CB3B44">
        <w:rPr>
          <w:rFonts w:cs="Calibri"/>
        </w:rPr>
        <w:t>Otwarcie ofert jest jawne.</w:t>
      </w:r>
    </w:p>
    <w:p w14:paraId="280BD4FD" w14:textId="77777777" w:rsidR="00032826" w:rsidRPr="00CB3B44" w:rsidRDefault="00032826" w:rsidP="00624638">
      <w:pPr>
        <w:numPr>
          <w:ilvl w:val="2"/>
          <w:numId w:val="1"/>
        </w:numPr>
        <w:suppressAutoHyphens/>
        <w:spacing w:after="0" w:line="240" w:lineRule="auto"/>
        <w:ind w:hanging="647"/>
        <w:jc w:val="both"/>
        <w:rPr>
          <w:rFonts w:cs="Calibri"/>
        </w:rPr>
      </w:pPr>
      <w:r w:rsidRPr="00CB3B44">
        <w:rPr>
          <w:rFonts w:cs="Calibri"/>
        </w:rPr>
        <w:t>Bezpośrednio przed otwarciem ofert Zamawiający poda kwotę, jaką zamierza przeznaczyć na sfinansowanie zamówienia w zakresie każdego z pakietów.</w:t>
      </w:r>
    </w:p>
    <w:p w14:paraId="68F6B64A" w14:textId="77777777" w:rsidR="00032826" w:rsidRPr="00CB3B44" w:rsidRDefault="00032826" w:rsidP="00624638">
      <w:pPr>
        <w:numPr>
          <w:ilvl w:val="2"/>
          <w:numId w:val="1"/>
        </w:numPr>
        <w:suppressAutoHyphens/>
        <w:spacing w:after="0" w:line="240" w:lineRule="auto"/>
        <w:ind w:hanging="647"/>
        <w:jc w:val="both"/>
        <w:rPr>
          <w:rFonts w:cs="Calibri"/>
        </w:rPr>
      </w:pPr>
      <w:r w:rsidRPr="00CB3B44">
        <w:rPr>
          <w:rFonts w:cs="Calibri"/>
        </w:rPr>
        <w:t>Po czynności deszyfrowania ofert Zamawiający ogłosi obecnym:</w:t>
      </w:r>
    </w:p>
    <w:p w14:paraId="5BBC208E" w14:textId="77777777" w:rsidR="00032826" w:rsidRPr="00CB3B44" w:rsidRDefault="00032826" w:rsidP="00624638">
      <w:pPr>
        <w:numPr>
          <w:ilvl w:val="3"/>
          <w:numId w:val="1"/>
        </w:numPr>
        <w:suppressAutoHyphens/>
        <w:spacing w:after="0" w:line="240" w:lineRule="auto"/>
        <w:ind w:left="1843" w:hanging="931"/>
        <w:jc w:val="both"/>
        <w:rPr>
          <w:rFonts w:cs="Calibri"/>
        </w:rPr>
      </w:pPr>
      <w:r w:rsidRPr="00CB3B44">
        <w:rPr>
          <w:rFonts w:cs="Calibri"/>
        </w:rPr>
        <w:t>firmy oraz adresy wykonawców, którzy złożyli oferty w terminie na każdy pakiet,</w:t>
      </w:r>
    </w:p>
    <w:p w14:paraId="5B39C219" w14:textId="5DEDC15F" w:rsidR="00032826" w:rsidRPr="00CB3B44" w:rsidRDefault="00032826" w:rsidP="00624638">
      <w:pPr>
        <w:numPr>
          <w:ilvl w:val="3"/>
          <w:numId w:val="1"/>
        </w:numPr>
        <w:suppressAutoHyphens/>
        <w:spacing w:after="0" w:line="240" w:lineRule="auto"/>
        <w:ind w:left="1843" w:hanging="931"/>
        <w:jc w:val="both"/>
        <w:rPr>
          <w:rFonts w:cs="Calibri"/>
        </w:rPr>
      </w:pPr>
      <w:r w:rsidRPr="00CB3B44">
        <w:rPr>
          <w:rFonts w:cs="Calibri"/>
        </w:rPr>
        <w:t>ceny, inne kryteria, termin wykonania zamówienia, i warunki płatności zawarte w ofertach złożonych na każdy pakiet.</w:t>
      </w:r>
    </w:p>
    <w:p w14:paraId="51D8231B" w14:textId="77777777" w:rsidR="00032826" w:rsidRPr="00CB3B44" w:rsidRDefault="00032826" w:rsidP="00624638">
      <w:pPr>
        <w:numPr>
          <w:ilvl w:val="2"/>
          <w:numId w:val="1"/>
        </w:numPr>
        <w:suppressAutoHyphens/>
        <w:spacing w:after="0" w:line="240" w:lineRule="auto"/>
        <w:ind w:hanging="647"/>
        <w:jc w:val="both"/>
        <w:rPr>
          <w:rFonts w:cs="Calibri"/>
        </w:rPr>
      </w:pPr>
      <w:r w:rsidRPr="00CB3B44">
        <w:rPr>
          <w:rFonts w:cs="Calibri"/>
        </w:rPr>
        <w:t>Niezwłocznie po otwarciu ofert Zamawiający zamieszcza na stronie internetowej (</w:t>
      </w:r>
      <w:r w:rsidRPr="00CB3B44">
        <w:rPr>
          <w:rFonts w:cs="Calibri"/>
          <w:bCs/>
        </w:rPr>
        <w:t>https://www.dzieciecyszpital.pl/pl/zamowienia-publiczne</w:t>
      </w:r>
      <w:r w:rsidRPr="00CB3B44">
        <w:rPr>
          <w:rFonts w:cs="Calibri"/>
        </w:rPr>
        <w:t xml:space="preserve">) informacje, o których mowa w pkt. 11.2.3. i 11.2.4. SIWZ. </w:t>
      </w:r>
    </w:p>
    <w:p w14:paraId="6BC79D78" w14:textId="77777777" w:rsidR="00032826" w:rsidRPr="00CB3B44" w:rsidRDefault="00032826" w:rsidP="00624638">
      <w:pPr>
        <w:numPr>
          <w:ilvl w:val="2"/>
          <w:numId w:val="1"/>
        </w:numPr>
        <w:suppressAutoHyphens/>
        <w:spacing w:after="0" w:line="240" w:lineRule="auto"/>
        <w:ind w:hanging="647"/>
        <w:jc w:val="both"/>
        <w:rPr>
          <w:rFonts w:cs="Calibri"/>
        </w:rPr>
      </w:pPr>
      <w:r w:rsidRPr="00CB3B44">
        <w:rPr>
          <w:rFonts w:cs="Calibri"/>
        </w:rPr>
        <w:t>Zamawiający niezwłocznie zawiadamia wykonawcę o złożeniu oferty po terminie oraz zwraca ofertę po upływie terminu do wniesienia odwołania.</w:t>
      </w:r>
    </w:p>
    <w:p w14:paraId="63F0FC8D" w14:textId="77777777" w:rsidR="008D2FE5" w:rsidRPr="00CB3B44" w:rsidRDefault="008D2FE5" w:rsidP="008D2FE5">
      <w:pPr>
        <w:suppressAutoHyphens/>
        <w:ind w:left="1214"/>
        <w:jc w:val="both"/>
        <w:rPr>
          <w:rFonts w:cs="Calibri"/>
        </w:rPr>
      </w:pPr>
    </w:p>
    <w:p w14:paraId="2F15A615" w14:textId="77777777" w:rsidR="008D2FE5" w:rsidRPr="00CB3B44" w:rsidRDefault="003719FE" w:rsidP="00624638">
      <w:pPr>
        <w:numPr>
          <w:ilvl w:val="0"/>
          <w:numId w:val="1"/>
        </w:numPr>
        <w:spacing w:after="0" w:line="240" w:lineRule="auto"/>
        <w:jc w:val="both"/>
        <w:rPr>
          <w:b/>
        </w:rPr>
      </w:pPr>
      <w:r w:rsidRPr="00CB3B44">
        <w:rPr>
          <w:noProof/>
          <w:lang w:eastAsia="pl-PL"/>
        </w:rPr>
        <mc:AlternateContent>
          <mc:Choice Requires="wps">
            <w:drawing>
              <wp:anchor distT="4294967294" distB="4294967294" distL="114300" distR="114300" simplePos="0" relativeHeight="251657728" behindDoc="0" locked="0" layoutInCell="0" allowOverlap="1" wp14:anchorId="4A096EA6" wp14:editId="66E6B709">
                <wp:simplePos x="0" y="0"/>
                <wp:positionH relativeFrom="margin">
                  <wp:posOffset>216535</wp:posOffset>
                </wp:positionH>
                <wp:positionV relativeFrom="paragraph">
                  <wp:posOffset>9259569</wp:posOffset>
                </wp:positionV>
                <wp:extent cx="5760720" cy="0"/>
                <wp:effectExtent l="0" t="0" r="5080" b="0"/>
                <wp:wrapNone/>
                <wp:docPr id="3"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760720" cy="0"/>
                        </a:xfrm>
                        <a:prstGeom prst="line">
                          <a:avLst/>
                        </a:prstGeom>
                        <a:noFill/>
                        <a:ln w="1206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91E24FC" id="Łącznik prostoliniowy 2" o:spid="_x0000_s1026" style="position:absolute;z-index:25165772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17.05pt,729.1pt" to="470.65pt,7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" o:allowincell="f" strokeweight=".95pt">
                <o:lock v:ext="edit" shapetype="f"/>
                <w10:wrap anchorx="margin"/>
              </v:line>
            </w:pict>
          </mc:Fallback>
        </mc:AlternateContent>
      </w:r>
      <w:r w:rsidR="008D2FE5" w:rsidRPr="00CB3B44">
        <w:rPr>
          <w:b/>
        </w:rPr>
        <w:t>Opis sposobu obliczenia ceny (podatek VAT, winien być zgodny z obowiązującymi przepisami podatkowymi wg stawki na dzień składania ofert).</w:t>
      </w:r>
    </w:p>
    <w:p w14:paraId="6C914CF1" w14:textId="66797146" w:rsidR="008D2FE5" w:rsidRPr="00CB3B44" w:rsidRDefault="008D2FE5" w:rsidP="00624638">
      <w:pPr>
        <w:widowControl w:val="0"/>
        <w:numPr>
          <w:ilvl w:val="1"/>
          <w:numId w:val="1"/>
        </w:numPr>
        <w:tabs>
          <w:tab w:val="left" w:pos="0"/>
          <w:tab w:val="left" w:pos="993"/>
          <w:tab w:val="left" w:pos="1134"/>
        </w:tabs>
        <w:spacing w:after="0" w:line="240" w:lineRule="auto"/>
        <w:jc w:val="both"/>
        <w:rPr>
          <w:rFonts w:cs="Calibri"/>
        </w:rPr>
      </w:pPr>
      <w:bookmarkStart w:id="4" w:name="_Hlk10534902"/>
      <w:r w:rsidRPr="00CB3B44">
        <w:rPr>
          <w:rFonts w:cs="Calibri"/>
        </w:rPr>
        <w:t xml:space="preserve">Cena oferty </w:t>
      </w:r>
      <w:r w:rsidR="002D78B0" w:rsidRPr="00CB3B44">
        <w:rPr>
          <w:rFonts w:cs="Calibri"/>
        </w:rPr>
        <w:t xml:space="preserve">dla danego </w:t>
      </w:r>
      <w:r w:rsidR="00E17F64" w:rsidRPr="00CB3B44">
        <w:rPr>
          <w:rFonts w:cs="Calibri"/>
        </w:rPr>
        <w:t>pakietu</w:t>
      </w:r>
      <w:r w:rsidR="008452A9" w:rsidRPr="00CB3B44">
        <w:rPr>
          <w:rFonts w:cs="Calibri"/>
        </w:rPr>
        <w:t>,</w:t>
      </w:r>
      <w:r w:rsidR="002D78B0" w:rsidRPr="00CB3B44">
        <w:rPr>
          <w:rFonts w:cs="Calibri"/>
        </w:rPr>
        <w:t xml:space="preserve"> do którego przystępuje wykonawca, </w:t>
      </w:r>
      <w:r w:rsidRPr="00CB3B44">
        <w:rPr>
          <w:rFonts w:cs="Calibri"/>
        </w:rPr>
        <w:t>jest cen</w:t>
      </w:r>
      <w:r w:rsidRPr="00CB3B44">
        <w:t>ą</w:t>
      </w:r>
      <w:r w:rsidRPr="00CB3B44">
        <w:rPr>
          <w:rFonts w:cs="Calibri"/>
        </w:rPr>
        <w:t xml:space="preserve"> rycza</w:t>
      </w:r>
      <w:r w:rsidRPr="00CB3B44">
        <w:t>ł</w:t>
      </w:r>
      <w:r w:rsidRPr="00CB3B44">
        <w:rPr>
          <w:rFonts w:cs="Calibri"/>
        </w:rPr>
        <w:t>tow</w:t>
      </w:r>
      <w:r w:rsidRPr="00CB3B44">
        <w:t>ą</w:t>
      </w:r>
      <w:r w:rsidRPr="00CB3B44">
        <w:rPr>
          <w:rFonts w:cs="Calibri"/>
        </w:rPr>
        <w:t xml:space="preserve"> i obejmuje koszt wykonania ca</w:t>
      </w:r>
      <w:r w:rsidRPr="00CB3B44">
        <w:t>ł</w:t>
      </w:r>
      <w:r w:rsidRPr="00CB3B44">
        <w:rPr>
          <w:rFonts w:cs="Calibri"/>
        </w:rPr>
        <w:t xml:space="preserve">ego przedmiotu zamówienia </w:t>
      </w:r>
      <w:r w:rsidR="002D78B0" w:rsidRPr="00CB3B44">
        <w:rPr>
          <w:rFonts w:cs="Calibri"/>
        </w:rPr>
        <w:t xml:space="preserve">dla danego pakietu </w:t>
      </w:r>
      <w:r w:rsidRPr="00CB3B44">
        <w:rPr>
          <w:rFonts w:cs="Calibri"/>
        </w:rPr>
        <w:t>w zakresie okre</w:t>
      </w:r>
      <w:r w:rsidRPr="00CB3B44">
        <w:t>ś</w:t>
      </w:r>
      <w:r w:rsidRPr="00CB3B44">
        <w:rPr>
          <w:rFonts w:cs="Calibri"/>
        </w:rPr>
        <w:t>lonym w pkt 3 SIWZ pn. „Opis przedmiotu zamówienia” oraz za</w:t>
      </w:r>
      <w:r w:rsidRPr="00CB3B44">
        <w:t>łą</w:t>
      </w:r>
      <w:r w:rsidRPr="00CB3B44">
        <w:rPr>
          <w:rFonts w:cs="Calibri"/>
        </w:rPr>
        <w:t>czniku nr 1B</w:t>
      </w:r>
      <w:r w:rsidR="000E5FD8" w:rsidRPr="00CB3B44">
        <w:t>, 1D</w:t>
      </w:r>
      <w:r w:rsidR="000F7203">
        <w:t>, 1E, 1F</w:t>
      </w:r>
      <w:r w:rsidRPr="00CB3B44">
        <w:t xml:space="preserve"> i </w:t>
      </w:r>
      <w:r w:rsidRPr="00CB3B44">
        <w:rPr>
          <w:rFonts w:cs="Calibri"/>
        </w:rPr>
        <w:t>2</w:t>
      </w:r>
      <w:r w:rsidR="00032826" w:rsidRPr="00CB3B44">
        <w:t xml:space="preserve"> </w:t>
      </w:r>
      <w:r w:rsidR="002D78B0" w:rsidRPr="00CB3B44">
        <w:t xml:space="preserve">lub </w:t>
      </w:r>
      <w:r w:rsidR="00032826" w:rsidRPr="00CB3B44">
        <w:t>2</w:t>
      </w:r>
      <w:r w:rsidR="000E5FD8" w:rsidRPr="00CB3B44">
        <w:t>A</w:t>
      </w:r>
      <w:r w:rsidRPr="00CB3B44">
        <w:rPr>
          <w:rFonts w:cs="Calibri"/>
        </w:rPr>
        <w:t xml:space="preserve"> do SIWZ. </w:t>
      </w:r>
      <w:r w:rsidRPr="00CB3B44">
        <w:rPr>
          <w:rFonts w:eastAsia="Times New Roman" w:cs="Calibri"/>
          <w:lang w:eastAsia="pl-PL"/>
        </w:rPr>
        <w:t>Wykonawca obliczaj</w:t>
      </w:r>
      <w:r w:rsidRPr="00CB3B44">
        <w:rPr>
          <w:rFonts w:eastAsia="Times New Roman"/>
          <w:lang w:eastAsia="pl-PL"/>
        </w:rPr>
        <w:t>ą</w:t>
      </w:r>
      <w:r w:rsidRPr="00CB3B44">
        <w:rPr>
          <w:rFonts w:eastAsia="Times New Roman" w:cs="Calibri"/>
          <w:lang w:eastAsia="pl-PL"/>
        </w:rPr>
        <w:t>c cen</w:t>
      </w:r>
      <w:r w:rsidRPr="00CB3B44">
        <w:rPr>
          <w:rFonts w:eastAsia="Times New Roman"/>
          <w:lang w:eastAsia="pl-PL"/>
        </w:rPr>
        <w:t>ę</w:t>
      </w:r>
      <w:r w:rsidRPr="00CB3B44">
        <w:rPr>
          <w:rFonts w:eastAsia="Times New Roman" w:cs="Calibri"/>
          <w:lang w:eastAsia="pl-PL"/>
        </w:rPr>
        <w:t xml:space="preserve"> oferty brutto </w:t>
      </w:r>
      <w:r w:rsidR="002D78B0" w:rsidRPr="00CB3B44">
        <w:rPr>
          <w:rFonts w:eastAsia="Times New Roman" w:cs="Calibri"/>
          <w:lang w:eastAsia="pl-PL"/>
        </w:rPr>
        <w:t xml:space="preserve">dla danego pakietu </w:t>
      </w:r>
      <w:r w:rsidRPr="00CB3B44">
        <w:rPr>
          <w:rFonts w:eastAsia="Times New Roman" w:cs="Calibri"/>
          <w:lang w:eastAsia="pl-PL"/>
        </w:rPr>
        <w:t>powinien dokona</w:t>
      </w:r>
      <w:r w:rsidRPr="00CB3B44">
        <w:rPr>
          <w:rFonts w:eastAsia="Times New Roman"/>
          <w:lang w:eastAsia="pl-PL"/>
        </w:rPr>
        <w:t>ć</w:t>
      </w:r>
      <w:r w:rsidRPr="00CB3B44">
        <w:rPr>
          <w:rFonts w:eastAsia="Times New Roman" w:cs="Calibri"/>
          <w:lang w:eastAsia="pl-PL"/>
        </w:rPr>
        <w:t xml:space="preserve"> wyliczenia zgodnie z za</w:t>
      </w:r>
      <w:r w:rsidRPr="00CB3B44">
        <w:rPr>
          <w:rFonts w:eastAsia="Times New Roman"/>
          <w:lang w:eastAsia="pl-PL"/>
        </w:rPr>
        <w:t>łą</w:t>
      </w:r>
      <w:r w:rsidRPr="00CB3B44">
        <w:rPr>
          <w:rFonts w:eastAsia="Times New Roman" w:cs="Calibri"/>
          <w:lang w:eastAsia="pl-PL"/>
        </w:rPr>
        <w:t>cznikiem nr 1</w:t>
      </w:r>
      <w:r w:rsidR="000E5FD8" w:rsidRPr="00CB3B44">
        <w:rPr>
          <w:rFonts w:eastAsia="Times New Roman"/>
          <w:lang w:eastAsia="pl-PL"/>
        </w:rPr>
        <w:t>D</w:t>
      </w:r>
      <w:r w:rsidRPr="00CB3B44">
        <w:rPr>
          <w:rFonts w:eastAsia="Times New Roman" w:cs="Calibri"/>
          <w:lang w:eastAsia="pl-PL"/>
        </w:rPr>
        <w:t xml:space="preserve"> do SIWZ. Wykonawca powinien w formularzu cenowym poda</w:t>
      </w:r>
      <w:r w:rsidRPr="00CB3B44">
        <w:rPr>
          <w:rFonts w:eastAsia="Times New Roman"/>
          <w:lang w:eastAsia="pl-PL"/>
        </w:rPr>
        <w:t>ć</w:t>
      </w:r>
      <w:r w:rsidRPr="00CB3B44">
        <w:rPr>
          <w:rFonts w:eastAsia="Times New Roman" w:cs="Calibri"/>
          <w:lang w:eastAsia="pl-PL"/>
        </w:rPr>
        <w:t xml:space="preserve"> cen</w:t>
      </w:r>
      <w:r w:rsidRPr="00CB3B44">
        <w:rPr>
          <w:rFonts w:eastAsia="Times New Roman"/>
          <w:lang w:eastAsia="pl-PL"/>
        </w:rPr>
        <w:t>ę</w:t>
      </w:r>
      <w:r w:rsidRPr="00CB3B44">
        <w:rPr>
          <w:rFonts w:eastAsia="Times New Roman" w:cs="Calibri"/>
          <w:lang w:eastAsia="pl-PL"/>
        </w:rPr>
        <w:t xml:space="preserve"> jednostkow</w:t>
      </w:r>
      <w:r w:rsidRPr="00CB3B44">
        <w:rPr>
          <w:rFonts w:eastAsia="Times New Roman"/>
          <w:lang w:eastAsia="pl-PL"/>
        </w:rPr>
        <w:t>ą</w:t>
      </w:r>
      <w:r w:rsidRPr="00CB3B44">
        <w:rPr>
          <w:rFonts w:eastAsia="Times New Roman" w:cs="Calibri"/>
          <w:lang w:eastAsia="pl-PL"/>
        </w:rPr>
        <w:t xml:space="preserve"> netto, kwot</w:t>
      </w:r>
      <w:r w:rsidRPr="00CB3B44">
        <w:rPr>
          <w:rFonts w:eastAsia="Times New Roman"/>
          <w:lang w:eastAsia="pl-PL"/>
        </w:rPr>
        <w:t>ę</w:t>
      </w:r>
      <w:r w:rsidRPr="00CB3B44">
        <w:rPr>
          <w:rFonts w:eastAsia="Times New Roman" w:cs="Calibri"/>
          <w:lang w:eastAsia="pl-PL"/>
        </w:rPr>
        <w:t xml:space="preserve"> podatku VAT, cen</w:t>
      </w:r>
      <w:r w:rsidRPr="00CB3B44">
        <w:rPr>
          <w:rFonts w:eastAsia="Times New Roman"/>
          <w:lang w:eastAsia="pl-PL"/>
        </w:rPr>
        <w:t>ę</w:t>
      </w:r>
      <w:r w:rsidRPr="00CB3B44">
        <w:rPr>
          <w:rFonts w:eastAsia="Times New Roman" w:cs="Calibri"/>
          <w:lang w:eastAsia="pl-PL"/>
        </w:rPr>
        <w:t xml:space="preserve"> jednostkow</w:t>
      </w:r>
      <w:r w:rsidRPr="00CB3B44">
        <w:rPr>
          <w:rFonts w:eastAsia="Times New Roman"/>
          <w:lang w:eastAsia="pl-PL"/>
        </w:rPr>
        <w:t>ą</w:t>
      </w:r>
      <w:r w:rsidRPr="00CB3B44">
        <w:rPr>
          <w:rFonts w:eastAsia="Times New Roman" w:cs="Calibri"/>
          <w:lang w:eastAsia="pl-PL"/>
        </w:rPr>
        <w:t xml:space="preserve"> brutto, któr</w:t>
      </w:r>
      <w:r w:rsidRPr="00CB3B44">
        <w:rPr>
          <w:rFonts w:eastAsia="Times New Roman"/>
          <w:lang w:eastAsia="pl-PL"/>
        </w:rPr>
        <w:t>ą</w:t>
      </w:r>
      <w:r w:rsidRPr="00CB3B44">
        <w:rPr>
          <w:rFonts w:eastAsia="Times New Roman" w:cs="Calibri"/>
          <w:lang w:eastAsia="pl-PL"/>
        </w:rPr>
        <w:t xml:space="preserve"> nast</w:t>
      </w:r>
      <w:r w:rsidRPr="00CB3B44">
        <w:rPr>
          <w:rFonts w:eastAsia="Times New Roman"/>
          <w:lang w:eastAsia="pl-PL"/>
        </w:rPr>
        <w:t>ę</w:t>
      </w:r>
      <w:r w:rsidRPr="00CB3B44">
        <w:rPr>
          <w:rFonts w:eastAsia="Times New Roman" w:cs="Calibri"/>
          <w:lang w:eastAsia="pl-PL"/>
        </w:rPr>
        <w:t>pnie nale</w:t>
      </w:r>
      <w:r w:rsidRPr="00CB3B44">
        <w:rPr>
          <w:rFonts w:eastAsia="Times New Roman"/>
          <w:lang w:eastAsia="pl-PL"/>
        </w:rPr>
        <w:t>ż</w:t>
      </w:r>
      <w:r w:rsidRPr="00CB3B44">
        <w:rPr>
          <w:rFonts w:eastAsia="Times New Roman" w:cs="Calibri"/>
          <w:lang w:eastAsia="pl-PL"/>
        </w:rPr>
        <w:t>y pomno</w:t>
      </w:r>
      <w:r w:rsidRPr="00CB3B44">
        <w:rPr>
          <w:rFonts w:eastAsia="Times New Roman"/>
          <w:lang w:eastAsia="pl-PL"/>
        </w:rPr>
        <w:t>ż</w:t>
      </w:r>
      <w:r w:rsidRPr="00CB3B44">
        <w:rPr>
          <w:rFonts w:eastAsia="Times New Roman" w:cs="Calibri"/>
          <w:lang w:eastAsia="pl-PL"/>
        </w:rPr>
        <w:t>y</w:t>
      </w:r>
      <w:r w:rsidRPr="00CB3B44">
        <w:rPr>
          <w:rFonts w:eastAsia="Times New Roman"/>
          <w:lang w:eastAsia="pl-PL"/>
        </w:rPr>
        <w:t>ć</w:t>
      </w:r>
      <w:r w:rsidRPr="00CB3B44">
        <w:rPr>
          <w:rFonts w:eastAsia="Times New Roman" w:cs="Calibri"/>
          <w:lang w:eastAsia="pl-PL"/>
        </w:rPr>
        <w:t xml:space="preserve"> przez ilo</w:t>
      </w:r>
      <w:r w:rsidRPr="00CB3B44">
        <w:rPr>
          <w:rFonts w:eastAsia="Times New Roman"/>
          <w:lang w:eastAsia="pl-PL"/>
        </w:rPr>
        <w:t>ść</w:t>
      </w:r>
      <w:r w:rsidRPr="00CB3B44">
        <w:rPr>
          <w:rFonts w:eastAsia="Times New Roman" w:cs="Calibri"/>
          <w:lang w:eastAsia="pl-PL"/>
        </w:rPr>
        <w:t xml:space="preserve"> asortymentu, otrzymuj</w:t>
      </w:r>
      <w:r w:rsidRPr="00CB3B44">
        <w:rPr>
          <w:rFonts w:eastAsia="Times New Roman"/>
          <w:lang w:eastAsia="pl-PL"/>
        </w:rPr>
        <w:t>ą</w:t>
      </w:r>
      <w:r w:rsidRPr="00CB3B44">
        <w:rPr>
          <w:rFonts w:eastAsia="Times New Roman" w:cs="Calibri"/>
          <w:lang w:eastAsia="pl-PL"/>
        </w:rPr>
        <w:t>c warto</w:t>
      </w:r>
      <w:r w:rsidRPr="00CB3B44">
        <w:rPr>
          <w:rFonts w:eastAsia="Times New Roman"/>
          <w:lang w:eastAsia="pl-PL"/>
        </w:rPr>
        <w:t>ść</w:t>
      </w:r>
      <w:r w:rsidRPr="00CB3B44">
        <w:rPr>
          <w:rFonts w:eastAsia="Times New Roman" w:cs="Calibri"/>
          <w:lang w:eastAsia="pl-PL"/>
        </w:rPr>
        <w:t xml:space="preserve"> brutto dla ca</w:t>
      </w:r>
      <w:r w:rsidRPr="00CB3B44">
        <w:rPr>
          <w:rFonts w:eastAsia="Times New Roman"/>
          <w:lang w:eastAsia="pl-PL"/>
        </w:rPr>
        <w:t>ł</w:t>
      </w:r>
      <w:r w:rsidRPr="00CB3B44">
        <w:rPr>
          <w:rFonts w:eastAsia="Times New Roman" w:cs="Calibri"/>
          <w:lang w:eastAsia="pl-PL"/>
        </w:rPr>
        <w:t>ej danej pozycji</w:t>
      </w:r>
      <w:r w:rsidR="002D78B0" w:rsidRPr="00CB3B44">
        <w:rPr>
          <w:rFonts w:eastAsia="Times New Roman" w:cs="Calibri"/>
          <w:lang w:eastAsia="pl-PL"/>
        </w:rPr>
        <w:t xml:space="preserve"> w danym pakiecie</w:t>
      </w:r>
      <w:r w:rsidRPr="00CB3B44">
        <w:rPr>
          <w:rFonts w:eastAsia="Times New Roman" w:cs="Calibri"/>
          <w:lang w:eastAsia="pl-PL"/>
        </w:rPr>
        <w:t xml:space="preserve">. Po dokonaniu sumowania </w:t>
      </w:r>
      <w:r w:rsidRPr="00CB3B44">
        <w:rPr>
          <w:rFonts w:eastAsia="Times New Roman"/>
          <w:lang w:eastAsia="pl-PL"/>
        </w:rPr>
        <w:t>łą</w:t>
      </w:r>
      <w:r w:rsidRPr="00CB3B44">
        <w:rPr>
          <w:rFonts w:eastAsia="Times New Roman" w:cs="Calibri"/>
          <w:lang w:eastAsia="pl-PL"/>
        </w:rPr>
        <w:t>czn</w:t>
      </w:r>
      <w:r w:rsidRPr="00CB3B44">
        <w:rPr>
          <w:rFonts w:eastAsia="Times New Roman"/>
          <w:lang w:eastAsia="pl-PL"/>
        </w:rPr>
        <w:t>ą</w:t>
      </w:r>
      <w:r w:rsidRPr="00CB3B44">
        <w:rPr>
          <w:rFonts w:eastAsia="Times New Roman" w:cs="Calibri"/>
          <w:lang w:eastAsia="pl-PL"/>
        </w:rPr>
        <w:t xml:space="preserve"> warto</w:t>
      </w:r>
      <w:r w:rsidRPr="00CB3B44">
        <w:rPr>
          <w:rFonts w:eastAsia="Times New Roman"/>
          <w:lang w:eastAsia="pl-PL"/>
        </w:rPr>
        <w:t>ść</w:t>
      </w:r>
      <w:r w:rsidRPr="00CB3B44">
        <w:rPr>
          <w:rFonts w:eastAsia="Times New Roman" w:cs="Calibri"/>
          <w:lang w:eastAsia="pl-PL"/>
        </w:rPr>
        <w:t xml:space="preserve"> brutto </w:t>
      </w:r>
      <w:r w:rsidR="002D78B0" w:rsidRPr="00CB3B44">
        <w:rPr>
          <w:rFonts w:eastAsia="Times New Roman" w:cs="Calibri"/>
          <w:lang w:eastAsia="pl-PL"/>
        </w:rPr>
        <w:t xml:space="preserve">dla danego pakietu </w:t>
      </w:r>
      <w:r w:rsidRPr="00CB3B44">
        <w:rPr>
          <w:rFonts w:eastAsia="Times New Roman" w:cs="Calibri"/>
          <w:lang w:eastAsia="pl-PL"/>
        </w:rPr>
        <w:t>nale</w:t>
      </w:r>
      <w:r w:rsidRPr="00CB3B44">
        <w:rPr>
          <w:rFonts w:eastAsia="Times New Roman"/>
          <w:lang w:eastAsia="pl-PL"/>
        </w:rPr>
        <w:t>ż</w:t>
      </w:r>
      <w:r w:rsidRPr="00CB3B44">
        <w:rPr>
          <w:rFonts w:eastAsia="Times New Roman" w:cs="Calibri"/>
          <w:lang w:eastAsia="pl-PL"/>
        </w:rPr>
        <w:t>y przenie</w:t>
      </w:r>
      <w:r w:rsidRPr="00CB3B44">
        <w:rPr>
          <w:rFonts w:eastAsia="Times New Roman"/>
          <w:lang w:eastAsia="pl-PL"/>
        </w:rPr>
        <w:t>ść</w:t>
      </w:r>
      <w:r w:rsidR="0012524A" w:rsidRPr="00CB3B44">
        <w:rPr>
          <w:rFonts w:eastAsia="Times New Roman" w:cs="Calibri"/>
          <w:lang w:eastAsia="pl-PL"/>
        </w:rPr>
        <w:t xml:space="preserve"> do pkt 1</w:t>
      </w:r>
      <w:r w:rsidRPr="00CB3B44">
        <w:rPr>
          <w:rFonts w:eastAsia="Times New Roman" w:cs="Calibri"/>
          <w:lang w:eastAsia="pl-PL"/>
        </w:rPr>
        <w:t xml:space="preserve"> </w:t>
      </w:r>
      <w:r w:rsidR="002D78B0" w:rsidRPr="00CB3B44">
        <w:rPr>
          <w:rFonts w:eastAsia="Times New Roman" w:cs="Calibri"/>
          <w:lang w:eastAsia="pl-PL"/>
        </w:rPr>
        <w:t xml:space="preserve">lub 2 </w:t>
      </w:r>
      <w:r w:rsidRPr="00CB3B44">
        <w:rPr>
          <w:rFonts w:eastAsia="Times New Roman" w:cs="Calibri"/>
          <w:lang w:eastAsia="pl-PL"/>
        </w:rPr>
        <w:t>formularza oferty, stanowi</w:t>
      </w:r>
      <w:r w:rsidRPr="00CB3B44">
        <w:rPr>
          <w:rFonts w:eastAsia="Times New Roman"/>
          <w:lang w:eastAsia="pl-PL"/>
        </w:rPr>
        <w:t>ą</w:t>
      </w:r>
      <w:r w:rsidRPr="00CB3B44">
        <w:rPr>
          <w:rFonts w:eastAsia="Times New Roman" w:cs="Calibri"/>
          <w:lang w:eastAsia="pl-PL"/>
        </w:rPr>
        <w:t>cego za</w:t>
      </w:r>
      <w:r w:rsidRPr="00CB3B44">
        <w:rPr>
          <w:rFonts w:eastAsia="Times New Roman"/>
          <w:lang w:eastAsia="pl-PL"/>
        </w:rPr>
        <w:t>łą</w:t>
      </w:r>
      <w:r w:rsidRPr="00CB3B44">
        <w:rPr>
          <w:rFonts w:eastAsia="Times New Roman" w:cs="Calibri"/>
          <w:lang w:eastAsia="pl-PL"/>
        </w:rPr>
        <w:t xml:space="preserve">cznik nr 1A do SIWZ. </w:t>
      </w:r>
    </w:p>
    <w:p w14:paraId="1D41A72C" w14:textId="77777777" w:rsidR="00032826" w:rsidRPr="00CB3B44" w:rsidRDefault="00032826" w:rsidP="00624638">
      <w:pPr>
        <w:widowControl w:val="0"/>
        <w:numPr>
          <w:ilvl w:val="1"/>
          <w:numId w:val="1"/>
        </w:numPr>
        <w:tabs>
          <w:tab w:val="left" w:pos="0"/>
          <w:tab w:val="left" w:pos="993"/>
          <w:tab w:val="left" w:pos="1134"/>
        </w:tabs>
        <w:spacing w:after="0" w:line="240" w:lineRule="auto"/>
        <w:jc w:val="both"/>
        <w:rPr>
          <w:rFonts w:cs="Calibri"/>
        </w:rPr>
      </w:pPr>
      <w:r w:rsidRPr="00CB3B44">
        <w:rPr>
          <w:rFonts w:cs="Calibri"/>
        </w:rPr>
        <w:t xml:space="preserve">Ponadto, cena oferty na dany pakiet musi zawierać wszelkie koszty niezbędne do zrealizowania </w:t>
      </w:r>
      <w:r w:rsidRPr="00CB3B44">
        <w:rPr>
          <w:rFonts w:cs="Calibri"/>
        </w:rPr>
        <w:lastRenderedPageBreak/>
        <w:t>zamówienia wynikające z SIWZ (w tym załączników do SIWZ), jak również koszty w nich nieujęte, a bez których nie można wykonać przedmiotu zamówienia. Oznacza to, iż cena musi obejmować wszelkie dodatkowe koszty, jakie poniesie Wykonawca z tytułu należytej staranności i realizacji przedmiotu zamówienia zgodnej z obowiązującymi przepisami.</w:t>
      </w:r>
    </w:p>
    <w:p w14:paraId="7AB712EE" w14:textId="3367CE7B" w:rsidR="008D2FE5" w:rsidRPr="00CB3B44" w:rsidRDefault="008D2FE5" w:rsidP="00624638">
      <w:pPr>
        <w:widowControl w:val="0"/>
        <w:numPr>
          <w:ilvl w:val="1"/>
          <w:numId w:val="1"/>
        </w:numPr>
        <w:tabs>
          <w:tab w:val="left" w:pos="0"/>
          <w:tab w:val="left" w:pos="993"/>
          <w:tab w:val="left" w:pos="1134"/>
        </w:tabs>
        <w:spacing w:after="0" w:line="240" w:lineRule="auto"/>
        <w:jc w:val="both"/>
        <w:rPr>
          <w:rFonts w:cs="Calibri"/>
        </w:rPr>
      </w:pPr>
      <w:r w:rsidRPr="00CB3B44">
        <w:rPr>
          <w:rFonts w:cs="Calibri"/>
        </w:rPr>
        <w:t xml:space="preserve">Cena oferty </w:t>
      </w:r>
      <w:r w:rsidR="00214876" w:rsidRPr="00CB3B44">
        <w:rPr>
          <w:rFonts w:cs="Calibri"/>
        </w:rPr>
        <w:t xml:space="preserve">na dany pakiet </w:t>
      </w:r>
      <w:r w:rsidRPr="00CB3B44">
        <w:rPr>
          <w:rFonts w:cs="Calibri"/>
        </w:rPr>
        <w:t>musi by</w:t>
      </w:r>
      <w:r w:rsidRPr="00CB3B44">
        <w:t>ć</w:t>
      </w:r>
      <w:r w:rsidRPr="00CB3B44">
        <w:rPr>
          <w:rFonts w:cs="Calibri"/>
        </w:rPr>
        <w:t xml:space="preserve"> wyra</w:t>
      </w:r>
      <w:r w:rsidRPr="00CB3B44">
        <w:t>ż</w:t>
      </w:r>
      <w:r w:rsidRPr="00CB3B44">
        <w:rPr>
          <w:rFonts w:cs="Calibri"/>
        </w:rPr>
        <w:t>ona w polskich z</w:t>
      </w:r>
      <w:r w:rsidRPr="00CB3B44">
        <w:t>ł</w:t>
      </w:r>
      <w:r w:rsidRPr="00CB3B44">
        <w:rPr>
          <w:rFonts w:cs="Calibri"/>
        </w:rPr>
        <w:t>otych z dok</w:t>
      </w:r>
      <w:r w:rsidRPr="00CB3B44">
        <w:t>ł</w:t>
      </w:r>
      <w:r w:rsidRPr="00CB3B44">
        <w:rPr>
          <w:rFonts w:cs="Calibri"/>
        </w:rPr>
        <w:t>adno</w:t>
      </w:r>
      <w:r w:rsidRPr="00CB3B44">
        <w:t>ś</w:t>
      </w:r>
      <w:r w:rsidRPr="00CB3B44">
        <w:rPr>
          <w:rFonts w:cs="Calibri"/>
        </w:rPr>
        <w:t>ci</w:t>
      </w:r>
      <w:r w:rsidRPr="00CB3B44">
        <w:t>ą</w:t>
      </w:r>
      <w:r w:rsidRPr="00CB3B44">
        <w:rPr>
          <w:rFonts w:cs="Calibri"/>
        </w:rPr>
        <w:t xml:space="preserve"> do drugiego miejsca po przecinku. Je</w:t>
      </w:r>
      <w:r w:rsidRPr="00CB3B44">
        <w:t>ż</w:t>
      </w:r>
      <w:r w:rsidRPr="00CB3B44">
        <w:rPr>
          <w:rFonts w:cs="Calibri"/>
        </w:rPr>
        <w:t>eli obliczana cena ma wi</w:t>
      </w:r>
      <w:r w:rsidRPr="00CB3B44">
        <w:t>ę</w:t>
      </w:r>
      <w:r w:rsidRPr="00CB3B44">
        <w:rPr>
          <w:rFonts w:cs="Calibri"/>
        </w:rPr>
        <w:t>cej miejsc po przecinku nale</w:t>
      </w:r>
      <w:r w:rsidRPr="00CB3B44">
        <w:t>ż</w:t>
      </w:r>
      <w:r w:rsidRPr="00CB3B44">
        <w:rPr>
          <w:rFonts w:cs="Calibri"/>
        </w:rPr>
        <w:t>y j</w:t>
      </w:r>
      <w:r w:rsidRPr="00CB3B44">
        <w:t>ą</w:t>
      </w:r>
      <w:r w:rsidRPr="00CB3B44">
        <w:rPr>
          <w:rFonts w:cs="Calibri"/>
        </w:rPr>
        <w:t xml:space="preserve"> zaokr</w:t>
      </w:r>
      <w:r w:rsidRPr="00CB3B44">
        <w:t>ą</w:t>
      </w:r>
      <w:r w:rsidRPr="00CB3B44">
        <w:rPr>
          <w:rFonts w:cs="Calibri"/>
        </w:rPr>
        <w:t>gli</w:t>
      </w:r>
      <w:r w:rsidRPr="00CB3B44">
        <w:t>ć</w:t>
      </w:r>
      <w:r w:rsidRPr="00CB3B44">
        <w:rPr>
          <w:rFonts w:cs="Calibri"/>
        </w:rPr>
        <w:t xml:space="preserve"> w ten sposób, </w:t>
      </w:r>
      <w:r w:rsidRPr="00CB3B44">
        <w:t>ż</w:t>
      </w:r>
      <w:r w:rsidRPr="00CB3B44">
        <w:rPr>
          <w:rFonts w:cs="Calibri"/>
        </w:rPr>
        <w:t>e cyfry od 1 do 4 nale</w:t>
      </w:r>
      <w:r w:rsidRPr="00CB3B44">
        <w:t>ż</w:t>
      </w:r>
      <w:r w:rsidRPr="00CB3B44">
        <w:rPr>
          <w:rFonts w:cs="Calibri"/>
        </w:rPr>
        <w:t>y zaokr</w:t>
      </w:r>
      <w:r w:rsidRPr="00CB3B44">
        <w:t>ą</w:t>
      </w:r>
      <w:r w:rsidRPr="00CB3B44">
        <w:rPr>
          <w:rFonts w:cs="Calibri"/>
        </w:rPr>
        <w:t>gli</w:t>
      </w:r>
      <w:r w:rsidRPr="00CB3B44">
        <w:t>ć</w:t>
      </w:r>
      <w:r w:rsidRPr="00CB3B44">
        <w:rPr>
          <w:rFonts w:cs="Calibri"/>
        </w:rPr>
        <w:t xml:space="preserve"> w dó</w:t>
      </w:r>
      <w:r w:rsidRPr="00CB3B44">
        <w:t>ł</w:t>
      </w:r>
      <w:r w:rsidRPr="00CB3B44">
        <w:rPr>
          <w:rFonts w:cs="Calibri"/>
        </w:rPr>
        <w:t>, natomiast cyfry od 5 do 9 nale</w:t>
      </w:r>
      <w:r w:rsidRPr="00CB3B44">
        <w:t>ż</w:t>
      </w:r>
      <w:r w:rsidRPr="00CB3B44">
        <w:rPr>
          <w:rFonts w:cs="Calibri"/>
        </w:rPr>
        <w:t>y zaokr</w:t>
      </w:r>
      <w:r w:rsidRPr="00CB3B44">
        <w:t>ą</w:t>
      </w:r>
      <w:r w:rsidRPr="00CB3B44">
        <w:rPr>
          <w:rFonts w:cs="Calibri"/>
        </w:rPr>
        <w:t>gli</w:t>
      </w:r>
      <w:r w:rsidRPr="00CB3B44">
        <w:t>ć</w:t>
      </w:r>
      <w:r w:rsidRPr="00CB3B44">
        <w:rPr>
          <w:rFonts w:cs="Calibri"/>
        </w:rPr>
        <w:t xml:space="preserve"> w gór</w:t>
      </w:r>
      <w:r w:rsidRPr="00CB3B44">
        <w:t>ę</w:t>
      </w:r>
      <w:r w:rsidRPr="00CB3B44">
        <w:rPr>
          <w:rFonts w:cs="Calibri"/>
        </w:rPr>
        <w:t xml:space="preserve">.   </w:t>
      </w:r>
    </w:p>
    <w:p w14:paraId="5C5E2D65" w14:textId="62C15378" w:rsidR="008D2FE5" w:rsidRPr="00CB3B44" w:rsidRDefault="008D2FE5" w:rsidP="00624638">
      <w:pPr>
        <w:widowControl w:val="0"/>
        <w:numPr>
          <w:ilvl w:val="1"/>
          <w:numId w:val="1"/>
        </w:numPr>
        <w:tabs>
          <w:tab w:val="left" w:pos="0"/>
          <w:tab w:val="left" w:pos="993"/>
          <w:tab w:val="left" w:pos="1134"/>
        </w:tabs>
        <w:spacing w:after="0" w:line="240" w:lineRule="auto"/>
        <w:jc w:val="both"/>
        <w:rPr>
          <w:rFonts w:cs="Calibri"/>
        </w:rPr>
      </w:pPr>
      <w:r w:rsidRPr="00CB3B44">
        <w:rPr>
          <w:rFonts w:cs="Calibri"/>
        </w:rPr>
        <w:t xml:space="preserve">Podana w ofercie cena </w:t>
      </w:r>
      <w:r w:rsidR="00214876" w:rsidRPr="00CB3B44">
        <w:rPr>
          <w:rFonts w:cs="Calibri"/>
        </w:rPr>
        <w:t xml:space="preserve">na dany pakiet </w:t>
      </w:r>
      <w:r w:rsidRPr="00CB3B44">
        <w:rPr>
          <w:rFonts w:cs="Calibri"/>
        </w:rPr>
        <w:t>musi by</w:t>
      </w:r>
      <w:r w:rsidRPr="00CB3B44">
        <w:t>ć</w:t>
      </w:r>
      <w:r w:rsidRPr="00CB3B44">
        <w:rPr>
          <w:rFonts w:cs="Calibri"/>
        </w:rPr>
        <w:t xml:space="preserve"> wyra</w:t>
      </w:r>
      <w:r w:rsidRPr="00CB3B44">
        <w:t>ż</w:t>
      </w:r>
      <w:r w:rsidRPr="00CB3B44">
        <w:rPr>
          <w:rFonts w:cs="Calibri"/>
        </w:rPr>
        <w:t>ona w walucie polskiej. Zamawiaj</w:t>
      </w:r>
      <w:r w:rsidRPr="00CB3B44">
        <w:t>ą</w:t>
      </w:r>
      <w:r w:rsidRPr="00CB3B44">
        <w:rPr>
          <w:rFonts w:cs="Calibri"/>
        </w:rPr>
        <w:t>cy nie b</w:t>
      </w:r>
      <w:r w:rsidRPr="00CB3B44">
        <w:t>ę</w:t>
      </w:r>
      <w:r w:rsidRPr="00CB3B44">
        <w:rPr>
          <w:rFonts w:cs="Calibri"/>
        </w:rPr>
        <w:t>dzie prowadzi</w:t>
      </w:r>
      <w:r w:rsidRPr="00CB3B44">
        <w:t>ł</w:t>
      </w:r>
      <w:r w:rsidRPr="00CB3B44">
        <w:rPr>
          <w:rFonts w:cs="Calibri"/>
        </w:rPr>
        <w:t xml:space="preserve"> z Wykonawc</w:t>
      </w:r>
      <w:r w:rsidRPr="00CB3B44">
        <w:t>ą</w:t>
      </w:r>
      <w:r w:rsidRPr="00CB3B44">
        <w:rPr>
          <w:rFonts w:cs="Calibri"/>
        </w:rPr>
        <w:t xml:space="preserve"> rozlicze</w:t>
      </w:r>
      <w:r w:rsidRPr="00CB3B44">
        <w:t>ń</w:t>
      </w:r>
      <w:r w:rsidRPr="00CB3B44">
        <w:rPr>
          <w:rFonts w:cs="Calibri"/>
        </w:rPr>
        <w:t xml:space="preserve"> w walutach obcych.</w:t>
      </w:r>
    </w:p>
    <w:p w14:paraId="24005C20" w14:textId="1D52849A" w:rsidR="008D2FE5" w:rsidRPr="00CB3B44" w:rsidRDefault="008D2FE5" w:rsidP="00624638">
      <w:pPr>
        <w:widowControl w:val="0"/>
        <w:numPr>
          <w:ilvl w:val="1"/>
          <w:numId w:val="1"/>
        </w:numPr>
        <w:tabs>
          <w:tab w:val="left" w:pos="0"/>
          <w:tab w:val="left" w:pos="993"/>
          <w:tab w:val="left" w:pos="1134"/>
        </w:tabs>
        <w:spacing w:after="0" w:line="240" w:lineRule="auto"/>
        <w:jc w:val="both"/>
        <w:rPr>
          <w:rFonts w:cs="Calibri"/>
        </w:rPr>
      </w:pPr>
      <w:r w:rsidRPr="00CB3B44">
        <w:rPr>
          <w:rFonts w:cs="Calibri"/>
        </w:rPr>
        <w:t>Je</w:t>
      </w:r>
      <w:r w:rsidRPr="00CB3B44">
        <w:t>ż</w:t>
      </w:r>
      <w:r w:rsidRPr="00CB3B44">
        <w:rPr>
          <w:rFonts w:cs="Calibri"/>
        </w:rPr>
        <w:t>eli z</w:t>
      </w:r>
      <w:r w:rsidRPr="00CB3B44">
        <w:t>ł</w:t>
      </w:r>
      <w:r w:rsidRPr="00CB3B44">
        <w:rPr>
          <w:rFonts w:cs="Calibri"/>
        </w:rPr>
        <w:t>o</w:t>
      </w:r>
      <w:r w:rsidRPr="00CB3B44">
        <w:t>ż</w:t>
      </w:r>
      <w:r w:rsidRPr="00CB3B44">
        <w:rPr>
          <w:rFonts w:cs="Calibri"/>
        </w:rPr>
        <w:t>ono ofert</w:t>
      </w:r>
      <w:r w:rsidRPr="00CB3B44">
        <w:t>ę</w:t>
      </w:r>
      <w:r w:rsidR="00214876" w:rsidRPr="00CB3B44">
        <w:t xml:space="preserve"> na dany pakiet</w:t>
      </w:r>
      <w:r w:rsidRPr="00CB3B44">
        <w:rPr>
          <w:rFonts w:cs="Calibri"/>
        </w:rPr>
        <w:t>, której wybór prowadzi</w:t>
      </w:r>
      <w:r w:rsidRPr="00CB3B44">
        <w:t>ł</w:t>
      </w:r>
      <w:r w:rsidRPr="00CB3B44">
        <w:rPr>
          <w:rFonts w:cs="Calibri"/>
        </w:rPr>
        <w:t>by do powstania u Zamawiaj</w:t>
      </w:r>
      <w:r w:rsidRPr="00CB3B44">
        <w:t>ą</w:t>
      </w:r>
      <w:r w:rsidRPr="00CB3B44">
        <w:rPr>
          <w:rFonts w:cs="Calibri"/>
        </w:rPr>
        <w:t>cego obowi</w:t>
      </w:r>
      <w:r w:rsidRPr="00CB3B44">
        <w:t>ą</w:t>
      </w:r>
      <w:r w:rsidRPr="00CB3B44">
        <w:rPr>
          <w:rFonts w:cs="Calibri"/>
        </w:rPr>
        <w:t>zku podatkowego zgodnie z przepisami o podatku od towarów i us</w:t>
      </w:r>
      <w:r w:rsidRPr="00CB3B44">
        <w:t>ł</w:t>
      </w:r>
      <w:r w:rsidRPr="00CB3B44">
        <w:rPr>
          <w:rFonts w:cs="Calibri"/>
        </w:rPr>
        <w:t>ug, Zamawiaj</w:t>
      </w:r>
      <w:r w:rsidRPr="00CB3B44">
        <w:t>ą</w:t>
      </w:r>
      <w:r w:rsidRPr="00CB3B44">
        <w:rPr>
          <w:rFonts w:cs="Calibri"/>
        </w:rPr>
        <w:t>cy w celu oceny takiej oferty dolicza do przedstawionej w niej ceny podatek od towarów i us</w:t>
      </w:r>
      <w:r w:rsidRPr="00CB3B44">
        <w:t>ł</w:t>
      </w:r>
      <w:r w:rsidRPr="00CB3B44">
        <w:rPr>
          <w:rFonts w:cs="Calibri"/>
        </w:rPr>
        <w:t>ug, który mia</w:t>
      </w:r>
      <w:r w:rsidRPr="00CB3B44">
        <w:t>ł</w:t>
      </w:r>
      <w:r w:rsidRPr="00CB3B44">
        <w:rPr>
          <w:rFonts w:cs="Calibri"/>
        </w:rPr>
        <w:t>by obowi</w:t>
      </w:r>
      <w:r w:rsidRPr="00CB3B44">
        <w:t>ą</w:t>
      </w:r>
      <w:r w:rsidRPr="00CB3B44">
        <w:rPr>
          <w:rFonts w:cs="Calibri"/>
        </w:rPr>
        <w:t>zek rozliczy</w:t>
      </w:r>
      <w:r w:rsidRPr="00CB3B44">
        <w:t>ć</w:t>
      </w:r>
      <w:r w:rsidRPr="00CB3B44">
        <w:rPr>
          <w:rFonts w:cs="Calibri"/>
        </w:rPr>
        <w:t xml:space="preserve"> zgodnie z tymi przepisami. Wykonawca, sk</w:t>
      </w:r>
      <w:r w:rsidRPr="00CB3B44">
        <w:t>ł</w:t>
      </w:r>
      <w:r w:rsidRPr="00CB3B44">
        <w:rPr>
          <w:rFonts w:cs="Calibri"/>
        </w:rPr>
        <w:t>adaj</w:t>
      </w:r>
      <w:r w:rsidRPr="00CB3B44">
        <w:t>ą</w:t>
      </w:r>
      <w:r w:rsidRPr="00CB3B44">
        <w:rPr>
          <w:rFonts w:cs="Calibri"/>
        </w:rPr>
        <w:t>c ofert</w:t>
      </w:r>
      <w:r w:rsidRPr="00CB3B44">
        <w:t>ę</w:t>
      </w:r>
      <w:r w:rsidRPr="00CB3B44">
        <w:rPr>
          <w:rFonts w:cs="Calibri"/>
        </w:rPr>
        <w:t xml:space="preserve">, informuje </w:t>
      </w:r>
      <w:r w:rsidR="00214876" w:rsidRPr="00CB3B44">
        <w:rPr>
          <w:rFonts w:cs="Calibri"/>
        </w:rPr>
        <w:t>Z</w:t>
      </w:r>
      <w:r w:rsidRPr="00CB3B44">
        <w:rPr>
          <w:rFonts w:cs="Calibri"/>
        </w:rPr>
        <w:t>amawiaj</w:t>
      </w:r>
      <w:r w:rsidRPr="00CB3B44">
        <w:t>ą</w:t>
      </w:r>
      <w:r w:rsidRPr="00CB3B44">
        <w:rPr>
          <w:rFonts w:cs="Calibri"/>
        </w:rPr>
        <w:t>cego w tre</w:t>
      </w:r>
      <w:r w:rsidRPr="00CB3B44">
        <w:t>ś</w:t>
      </w:r>
      <w:r w:rsidR="0012524A" w:rsidRPr="00CB3B44">
        <w:rPr>
          <w:rFonts w:cs="Calibri"/>
        </w:rPr>
        <w:t xml:space="preserve">ci pkt </w:t>
      </w:r>
      <w:r w:rsidR="001C06CB" w:rsidRPr="00CB3B44">
        <w:rPr>
          <w:rFonts w:cs="Calibri"/>
        </w:rPr>
        <w:t>1</w:t>
      </w:r>
      <w:r w:rsidR="00AD5DB7" w:rsidRPr="00CB3B44">
        <w:rPr>
          <w:rFonts w:cs="Calibri"/>
        </w:rPr>
        <w:t>4</w:t>
      </w:r>
      <w:r w:rsidR="001C06CB" w:rsidRPr="00CB3B44">
        <w:rPr>
          <w:rFonts w:cs="Calibri"/>
        </w:rPr>
        <w:t xml:space="preserve"> </w:t>
      </w:r>
      <w:r w:rsidRPr="00CB3B44">
        <w:rPr>
          <w:rFonts w:cs="Calibri"/>
        </w:rPr>
        <w:t>formularza oferty (za</w:t>
      </w:r>
      <w:r w:rsidRPr="00CB3B44">
        <w:t>łą</w:t>
      </w:r>
      <w:r w:rsidRPr="00CB3B44">
        <w:rPr>
          <w:rFonts w:cs="Calibri"/>
        </w:rPr>
        <w:t>cznik nr 1A do SIWZ), czy wybór jego oferty b</w:t>
      </w:r>
      <w:r w:rsidRPr="00CB3B44">
        <w:t>ę</w:t>
      </w:r>
      <w:r w:rsidRPr="00CB3B44">
        <w:rPr>
          <w:rFonts w:cs="Calibri"/>
        </w:rPr>
        <w:t>dzie prowadzi</w:t>
      </w:r>
      <w:r w:rsidRPr="00CB3B44">
        <w:t>ć</w:t>
      </w:r>
      <w:r w:rsidRPr="00CB3B44">
        <w:rPr>
          <w:rFonts w:cs="Calibri"/>
        </w:rPr>
        <w:t xml:space="preserve"> do powstania u Zamawiaj</w:t>
      </w:r>
      <w:r w:rsidRPr="00CB3B44">
        <w:t>ą</w:t>
      </w:r>
      <w:r w:rsidRPr="00CB3B44">
        <w:rPr>
          <w:rFonts w:cs="Calibri"/>
        </w:rPr>
        <w:t>cego obowi</w:t>
      </w:r>
      <w:r w:rsidRPr="00CB3B44">
        <w:t>ą</w:t>
      </w:r>
      <w:r w:rsidRPr="00CB3B44">
        <w:rPr>
          <w:rFonts w:cs="Calibri"/>
        </w:rPr>
        <w:t>zku podatkowego, wskazuj</w:t>
      </w:r>
      <w:r w:rsidRPr="00CB3B44">
        <w:t>ą</w:t>
      </w:r>
      <w:r w:rsidRPr="00CB3B44">
        <w:rPr>
          <w:rFonts w:cs="Calibri"/>
        </w:rPr>
        <w:t>c nazw</w:t>
      </w:r>
      <w:r w:rsidRPr="00CB3B44">
        <w:t>ę</w:t>
      </w:r>
      <w:r w:rsidRPr="00CB3B44">
        <w:rPr>
          <w:rFonts w:cs="Calibri"/>
        </w:rPr>
        <w:t xml:space="preserve"> (rodzaj) towaru, których dostawa b</w:t>
      </w:r>
      <w:r w:rsidRPr="00CB3B44">
        <w:t>ę</w:t>
      </w:r>
      <w:r w:rsidRPr="00CB3B44">
        <w:rPr>
          <w:rFonts w:cs="Calibri"/>
        </w:rPr>
        <w:t>dzie prowadzi</w:t>
      </w:r>
      <w:r w:rsidRPr="00CB3B44">
        <w:t>ć</w:t>
      </w:r>
      <w:r w:rsidRPr="00CB3B44">
        <w:rPr>
          <w:rFonts w:cs="Calibri"/>
        </w:rPr>
        <w:t xml:space="preserve"> do jego powstania, oraz wskazuj</w:t>
      </w:r>
      <w:r w:rsidRPr="00CB3B44">
        <w:t>ą</w:t>
      </w:r>
      <w:r w:rsidRPr="00CB3B44">
        <w:rPr>
          <w:rFonts w:cs="Calibri"/>
        </w:rPr>
        <w:t>c ich warto</w:t>
      </w:r>
      <w:r w:rsidRPr="00CB3B44">
        <w:t>ść</w:t>
      </w:r>
      <w:r w:rsidRPr="00CB3B44">
        <w:rPr>
          <w:rFonts w:cs="Calibri"/>
        </w:rPr>
        <w:t xml:space="preserve"> bez kwoty podatku </w:t>
      </w:r>
    </w:p>
    <w:p w14:paraId="3CDB08B3" w14:textId="12384B7C" w:rsidR="008D2FE5" w:rsidRPr="00CB3B44" w:rsidRDefault="008D2FE5" w:rsidP="00624638">
      <w:pPr>
        <w:widowControl w:val="0"/>
        <w:numPr>
          <w:ilvl w:val="1"/>
          <w:numId w:val="1"/>
        </w:numPr>
        <w:tabs>
          <w:tab w:val="left" w:pos="0"/>
          <w:tab w:val="left" w:pos="993"/>
          <w:tab w:val="left" w:pos="1134"/>
        </w:tabs>
        <w:spacing w:after="0" w:line="240" w:lineRule="auto"/>
        <w:jc w:val="both"/>
        <w:rPr>
          <w:rFonts w:cs="Calibri"/>
        </w:rPr>
      </w:pPr>
      <w:r w:rsidRPr="00CB3B44">
        <w:rPr>
          <w:rFonts w:cs="Calibri"/>
        </w:rPr>
        <w:t>W przypadku wykonawcy maj</w:t>
      </w:r>
      <w:r w:rsidRPr="00CB3B44">
        <w:t>ą</w:t>
      </w:r>
      <w:r w:rsidRPr="00CB3B44">
        <w:rPr>
          <w:rFonts w:cs="Calibri"/>
        </w:rPr>
        <w:t>cego swoj</w:t>
      </w:r>
      <w:r w:rsidRPr="00CB3B44">
        <w:t>ą</w:t>
      </w:r>
      <w:r w:rsidRPr="00CB3B44">
        <w:rPr>
          <w:rFonts w:cs="Calibri"/>
        </w:rPr>
        <w:t xml:space="preserve"> siedzib</w:t>
      </w:r>
      <w:r w:rsidRPr="00CB3B44">
        <w:t>ę</w:t>
      </w:r>
      <w:r w:rsidRPr="00CB3B44">
        <w:rPr>
          <w:rFonts w:cs="Calibri"/>
        </w:rPr>
        <w:t xml:space="preserve"> poza terytorium Rzeczypospolitej Polskiej podatek VAT rozliczy odpowiednio Zamawiaj</w:t>
      </w:r>
      <w:r w:rsidRPr="00CB3B44">
        <w:t>ą</w:t>
      </w:r>
      <w:r w:rsidRPr="00CB3B44">
        <w:rPr>
          <w:rFonts w:cs="Calibri"/>
        </w:rPr>
        <w:t>cy lub Wykonawca zgodnie z obowi</w:t>
      </w:r>
      <w:r w:rsidRPr="00CB3B44">
        <w:t>ą</w:t>
      </w:r>
      <w:r w:rsidRPr="00CB3B44">
        <w:rPr>
          <w:rFonts w:cs="Calibri"/>
        </w:rPr>
        <w:t>zuj</w:t>
      </w:r>
      <w:r w:rsidRPr="00CB3B44">
        <w:t>ą</w:t>
      </w:r>
      <w:r w:rsidRPr="00CB3B44">
        <w:rPr>
          <w:rFonts w:cs="Calibri"/>
        </w:rPr>
        <w:t>cymi w tym zakresie przepisami. W przypadku, gdy obowi</w:t>
      </w:r>
      <w:r w:rsidRPr="00CB3B44">
        <w:t>ą</w:t>
      </w:r>
      <w:r w:rsidRPr="00CB3B44">
        <w:rPr>
          <w:rFonts w:cs="Calibri"/>
        </w:rPr>
        <w:t>zuj</w:t>
      </w:r>
      <w:r w:rsidRPr="00CB3B44">
        <w:t>ą</w:t>
      </w:r>
      <w:r w:rsidRPr="00CB3B44">
        <w:rPr>
          <w:rFonts w:cs="Calibri"/>
        </w:rPr>
        <w:t>ce przepisy wskazuj</w:t>
      </w:r>
      <w:r w:rsidRPr="00CB3B44">
        <w:t>ą</w:t>
      </w:r>
      <w:r w:rsidRPr="00CB3B44">
        <w:rPr>
          <w:rFonts w:cs="Calibri"/>
        </w:rPr>
        <w:t xml:space="preserve">, </w:t>
      </w:r>
      <w:r w:rsidRPr="00CB3B44">
        <w:t>ż</w:t>
      </w:r>
      <w:r w:rsidRPr="00CB3B44">
        <w:rPr>
          <w:rFonts w:cs="Calibri"/>
        </w:rPr>
        <w:t>e rozliczenie podatku VAT jest po stronie Zamawiaj</w:t>
      </w:r>
      <w:r w:rsidRPr="00CB3B44">
        <w:t>ą</w:t>
      </w:r>
      <w:r w:rsidRPr="00CB3B44">
        <w:rPr>
          <w:rFonts w:cs="Calibri"/>
        </w:rPr>
        <w:t>cego, wykonawca winien w pkt. 1</w:t>
      </w:r>
      <w:r w:rsidR="008452A9" w:rsidRPr="00CB3B44">
        <w:rPr>
          <w:rFonts w:cs="Calibri"/>
        </w:rPr>
        <w:t>.1.</w:t>
      </w:r>
      <w:r w:rsidR="00650252" w:rsidRPr="00CB3B44">
        <w:rPr>
          <w:rFonts w:cs="Calibri"/>
        </w:rPr>
        <w:t xml:space="preserve"> lub 2</w:t>
      </w:r>
      <w:r w:rsidR="008452A9" w:rsidRPr="00CB3B44">
        <w:rPr>
          <w:rFonts w:cs="Calibri"/>
        </w:rPr>
        <w:t>.1.</w:t>
      </w:r>
      <w:r w:rsidR="00646F6E" w:rsidRPr="00CB3B44">
        <w:rPr>
          <w:rFonts w:cs="Calibri"/>
        </w:rPr>
        <w:t xml:space="preserve"> </w:t>
      </w:r>
      <w:r w:rsidRPr="00CB3B44">
        <w:rPr>
          <w:rFonts w:cs="Calibri"/>
        </w:rPr>
        <w:t xml:space="preserve">formularza oferty </w:t>
      </w:r>
      <w:r w:rsidR="007D4217" w:rsidRPr="00CB3B44">
        <w:rPr>
          <w:rFonts w:cs="Calibri"/>
        </w:rPr>
        <w:t xml:space="preserve">oraz załączniku nr 1D </w:t>
      </w:r>
      <w:r w:rsidRPr="00CB3B44">
        <w:rPr>
          <w:rFonts w:cs="Calibri"/>
        </w:rPr>
        <w:t>wskaza</w:t>
      </w:r>
      <w:r w:rsidRPr="00CB3B44">
        <w:t>ć</w:t>
      </w:r>
      <w:r w:rsidRPr="00CB3B44">
        <w:rPr>
          <w:rFonts w:cs="Calibri"/>
        </w:rPr>
        <w:t xml:space="preserve"> cen</w:t>
      </w:r>
      <w:r w:rsidRPr="00CB3B44">
        <w:t>ę</w:t>
      </w:r>
      <w:r w:rsidRPr="00CB3B44">
        <w:rPr>
          <w:rFonts w:cs="Calibri"/>
        </w:rPr>
        <w:t xml:space="preserve"> bez podatku od towarów i us</w:t>
      </w:r>
      <w:r w:rsidRPr="00CB3B44">
        <w:t>ł</w:t>
      </w:r>
      <w:r w:rsidRPr="00CB3B44">
        <w:rPr>
          <w:rFonts w:cs="Calibri"/>
        </w:rPr>
        <w:t>ug (cena netto).</w:t>
      </w:r>
    </w:p>
    <w:p w14:paraId="39E98309" w14:textId="77777777" w:rsidR="008D2FE5" w:rsidRPr="00CB3B44" w:rsidRDefault="008D2FE5" w:rsidP="008D2FE5">
      <w:pPr>
        <w:ind w:left="993"/>
        <w:jc w:val="both"/>
        <w:rPr>
          <w:rFonts w:eastAsia="Times New Roman" w:cs="Calibri"/>
          <w:lang w:eastAsia="pl-PL"/>
        </w:rPr>
      </w:pPr>
    </w:p>
    <w:bookmarkEnd w:id="4"/>
    <w:p w14:paraId="4E54B919" w14:textId="77777777" w:rsidR="008D2FE5" w:rsidRPr="00CB3B44" w:rsidRDefault="008D2FE5" w:rsidP="00BB2CD4">
      <w:pPr>
        <w:pStyle w:val="redniasiatka1akcent21"/>
        <w:numPr>
          <w:ilvl w:val="0"/>
          <w:numId w:val="25"/>
        </w:numPr>
        <w:suppressAutoHyphens w:val="0"/>
        <w:jc w:val="both"/>
        <w:rPr>
          <w:rFonts w:ascii="Calibri" w:eastAsia="Calibri" w:hAnsi="Calibri" w:cs="Times New Roman"/>
          <w:b/>
          <w:vanish/>
          <w:lang w:eastAsia="en-US"/>
        </w:rPr>
      </w:pPr>
    </w:p>
    <w:p w14:paraId="234DE334" w14:textId="77777777" w:rsidR="008D2FE5" w:rsidRPr="00CB3B44" w:rsidRDefault="008D2FE5" w:rsidP="00BB2CD4">
      <w:pPr>
        <w:pStyle w:val="redniasiatka1akcent21"/>
        <w:numPr>
          <w:ilvl w:val="0"/>
          <w:numId w:val="25"/>
        </w:numPr>
        <w:suppressAutoHyphens w:val="0"/>
        <w:jc w:val="both"/>
        <w:rPr>
          <w:rFonts w:ascii="Calibri" w:eastAsia="Calibri" w:hAnsi="Calibri" w:cs="Times New Roman"/>
          <w:b/>
          <w:vanish/>
          <w:lang w:eastAsia="en-US"/>
        </w:rPr>
      </w:pPr>
    </w:p>
    <w:p w14:paraId="7E1203AD" w14:textId="37B1D8A5" w:rsidR="008D2FE5" w:rsidRPr="00CB3B44" w:rsidRDefault="008D2FE5" w:rsidP="00BB2CD4">
      <w:pPr>
        <w:pStyle w:val="Akapitzlist"/>
        <w:numPr>
          <w:ilvl w:val="0"/>
          <w:numId w:val="25"/>
        </w:numPr>
        <w:spacing w:after="0" w:line="240" w:lineRule="auto"/>
        <w:jc w:val="both"/>
        <w:rPr>
          <w:b/>
        </w:rPr>
      </w:pPr>
      <w:r w:rsidRPr="00CB3B44">
        <w:rPr>
          <w:b/>
        </w:rPr>
        <w:t>Opis kryteriów, którymi Zamawiający będzie się kierował przy wyborze oferty, wraz z podaniem znaczenia tych kryteriów i sposobu oceny ofert</w:t>
      </w:r>
      <w:r w:rsidR="00032826" w:rsidRPr="00CB3B44">
        <w:rPr>
          <w:b/>
        </w:rPr>
        <w:t xml:space="preserve"> (Kryterium wyszczególnione poniżej odnosi się do każdego pakietu odrębnie)</w:t>
      </w:r>
      <w:r w:rsidRPr="00CB3B44">
        <w:rPr>
          <w:b/>
        </w:rPr>
        <w:t>.</w:t>
      </w:r>
    </w:p>
    <w:p w14:paraId="1423F01F" w14:textId="77777777" w:rsidR="008D2FE5" w:rsidRPr="00CB3B44" w:rsidRDefault="008D2FE5" w:rsidP="00624638">
      <w:pPr>
        <w:numPr>
          <w:ilvl w:val="1"/>
          <w:numId w:val="2"/>
        </w:numPr>
        <w:tabs>
          <w:tab w:val="left" w:pos="993"/>
        </w:tabs>
        <w:spacing w:after="0" w:line="240" w:lineRule="auto"/>
        <w:ind w:left="397" w:firstLine="0"/>
        <w:jc w:val="both"/>
      </w:pPr>
      <w:r w:rsidRPr="00CB3B44">
        <w:t>Do porównania ofert Zamawiający przyjmuje ceny ofert z podatkiem VAT.</w:t>
      </w:r>
    </w:p>
    <w:p w14:paraId="41BF9ADF" w14:textId="109F907B" w:rsidR="008D2FE5" w:rsidRPr="00CB3B44" w:rsidRDefault="008D2FE5" w:rsidP="00624638">
      <w:pPr>
        <w:numPr>
          <w:ilvl w:val="1"/>
          <w:numId w:val="2"/>
        </w:numPr>
        <w:tabs>
          <w:tab w:val="left" w:pos="993"/>
        </w:tabs>
        <w:spacing w:after="0" w:line="240" w:lineRule="auto"/>
        <w:ind w:left="397" w:firstLine="0"/>
        <w:jc w:val="both"/>
      </w:pPr>
      <w:r w:rsidRPr="00CB3B44">
        <w:t>Zamawiający oceni porówna jedynie te oferty, które nie zostaną odrzucone przez Zamawiającego</w:t>
      </w:r>
      <w:r w:rsidR="0080621C" w:rsidRPr="00CB3B44">
        <w:t>.</w:t>
      </w:r>
    </w:p>
    <w:p w14:paraId="6EA52D08" w14:textId="77777777" w:rsidR="008D2FE5" w:rsidRPr="00CB3B44" w:rsidRDefault="008D2FE5" w:rsidP="00624638">
      <w:pPr>
        <w:numPr>
          <w:ilvl w:val="1"/>
          <w:numId w:val="2"/>
        </w:numPr>
        <w:tabs>
          <w:tab w:val="left" w:pos="993"/>
        </w:tabs>
        <w:spacing w:after="0" w:line="240" w:lineRule="auto"/>
        <w:ind w:left="397" w:firstLine="0"/>
        <w:jc w:val="both"/>
      </w:pPr>
      <w:r w:rsidRPr="00CB3B44">
        <w:t xml:space="preserve">Kryteriami wyboru oferty najkorzystniejszej </w:t>
      </w:r>
      <w:r w:rsidR="005B0E0F" w:rsidRPr="00CB3B44">
        <w:t xml:space="preserve">w danym pakiecie </w:t>
      </w:r>
      <w:r w:rsidRPr="00CB3B44">
        <w:t>są:</w:t>
      </w:r>
    </w:p>
    <w:tbl>
      <w:tblPr>
        <w:tblpPr w:leftFromText="141" w:rightFromText="141" w:vertAnchor="text" w:horzAnchor="margin" w:tblpXSpec="center" w:tblpY="1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9"/>
        <w:gridCol w:w="4318"/>
        <w:gridCol w:w="2451"/>
      </w:tblGrid>
      <w:tr w:rsidR="008D2FE5" w:rsidRPr="00CB3B44" w14:paraId="30800161" w14:textId="77777777" w:rsidTr="000E5FD8">
        <w:trPr>
          <w:trHeight w:val="113"/>
        </w:trPr>
        <w:tc>
          <w:tcPr>
            <w:tcW w:w="919" w:type="dxa"/>
            <w:shd w:val="clear" w:color="auto" w:fill="auto"/>
            <w:vAlign w:val="center"/>
          </w:tcPr>
          <w:p w14:paraId="51BD8BCF" w14:textId="77777777"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Lp.</w:t>
            </w:r>
          </w:p>
        </w:tc>
        <w:tc>
          <w:tcPr>
            <w:tcW w:w="4318" w:type="dxa"/>
            <w:shd w:val="clear" w:color="auto" w:fill="auto"/>
            <w:vAlign w:val="center"/>
          </w:tcPr>
          <w:p w14:paraId="6FA9606F" w14:textId="77777777"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KRYTERIUM:</w:t>
            </w:r>
          </w:p>
        </w:tc>
        <w:tc>
          <w:tcPr>
            <w:tcW w:w="2451" w:type="dxa"/>
            <w:shd w:val="clear" w:color="auto" w:fill="auto"/>
            <w:vAlign w:val="center"/>
          </w:tcPr>
          <w:p w14:paraId="4FE5732A" w14:textId="77777777"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WAGA</w:t>
            </w:r>
          </w:p>
        </w:tc>
      </w:tr>
      <w:tr w:rsidR="008D2FE5" w:rsidRPr="00CB3B44" w14:paraId="72D10AE6" w14:textId="77777777" w:rsidTr="000E5FD8">
        <w:trPr>
          <w:trHeight w:val="113"/>
        </w:trPr>
        <w:tc>
          <w:tcPr>
            <w:tcW w:w="919" w:type="dxa"/>
            <w:shd w:val="clear" w:color="auto" w:fill="auto"/>
            <w:vAlign w:val="center"/>
          </w:tcPr>
          <w:p w14:paraId="39C1A807" w14:textId="77777777"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1</w:t>
            </w:r>
          </w:p>
        </w:tc>
        <w:tc>
          <w:tcPr>
            <w:tcW w:w="4318" w:type="dxa"/>
            <w:shd w:val="clear" w:color="auto" w:fill="auto"/>
            <w:vAlign w:val="center"/>
          </w:tcPr>
          <w:p w14:paraId="5557DA73" w14:textId="77777777"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Cena</w:t>
            </w:r>
          </w:p>
        </w:tc>
        <w:tc>
          <w:tcPr>
            <w:tcW w:w="2451" w:type="dxa"/>
            <w:shd w:val="clear" w:color="auto" w:fill="auto"/>
            <w:vAlign w:val="center"/>
          </w:tcPr>
          <w:p w14:paraId="266459AD" w14:textId="293874B3"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60 %</w:t>
            </w:r>
          </w:p>
        </w:tc>
      </w:tr>
      <w:tr w:rsidR="008D2FE5" w:rsidRPr="00CB3B44" w14:paraId="5D001AA9" w14:textId="77777777" w:rsidTr="000E5FD8">
        <w:trPr>
          <w:trHeight w:val="113"/>
        </w:trPr>
        <w:tc>
          <w:tcPr>
            <w:tcW w:w="919" w:type="dxa"/>
            <w:shd w:val="clear" w:color="auto" w:fill="auto"/>
            <w:vAlign w:val="center"/>
          </w:tcPr>
          <w:p w14:paraId="589C1D94" w14:textId="77777777"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2</w:t>
            </w:r>
          </w:p>
        </w:tc>
        <w:tc>
          <w:tcPr>
            <w:tcW w:w="4318" w:type="dxa"/>
            <w:shd w:val="clear" w:color="auto" w:fill="auto"/>
            <w:vAlign w:val="center"/>
          </w:tcPr>
          <w:p w14:paraId="782792B3" w14:textId="03251397" w:rsidR="008D2FE5" w:rsidRPr="00CB3B44" w:rsidRDefault="00DF61A8" w:rsidP="000E5FD8">
            <w:pPr>
              <w:tabs>
                <w:tab w:val="left" w:pos="993"/>
              </w:tabs>
              <w:ind w:left="397"/>
              <w:jc w:val="center"/>
              <w:rPr>
                <w:rFonts w:eastAsia="Times New Roman"/>
                <w:lang w:eastAsia="pl-PL"/>
              </w:rPr>
            </w:pPr>
            <w:r w:rsidRPr="00CB3B44">
              <w:rPr>
                <w:rFonts w:eastAsia="Times New Roman"/>
                <w:lang w:eastAsia="pl-PL"/>
              </w:rPr>
              <w:t>Okres realizacji</w:t>
            </w:r>
            <w:r w:rsidR="00CD24E9" w:rsidRPr="00CB3B44">
              <w:rPr>
                <w:rFonts w:eastAsia="Times New Roman"/>
                <w:lang w:eastAsia="pl-PL"/>
              </w:rPr>
              <w:t xml:space="preserve"> gwarancji </w:t>
            </w:r>
            <w:r w:rsidRPr="00CB3B44">
              <w:rPr>
                <w:rFonts w:eastAsia="Times New Roman"/>
                <w:lang w:eastAsia="pl-PL"/>
              </w:rPr>
              <w:t xml:space="preserve"> </w:t>
            </w:r>
            <w:r w:rsidR="00CD24E9" w:rsidRPr="00CB3B44">
              <w:rPr>
                <w:rFonts w:eastAsia="Times New Roman"/>
                <w:lang w:eastAsia="pl-PL"/>
              </w:rPr>
              <w:t>(</w:t>
            </w:r>
            <w:r w:rsidR="00FB108F" w:rsidRPr="00CB3B44">
              <w:rPr>
                <w:rFonts w:eastAsia="Times New Roman"/>
                <w:lang w:eastAsia="pl-PL"/>
              </w:rPr>
              <w:t>N</w:t>
            </w:r>
            <w:r w:rsidRPr="00CB3B44">
              <w:rPr>
                <w:rFonts w:eastAsia="Times New Roman"/>
                <w:lang w:eastAsia="pl-PL"/>
              </w:rPr>
              <w:t xml:space="preserve">adzoru </w:t>
            </w:r>
            <w:r w:rsidR="00FB108F" w:rsidRPr="00CB3B44">
              <w:rPr>
                <w:rFonts w:eastAsia="Times New Roman"/>
                <w:lang w:eastAsia="pl-PL"/>
              </w:rPr>
              <w:t>A</w:t>
            </w:r>
            <w:r w:rsidRPr="00CB3B44">
              <w:rPr>
                <w:rFonts w:eastAsia="Times New Roman"/>
                <w:lang w:eastAsia="pl-PL"/>
              </w:rPr>
              <w:t>utorskiego</w:t>
            </w:r>
            <w:r w:rsidR="00CD24E9" w:rsidRPr="00CB3B44">
              <w:rPr>
                <w:rFonts w:eastAsia="Times New Roman"/>
                <w:lang w:eastAsia="pl-PL"/>
              </w:rPr>
              <w:t>)</w:t>
            </w:r>
            <w:r w:rsidRPr="00CB3B44">
              <w:rPr>
                <w:rFonts w:eastAsia="Times New Roman"/>
                <w:lang w:eastAsia="pl-PL"/>
              </w:rPr>
              <w:t xml:space="preserve"> </w:t>
            </w:r>
          </w:p>
        </w:tc>
        <w:tc>
          <w:tcPr>
            <w:tcW w:w="2451" w:type="dxa"/>
            <w:shd w:val="clear" w:color="auto" w:fill="auto"/>
            <w:vAlign w:val="center"/>
          </w:tcPr>
          <w:p w14:paraId="2133D85D" w14:textId="75E1AD7F" w:rsidR="008D2FE5" w:rsidRPr="00CB3B44" w:rsidRDefault="008D2FE5" w:rsidP="000E5FD8">
            <w:pPr>
              <w:tabs>
                <w:tab w:val="left" w:pos="993"/>
              </w:tabs>
              <w:ind w:left="397"/>
              <w:jc w:val="center"/>
              <w:rPr>
                <w:rFonts w:eastAsia="Times New Roman"/>
                <w:lang w:eastAsia="pl-PL"/>
              </w:rPr>
            </w:pPr>
            <w:r w:rsidRPr="00CB3B44">
              <w:rPr>
                <w:rFonts w:eastAsia="Times New Roman"/>
                <w:lang w:eastAsia="pl-PL"/>
              </w:rPr>
              <w:t>40 %</w:t>
            </w:r>
          </w:p>
        </w:tc>
      </w:tr>
    </w:tbl>
    <w:p w14:paraId="680BAC0B" w14:textId="77777777" w:rsidR="008D2FE5" w:rsidRPr="00CB3B44" w:rsidRDefault="008D2FE5" w:rsidP="008D2FE5">
      <w:pPr>
        <w:tabs>
          <w:tab w:val="left" w:pos="993"/>
        </w:tabs>
        <w:ind w:left="397"/>
        <w:jc w:val="both"/>
      </w:pPr>
    </w:p>
    <w:p w14:paraId="22D41C5B" w14:textId="77777777" w:rsidR="008D2FE5" w:rsidRPr="00CB3B44" w:rsidRDefault="008D2FE5" w:rsidP="008D2FE5">
      <w:pPr>
        <w:tabs>
          <w:tab w:val="left" w:pos="993"/>
        </w:tabs>
      </w:pPr>
    </w:p>
    <w:p w14:paraId="3E509A49" w14:textId="77777777" w:rsidR="008D2FE5" w:rsidRPr="00CB3B44" w:rsidRDefault="008D2FE5" w:rsidP="008D2FE5">
      <w:pPr>
        <w:tabs>
          <w:tab w:val="left" w:pos="993"/>
        </w:tabs>
        <w:ind w:left="397"/>
      </w:pPr>
    </w:p>
    <w:p w14:paraId="353BCA72" w14:textId="77777777" w:rsidR="008D2FE5" w:rsidRPr="00CB3B44" w:rsidRDefault="008D2FE5" w:rsidP="00624638">
      <w:pPr>
        <w:numPr>
          <w:ilvl w:val="1"/>
          <w:numId w:val="2"/>
        </w:numPr>
        <w:tabs>
          <w:tab w:val="left" w:pos="993"/>
        </w:tabs>
        <w:spacing w:after="0" w:line="240" w:lineRule="auto"/>
        <w:ind w:left="397" w:firstLine="0"/>
        <w:jc w:val="both"/>
      </w:pPr>
      <w:r w:rsidRPr="00CB3B44">
        <w:t>Sposób obliczania wartości punktowej ocenianego kryterium:</w:t>
      </w:r>
    </w:p>
    <w:p w14:paraId="51D24EC8" w14:textId="77777777" w:rsidR="008D2FE5" w:rsidRPr="00CB3B44" w:rsidRDefault="008D2FE5" w:rsidP="008D2FE5">
      <w:pPr>
        <w:tabs>
          <w:tab w:val="left" w:pos="993"/>
        </w:tabs>
        <w:ind w:left="397"/>
      </w:pPr>
    </w:p>
    <w:p w14:paraId="0C25208E" w14:textId="77777777" w:rsidR="008D2FE5" w:rsidRPr="00CB3B44" w:rsidRDefault="008D2FE5" w:rsidP="00624638">
      <w:pPr>
        <w:numPr>
          <w:ilvl w:val="2"/>
          <w:numId w:val="2"/>
        </w:numPr>
        <w:tabs>
          <w:tab w:val="left" w:pos="993"/>
        </w:tabs>
        <w:spacing w:after="0" w:line="240" w:lineRule="auto"/>
        <w:ind w:left="2880"/>
        <w:contextualSpacing/>
        <w:jc w:val="both"/>
        <w:rPr>
          <w:b/>
        </w:rPr>
      </w:pPr>
      <w:r w:rsidRPr="00CB3B44">
        <w:rPr>
          <w:b/>
        </w:rPr>
        <w:t xml:space="preserve">Kryterium 1 - Cena </w:t>
      </w:r>
    </w:p>
    <w:p w14:paraId="075EAF85" w14:textId="77777777" w:rsidR="008D2FE5" w:rsidRPr="00CB3B44" w:rsidRDefault="008D2FE5" w:rsidP="008D2FE5">
      <w:pPr>
        <w:tabs>
          <w:tab w:val="left" w:pos="993"/>
        </w:tabs>
        <w:ind w:left="2880"/>
        <w:contextualSpacing/>
        <w:jc w:val="both"/>
        <w:rPr>
          <w:b/>
        </w:rPr>
      </w:pPr>
    </w:p>
    <w:p w14:paraId="5680432D" w14:textId="77777777" w:rsidR="008D2FE5" w:rsidRPr="00CB3B44" w:rsidRDefault="008D2FE5" w:rsidP="008D2FE5">
      <w:pPr>
        <w:tabs>
          <w:tab w:val="left" w:pos="993"/>
        </w:tabs>
        <w:ind w:left="1050"/>
        <w:rPr>
          <w:sz w:val="18"/>
          <w:szCs w:val="18"/>
        </w:rPr>
      </w:pPr>
      <w:r w:rsidRPr="00CB3B44">
        <w:t xml:space="preserve">                                     </w:t>
      </w:r>
      <w:r w:rsidRPr="00CB3B44">
        <w:rPr>
          <w:sz w:val="18"/>
          <w:szCs w:val="18"/>
        </w:rPr>
        <w:t>najniższa cena oferowana wśród wszystkich podlegających ocenie ofert</w:t>
      </w:r>
    </w:p>
    <w:p w14:paraId="119E0897" w14:textId="474E7DAF" w:rsidR="008D2FE5" w:rsidRPr="00CB3B44" w:rsidRDefault="008D2FE5" w:rsidP="008D2FE5">
      <w:pPr>
        <w:tabs>
          <w:tab w:val="left" w:pos="993"/>
        </w:tabs>
        <w:ind w:left="1050"/>
        <w:rPr>
          <w:b/>
        </w:rPr>
      </w:pPr>
      <w:r w:rsidRPr="00CB3B44">
        <w:rPr>
          <w:b/>
        </w:rPr>
        <w:t>Najniższa cena brutto =  -------------------------------------------------------------------        x 60%</w:t>
      </w:r>
    </w:p>
    <w:p w14:paraId="76BC4A44" w14:textId="77777777" w:rsidR="008D2FE5" w:rsidRPr="00CB3B44" w:rsidRDefault="008D2FE5" w:rsidP="008D2FE5">
      <w:pPr>
        <w:tabs>
          <w:tab w:val="left" w:pos="993"/>
        </w:tabs>
        <w:ind w:left="1050"/>
        <w:rPr>
          <w:sz w:val="18"/>
          <w:szCs w:val="18"/>
        </w:rPr>
      </w:pPr>
      <w:r w:rsidRPr="00CB3B44">
        <w:rPr>
          <w:b/>
          <w:sz w:val="18"/>
          <w:szCs w:val="18"/>
        </w:rPr>
        <w:t xml:space="preserve">                                                                      </w:t>
      </w:r>
      <w:r w:rsidRPr="00CB3B44">
        <w:rPr>
          <w:sz w:val="18"/>
          <w:szCs w:val="18"/>
        </w:rPr>
        <w:t>cena zaoferowana w badanej ofercie</w:t>
      </w:r>
    </w:p>
    <w:p w14:paraId="307A027F" w14:textId="77777777" w:rsidR="008D2FE5" w:rsidRPr="00CB3B44" w:rsidRDefault="008D2FE5" w:rsidP="008D2FE5">
      <w:pPr>
        <w:pStyle w:val="Tekstkomentarza"/>
        <w:rPr>
          <w:rFonts w:ascii="Calibri" w:hAnsi="Calibri"/>
          <w:lang w:val="pl-PL"/>
        </w:rPr>
      </w:pPr>
      <w:bookmarkStart w:id="5" w:name="_Hlk514143462"/>
    </w:p>
    <w:p w14:paraId="527E16F9" w14:textId="4377C596" w:rsidR="008D2FE5" w:rsidRPr="00CB3B44" w:rsidRDefault="008D2FE5" w:rsidP="004A1B6A">
      <w:pPr>
        <w:tabs>
          <w:tab w:val="left" w:pos="993"/>
        </w:tabs>
        <w:ind w:left="397"/>
        <w:jc w:val="both"/>
      </w:pPr>
      <w:r w:rsidRPr="00CB3B44">
        <w:t>13.4.1.2. W ramach</w:t>
      </w:r>
      <w:r w:rsidR="00CD24E9" w:rsidRPr="00CB3B44">
        <w:t xml:space="preserve"> </w:t>
      </w:r>
      <w:r w:rsidRPr="00CB3B44">
        <w:t xml:space="preserve">kryterium </w:t>
      </w:r>
      <w:r w:rsidR="007B1736" w:rsidRPr="00CB3B44">
        <w:t xml:space="preserve">nr 1 </w:t>
      </w:r>
      <w:r w:rsidRPr="00CB3B44">
        <w:t>można uzyskać max 60,00 pkt.</w:t>
      </w:r>
    </w:p>
    <w:p w14:paraId="3700D84B" w14:textId="449DF4C0" w:rsidR="008D2FE5" w:rsidRPr="00CB3B44" w:rsidRDefault="00DF61A8" w:rsidP="00624638">
      <w:pPr>
        <w:numPr>
          <w:ilvl w:val="2"/>
          <w:numId w:val="2"/>
        </w:numPr>
        <w:tabs>
          <w:tab w:val="left" w:pos="993"/>
        </w:tabs>
        <w:spacing w:after="0" w:line="240" w:lineRule="auto"/>
        <w:ind w:left="2880"/>
        <w:contextualSpacing/>
        <w:jc w:val="both"/>
        <w:rPr>
          <w:b/>
        </w:rPr>
      </w:pPr>
      <w:r w:rsidRPr="00CB3B44">
        <w:rPr>
          <w:b/>
        </w:rPr>
        <w:lastRenderedPageBreak/>
        <w:t xml:space="preserve">Kryterium 2 – Okres realizacji </w:t>
      </w:r>
      <w:r w:rsidR="001B5E74" w:rsidRPr="00CB3B44">
        <w:rPr>
          <w:b/>
        </w:rPr>
        <w:t>gwarancji (Nadzoru Autorskiego)</w:t>
      </w:r>
      <w:r w:rsidR="001B5E74" w:rsidRPr="00CB3B44" w:rsidDel="001B5E74">
        <w:rPr>
          <w:b/>
        </w:rPr>
        <w:t xml:space="preserve"> </w:t>
      </w:r>
      <w:r w:rsidR="001B5E74" w:rsidRPr="00CB3B44">
        <w:rPr>
          <w:b/>
        </w:rPr>
        <w:t xml:space="preserve"> - dotyczy pozycji </w:t>
      </w:r>
      <w:r w:rsidR="0057602F" w:rsidRPr="00CB3B44">
        <w:rPr>
          <w:b/>
        </w:rPr>
        <w:t xml:space="preserve">nr 1 - </w:t>
      </w:r>
      <w:r w:rsidR="001B5E74" w:rsidRPr="00CB3B44">
        <w:rPr>
          <w:b/>
        </w:rPr>
        <w:t xml:space="preserve">Oprogramowanie bazodanowe (Pakiet 1) oraz pozycji </w:t>
      </w:r>
      <w:r w:rsidR="0057602F" w:rsidRPr="00CB3B44">
        <w:rPr>
          <w:b/>
        </w:rPr>
        <w:t xml:space="preserve">1a, 1b, 1c i 1d - </w:t>
      </w:r>
      <w:r w:rsidR="00535590" w:rsidRPr="00CB3B44">
        <w:rPr>
          <w:b/>
          <w:lang w:eastAsia="ar-SA"/>
        </w:rPr>
        <w:t>Dostarczenie licencji  dodatkowych dla posiadanego oprogramowania Infomedica, AMMS produkcji firmy Asseco S.A. (Pakiet 2)</w:t>
      </w:r>
    </w:p>
    <w:bookmarkEnd w:id="5"/>
    <w:p w14:paraId="36769947" w14:textId="77777777" w:rsidR="008D2FE5" w:rsidRPr="00CB3B44" w:rsidRDefault="008D2FE5" w:rsidP="007412C4">
      <w:pPr>
        <w:tabs>
          <w:tab w:val="left" w:pos="993"/>
        </w:tabs>
        <w:spacing w:after="0" w:line="240" w:lineRule="auto"/>
        <w:ind w:left="2880"/>
        <w:contextualSpacing/>
        <w:jc w:val="both"/>
        <w:rPr>
          <w:b/>
        </w:rPr>
      </w:pPr>
    </w:p>
    <w:p w14:paraId="7EE2FF12" w14:textId="163DF1BC" w:rsidR="008D2FE5" w:rsidRPr="00CB3B44" w:rsidRDefault="008D2FE5" w:rsidP="008D2FE5">
      <w:pPr>
        <w:tabs>
          <w:tab w:val="left" w:pos="993"/>
        </w:tabs>
        <w:ind w:left="1560"/>
        <w:contextualSpacing/>
        <w:jc w:val="both"/>
      </w:pPr>
      <w:r w:rsidRPr="00CB3B44">
        <w:t>13.4.2</w:t>
      </w:r>
      <w:r w:rsidR="00DF61A8" w:rsidRPr="00CB3B44">
        <w:t xml:space="preserve">.1. W kryterium „Okres realizacji </w:t>
      </w:r>
      <w:r w:rsidR="001B5E74" w:rsidRPr="00CB3B44">
        <w:t xml:space="preserve">gwarancji </w:t>
      </w:r>
      <w:r w:rsidR="00535590" w:rsidRPr="00CB3B44">
        <w:t>(N</w:t>
      </w:r>
      <w:r w:rsidR="00DF61A8" w:rsidRPr="00CB3B44">
        <w:t xml:space="preserve">adzoru </w:t>
      </w:r>
      <w:r w:rsidR="00535590" w:rsidRPr="00CB3B44">
        <w:t>A</w:t>
      </w:r>
      <w:r w:rsidR="00DF61A8" w:rsidRPr="00CB3B44">
        <w:t>utorskiego</w:t>
      </w:r>
      <w:r w:rsidR="00535590" w:rsidRPr="00CB3B44">
        <w:t>)</w:t>
      </w:r>
      <w:r w:rsidRPr="00CB3B44">
        <w:t>” sposób przyznania punktacji będzie miało miejsce według następujących zasad:</w:t>
      </w:r>
    </w:p>
    <w:p w14:paraId="65606447" w14:textId="50CD6903" w:rsidR="008D2FE5" w:rsidRPr="00CB3B44" w:rsidRDefault="008D2FE5" w:rsidP="007005D8">
      <w:pPr>
        <w:numPr>
          <w:ilvl w:val="3"/>
          <w:numId w:val="24"/>
        </w:numPr>
        <w:tabs>
          <w:tab w:val="left" w:pos="993"/>
        </w:tabs>
        <w:spacing w:after="0" w:line="240" w:lineRule="auto"/>
        <w:contextualSpacing/>
        <w:jc w:val="both"/>
      </w:pPr>
      <w:r w:rsidRPr="00CB3B44">
        <w:t xml:space="preserve">W przypadku, gdy wykonawca w treści </w:t>
      </w:r>
      <w:r w:rsidR="00152998" w:rsidRPr="00CB3B44">
        <w:t>pkt. 1</w:t>
      </w:r>
      <w:r w:rsidR="001C06CB" w:rsidRPr="00CB3B44">
        <w:t xml:space="preserve">.2. lub 2.2. </w:t>
      </w:r>
      <w:r w:rsidRPr="00CB3B44">
        <w:t>formularza oferty (załącznik nr 1A do SIWZ) zaoferuje:</w:t>
      </w:r>
    </w:p>
    <w:p w14:paraId="3DF3D2AE" w14:textId="608ACE94" w:rsidR="008D2FE5" w:rsidRPr="00CB3B44" w:rsidRDefault="008D2FE5" w:rsidP="008D2FE5">
      <w:pPr>
        <w:tabs>
          <w:tab w:val="left" w:pos="993"/>
        </w:tabs>
        <w:ind w:left="2385"/>
        <w:contextualSpacing/>
        <w:jc w:val="both"/>
      </w:pPr>
      <w:r w:rsidRPr="00CB3B44">
        <w:t xml:space="preserve">13.4.2.1.1. Okres </w:t>
      </w:r>
      <w:r w:rsidR="00DF61A8" w:rsidRPr="00CB3B44">
        <w:t xml:space="preserve">realizacji </w:t>
      </w:r>
      <w:r w:rsidR="00535590" w:rsidRPr="00CB3B44">
        <w:t>gwarancji</w:t>
      </w:r>
      <w:r w:rsidR="00DF61A8" w:rsidRPr="00CB3B44">
        <w:t xml:space="preserve">, </w:t>
      </w:r>
      <w:r w:rsidRPr="00CB3B44">
        <w:rPr>
          <w:rFonts w:cs="Calibri"/>
        </w:rPr>
        <w:t>o których mowa w załączniku nr 1B do SIWZ,</w:t>
      </w:r>
      <w:r w:rsidRPr="00CB3B44">
        <w:rPr>
          <w:b/>
        </w:rPr>
        <w:t xml:space="preserve"> </w:t>
      </w:r>
      <w:r w:rsidR="00DF61A8" w:rsidRPr="00CB3B44">
        <w:t xml:space="preserve">wynoszący </w:t>
      </w:r>
      <w:r w:rsidR="00535590" w:rsidRPr="00CB3B44">
        <w:t xml:space="preserve">36 </w:t>
      </w:r>
      <w:r w:rsidRPr="00CB3B44">
        <w:t>miesięcy – wykonawca otrzyma 0,00 pkt,</w:t>
      </w:r>
    </w:p>
    <w:p w14:paraId="4DE643B6" w14:textId="29DF7649" w:rsidR="008D2FE5" w:rsidRPr="00CB3B44" w:rsidRDefault="00DF61A8" w:rsidP="008D2FE5">
      <w:pPr>
        <w:tabs>
          <w:tab w:val="left" w:pos="993"/>
        </w:tabs>
        <w:ind w:left="2385"/>
        <w:contextualSpacing/>
        <w:jc w:val="both"/>
      </w:pPr>
      <w:r w:rsidRPr="00CB3B44">
        <w:t xml:space="preserve">13.4.2.1.2. Okres realizacji </w:t>
      </w:r>
      <w:r w:rsidR="00535590" w:rsidRPr="00CB3B44">
        <w:t>gwarancji</w:t>
      </w:r>
      <w:r w:rsidR="008D2FE5" w:rsidRPr="00CB3B44">
        <w:rPr>
          <w:rFonts w:cs="Calibri"/>
        </w:rPr>
        <w:t>, o których mowa w załączniku nr 1B do SIWZ,</w:t>
      </w:r>
      <w:r w:rsidR="008D2FE5" w:rsidRPr="00CB3B44">
        <w:rPr>
          <w:b/>
        </w:rPr>
        <w:t xml:space="preserve"> </w:t>
      </w:r>
      <w:r w:rsidRPr="00CB3B44">
        <w:t xml:space="preserve">wynoszący </w:t>
      </w:r>
      <w:r w:rsidR="00535590" w:rsidRPr="00CB3B44">
        <w:t xml:space="preserve">48 </w:t>
      </w:r>
      <w:r w:rsidR="008D2FE5" w:rsidRPr="00CB3B44">
        <w:t>miesięcy – wykonawca otrzyma 40,00 pkt,</w:t>
      </w:r>
    </w:p>
    <w:p w14:paraId="15C0898B" w14:textId="320248C1" w:rsidR="008D2FE5" w:rsidRPr="00CB3B44" w:rsidRDefault="00DF61A8" w:rsidP="007005D8">
      <w:pPr>
        <w:numPr>
          <w:ilvl w:val="3"/>
          <w:numId w:val="24"/>
        </w:numPr>
        <w:tabs>
          <w:tab w:val="left" w:pos="993"/>
        </w:tabs>
        <w:spacing w:after="0" w:line="240" w:lineRule="auto"/>
        <w:contextualSpacing/>
        <w:jc w:val="both"/>
      </w:pPr>
      <w:r w:rsidRPr="00CB3B44">
        <w:t>Wskazanie okresu realizacji nadzoru autorskiego</w:t>
      </w:r>
      <w:r w:rsidR="008D2FE5" w:rsidRPr="00CB3B44">
        <w:rPr>
          <w:rFonts w:cs="Calibri"/>
        </w:rPr>
        <w:t>, o których mowa w załączniku nr 1B do SIWZ,</w:t>
      </w:r>
      <w:r w:rsidR="008D2FE5" w:rsidRPr="00CB3B44">
        <w:rPr>
          <w:b/>
        </w:rPr>
        <w:t xml:space="preserve"> </w:t>
      </w:r>
      <w:r w:rsidR="008D2FE5" w:rsidRPr="00CB3B44">
        <w:t>winno mieć miejsce w pkt</w:t>
      </w:r>
      <w:r w:rsidR="00152998" w:rsidRPr="00CB3B44">
        <w:t>. 1</w:t>
      </w:r>
      <w:r w:rsidR="000513F7" w:rsidRPr="00CB3B44">
        <w:t>.2. lub 2.2.</w:t>
      </w:r>
      <w:r w:rsidR="008D2FE5" w:rsidRPr="00CB3B44">
        <w:t xml:space="preserve"> formularza oferty.</w:t>
      </w:r>
    </w:p>
    <w:p w14:paraId="1669469B" w14:textId="7F3AF5FF" w:rsidR="008D2FE5" w:rsidRPr="00CB3B44" w:rsidRDefault="008D2FE5" w:rsidP="007005D8">
      <w:pPr>
        <w:numPr>
          <w:ilvl w:val="3"/>
          <w:numId w:val="24"/>
        </w:numPr>
        <w:tabs>
          <w:tab w:val="left" w:pos="993"/>
        </w:tabs>
        <w:spacing w:after="0" w:line="240" w:lineRule="auto"/>
        <w:ind w:left="2387"/>
        <w:contextualSpacing/>
        <w:jc w:val="both"/>
      </w:pPr>
      <w:r w:rsidRPr="00CB3B44">
        <w:t xml:space="preserve">W przypadku, gdy wykonawca nie zaoferuje okresu </w:t>
      </w:r>
      <w:r w:rsidR="00535590" w:rsidRPr="00CB3B44">
        <w:t>gwarancji</w:t>
      </w:r>
      <w:r w:rsidRPr="00CB3B44">
        <w:t xml:space="preserve"> w </w:t>
      </w:r>
      <w:r w:rsidR="00152998" w:rsidRPr="00CB3B44">
        <w:t>pkt. 1</w:t>
      </w:r>
      <w:r w:rsidR="000513F7" w:rsidRPr="00CB3B44">
        <w:t>.2. lub 2.2.</w:t>
      </w:r>
      <w:r w:rsidRPr="00CB3B44">
        <w:t xml:space="preserve"> formularza oferty) albo zaoferuje inny okres </w:t>
      </w:r>
      <w:r w:rsidR="00B36D1C" w:rsidRPr="00CB3B44">
        <w:t xml:space="preserve">realizacji </w:t>
      </w:r>
      <w:r w:rsidR="00DF61A8" w:rsidRPr="00CB3B44">
        <w:t>nadzoru autorskiego</w:t>
      </w:r>
      <w:r w:rsidRPr="00CB3B44">
        <w:t xml:space="preserve"> niż dopuszcza pkt 13.4.2.1. SIWZ, Zamawiający uzna, że wykonawca zaoferował minimalny okres wynoszący </w:t>
      </w:r>
      <w:r w:rsidR="00535590" w:rsidRPr="00CB3B44">
        <w:t xml:space="preserve">36 </w:t>
      </w:r>
      <w:r w:rsidR="00152998" w:rsidRPr="00CB3B44">
        <w:t>miesiące</w:t>
      </w:r>
      <w:r w:rsidR="00CE2B56" w:rsidRPr="00CB3B44">
        <w:t xml:space="preserve">- </w:t>
      </w:r>
      <w:r w:rsidRPr="00CB3B44">
        <w:t>i otrzyma wówczas 0,00 pkt, z zastrzeżeniem pkt. 13.4.2.4. SIWZ.</w:t>
      </w:r>
    </w:p>
    <w:p w14:paraId="5FC6691F" w14:textId="4A0D9E97" w:rsidR="008D2FE5" w:rsidRPr="00CB3B44" w:rsidRDefault="008D2FE5" w:rsidP="007005D8">
      <w:pPr>
        <w:numPr>
          <w:ilvl w:val="3"/>
          <w:numId w:val="24"/>
        </w:numPr>
        <w:tabs>
          <w:tab w:val="left" w:pos="993"/>
        </w:tabs>
        <w:spacing w:after="0" w:line="240" w:lineRule="auto"/>
        <w:ind w:left="2387"/>
        <w:contextualSpacing/>
        <w:jc w:val="both"/>
      </w:pPr>
      <w:r w:rsidRPr="00CB3B44">
        <w:t xml:space="preserve">Zaoferowany okres </w:t>
      </w:r>
      <w:r w:rsidR="00535590" w:rsidRPr="00CB3B44">
        <w:t>gwarancji</w:t>
      </w:r>
      <w:r w:rsidRPr="00CB3B44">
        <w:t xml:space="preserve"> nie może być krótszy niż </w:t>
      </w:r>
      <w:r w:rsidR="00535590" w:rsidRPr="00CB3B44">
        <w:t xml:space="preserve">36 </w:t>
      </w:r>
      <w:r w:rsidR="007F2055" w:rsidRPr="00CB3B44">
        <w:t>miesięcy</w:t>
      </w:r>
      <w:r w:rsidRPr="00CB3B44">
        <w:t xml:space="preserve">. W przypadku, gdy wykonawca zaoferuje okres </w:t>
      </w:r>
      <w:r w:rsidR="007947B3" w:rsidRPr="00CB3B44">
        <w:t>nadzoru autorskiego</w:t>
      </w:r>
      <w:r w:rsidRPr="00CB3B44">
        <w:t xml:space="preserve"> krótszy niż </w:t>
      </w:r>
      <w:r w:rsidR="00535590" w:rsidRPr="00CB3B44">
        <w:t xml:space="preserve">36 </w:t>
      </w:r>
      <w:r w:rsidR="007F2055" w:rsidRPr="00CB3B44">
        <w:t>miesięcy</w:t>
      </w:r>
      <w:r w:rsidRPr="00CB3B44">
        <w:t>, oferta wykonawcy będzie podlegać odrzuceniu na podstawie art. 89 ust. 1 pkt. 2) PZP.</w:t>
      </w:r>
    </w:p>
    <w:p w14:paraId="59BBA8AC" w14:textId="0B37D805" w:rsidR="008D2FE5" w:rsidRPr="00CB3B44" w:rsidRDefault="008D2FE5" w:rsidP="007005D8">
      <w:pPr>
        <w:numPr>
          <w:ilvl w:val="3"/>
          <w:numId w:val="24"/>
        </w:numPr>
        <w:tabs>
          <w:tab w:val="left" w:pos="993"/>
        </w:tabs>
        <w:spacing w:after="0" w:line="240" w:lineRule="auto"/>
        <w:ind w:left="2387"/>
        <w:contextualSpacing/>
        <w:jc w:val="both"/>
      </w:pPr>
      <w:r w:rsidRPr="00CB3B44">
        <w:t xml:space="preserve">W ramach kryterium </w:t>
      </w:r>
      <w:r w:rsidR="007B1736" w:rsidRPr="00CB3B44">
        <w:t xml:space="preserve">nr 2 </w:t>
      </w:r>
      <w:r w:rsidRPr="00CB3B44">
        <w:t>można uzyskać max. 40,00 pkt.</w:t>
      </w:r>
    </w:p>
    <w:p w14:paraId="0F42A33B" w14:textId="742A9E46" w:rsidR="008D2FE5" w:rsidRPr="00CB3B44" w:rsidRDefault="008D2FE5" w:rsidP="0014688D">
      <w:pPr>
        <w:numPr>
          <w:ilvl w:val="1"/>
          <w:numId w:val="2"/>
        </w:numPr>
        <w:tabs>
          <w:tab w:val="left" w:pos="993"/>
        </w:tabs>
        <w:spacing w:after="0" w:line="240" w:lineRule="auto"/>
        <w:ind w:left="397" w:firstLine="0"/>
        <w:jc w:val="both"/>
      </w:pPr>
      <w:r w:rsidRPr="00CB3B44">
        <w:t>Przyjmuje się, że 1% = 1 pkt i tak zostanie przeliczona liczba uzyskanych punktów.</w:t>
      </w:r>
    </w:p>
    <w:p w14:paraId="0A7CD29F" w14:textId="77777777" w:rsidR="008D2FE5" w:rsidRPr="00CB3B44" w:rsidRDefault="008D2FE5" w:rsidP="0014688D">
      <w:pPr>
        <w:numPr>
          <w:ilvl w:val="1"/>
          <w:numId w:val="2"/>
        </w:numPr>
        <w:tabs>
          <w:tab w:val="left" w:pos="993"/>
        </w:tabs>
        <w:spacing w:after="0" w:line="240" w:lineRule="auto"/>
        <w:ind w:left="397" w:firstLine="0"/>
        <w:jc w:val="both"/>
      </w:pPr>
      <w:r w:rsidRPr="00CB3B44">
        <w:t xml:space="preserve"> Oferty zostaną ocenione przez Zamawiającego w skali od 0,00 do 100,00 pkt.</w:t>
      </w:r>
    </w:p>
    <w:p w14:paraId="71A8DC79" w14:textId="15B79E15" w:rsidR="008D2FE5" w:rsidRPr="00CB3B44" w:rsidRDefault="008D2FE5" w:rsidP="0014688D">
      <w:pPr>
        <w:numPr>
          <w:ilvl w:val="1"/>
          <w:numId w:val="2"/>
        </w:numPr>
        <w:tabs>
          <w:tab w:val="left" w:pos="993"/>
        </w:tabs>
        <w:spacing w:after="0" w:line="240" w:lineRule="auto"/>
        <w:ind w:left="397" w:firstLine="0"/>
        <w:jc w:val="both"/>
      </w:pPr>
      <w:r w:rsidRPr="00CB3B44">
        <w:t xml:space="preserve">Za ofertę najkorzystniejszą </w:t>
      </w:r>
      <w:r w:rsidR="007B1736" w:rsidRPr="00CB3B44">
        <w:t xml:space="preserve">w danym pakiecie </w:t>
      </w:r>
      <w:r w:rsidRPr="00CB3B44">
        <w:t>uznana zostanie oferta, która uzyska łącznie najwyższą liczbę punktów (Kryterium nr 1 + Kryterium nr 2).</w:t>
      </w:r>
    </w:p>
    <w:p w14:paraId="761F0F6E" w14:textId="77777777" w:rsidR="008D2FE5" w:rsidRPr="00CB3B44" w:rsidRDefault="008D2FE5" w:rsidP="004A1B6A">
      <w:pPr>
        <w:jc w:val="both"/>
      </w:pPr>
    </w:p>
    <w:p w14:paraId="209FEA5F" w14:textId="77777777" w:rsidR="008D2FE5" w:rsidRPr="00CB3B44" w:rsidRDefault="008D2FE5" w:rsidP="007005D8">
      <w:pPr>
        <w:numPr>
          <w:ilvl w:val="0"/>
          <w:numId w:val="25"/>
        </w:numPr>
        <w:spacing w:after="0" w:line="240" w:lineRule="auto"/>
        <w:jc w:val="both"/>
        <w:rPr>
          <w:b/>
        </w:rPr>
      </w:pPr>
      <w:r w:rsidRPr="00CB3B44">
        <w:rPr>
          <w:b/>
        </w:rPr>
        <w:t>Informacje o formalnościach jakie powinny zostać dopełnione po wyborze oferty w celu zawarcia umowy w sprawie zamówienia publicznego.</w:t>
      </w:r>
    </w:p>
    <w:p w14:paraId="31EEF848" w14:textId="022EA9BD" w:rsidR="005B0E0F" w:rsidRPr="00CB3B44" w:rsidRDefault="005B0E0F" w:rsidP="007005D8">
      <w:pPr>
        <w:numPr>
          <w:ilvl w:val="1"/>
          <w:numId w:val="25"/>
        </w:numPr>
        <w:spacing w:after="0" w:line="240" w:lineRule="auto"/>
        <w:ind w:left="993" w:hanging="547"/>
        <w:jc w:val="both"/>
      </w:pPr>
      <w:r w:rsidRPr="00CB3B44">
        <w:t>Jeżeli zostanie wybrana oferta Wykonawców wspólnie ubiegających się o zamówienie, Zamawiający będzie wymagał przed zawarciem umowy przedłożenia umowy regulującej współpracę tych Wykonawców</w:t>
      </w:r>
      <w:r w:rsidR="00DD11E3" w:rsidRPr="00CB3B44">
        <w:t xml:space="preserve"> (dotyczy pakietu nr 1 i 2)</w:t>
      </w:r>
      <w:r w:rsidRPr="00CB3B44">
        <w:t xml:space="preserve">. </w:t>
      </w:r>
    </w:p>
    <w:p w14:paraId="37B7BDB8" w14:textId="5541602D" w:rsidR="005B0E0F" w:rsidRPr="00CB3B44" w:rsidRDefault="005B0E0F" w:rsidP="007005D8">
      <w:pPr>
        <w:numPr>
          <w:ilvl w:val="1"/>
          <w:numId w:val="25"/>
        </w:numPr>
        <w:spacing w:after="0" w:line="240" w:lineRule="auto"/>
        <w:ind w:left="993" w:hanging="547"/>
        <w:jc w:val="both"/>
      </w:pPr>
      <w:r w:rsidRPr="00CB3B44">
        <w:t xml:space="preserve">Brak wniesienia przed podpisaniem umowy, zabezpieczenia, o którym mowa w pkt. </w:t>
      </w:r>
      <w:r w:rsidR="00DD11E3" w:rsidRPr="00CB3B44">
        <w:t>15</w:t>
      </w:r>
      <w:r w:rsidRPr="00CB3B44">
        <w:t xml:space="preserve"> SIWZ będzie jednoznaczny z faktem, iż zawarcie umowy stało się niemożliwe z przyczyn leżących po stronie Wykonawcy</w:t>
      </w:r>
      <w:r w:rsidR="00DD11E3" w:rsidRPr="00CB3B44">
        <w:t xml:space="preserve"> (dotyczy pakietu nr 1 i 2)</w:t>
      </w:r>
      <w:r w:rsidRPr="00CB3B44">
        <w:t xml:space="preserve">. </w:t>
      </w:r>
    </w:p>
    <w:p w14:paraId="1EF61456" w14:textId="77777777" w:rsidR="008D2FE5" w:rsidRPr="00CB3B44" w:rsidRDefault="008D2FE5" w:rsidP="008D2FE5">
      <w:pPr>
        <w:ind w:left="993"/>
        <w:jc w:val="both"/>
        <w:rPr>
          <w:b/>
        </w:rPr>
      </w:pPr>
    </w:p>
    <w:p w14:paraId="6176EE92" w14:textId="3F98D9BB" w:rsidR="008D2FE5" w:rsidRPr="00CB3B44" w:rsidRDefault="008D2FE5" w:rsidP="007005D8">
      <w:pPr>
        <w:numPr>
          <w:ilvl w:val="0"/>
          <w:numId w:val="25"/>
        </w:numPr>
        <w:spacing w:after="0" w:line="240" w:lineRule="auto"/>
        <w:jc w:val="both"/>
      </w:pPr>
      <w:r w:rsidRPr="00CB3B44">
        <w:rPr>
          <w:b/>
        </w:rPr>
        <w:t>Zabezpieczenie należytego wykonania umowy</w:t>
      </w:r>
      <w:r w:rsidR="00CE0B2D" w:rsidRPr="00CB3B44">
        <w:rPr>
          <w:b/>
        </w:rPr>
        <w:t xml:space="preserve"> (dotyczy Pakietu nr 1 i 2)</w:t>
      </w:r>
      <w:r w:rsidRPr="00CB3B44">
        <w:rPr>
          <w:b/>
        </w:rPr>
        <w:t>.</w:t>
      </w:r>
    </w:p>
    <w:p w14:paraId="29B9BF1B" w14:textId="6D4E8B34" w:rsidR="00DD11E3" w:rsidRPr="00CB3B44" w:rsidRDefault="00B36D1C" w:rsidP="007005D8">
      <w:pPr>
        <w:pStyle w:val="Akapitzlist"/>
        <w:numPr>
          <w:ilvl w:val="1"/>
          <w:numId w:val="25"/>
        </w:numPr>
        <w:spacing w:after="0" w:line="240" w:lineRule="auto"/>
        <w:ind w:left="993"/>
        <w:jc w:val="both"/>
      </w:pPr>
      <w:r w:rsidRPr="00CB3B44">
        <w:t>Wykonawca, którego oferta została wybrana, zobowiązany jest do wniesienia zabezpieczenia należytego wykonania umowy w wysokości 2% ceny brutto całkowitej podanej w ofercie</w:t>
      </w:r>
      <w:r w:rsidR="00AF4595" w:rsidRPr="00CB3B44">
        <w:t xml:space="preserve"> danego pakietu</w:t>
      </w:r>
      <w:r w:rsidRPr="00CB3B44">
        <w:t>, nie później niż w dniu podpisania umowy.</w:t>
      </w:r>
    </w:p>
    <w:p w14:paraId="43F7B595" w14:textId="77777777" w:rsidR="00DD11E3" w:rsidRPr="00CB3B44" w:rsidRDefault="00B36D1C" w:rsidP="007005D8">
      <w:pPr>
        <w:pStyle w:val="Akapitzlist"/>
        <w:numPr>
          <w:ilvl w:val="1"/>
          <w:numId w:val="25"/>
        </w:numPr>
        <w:spacing w:after="0" w:line="240" w:lineRule="auto"/>
        <w:ind w:left="993"/>
        <w:jc w:val="both"/>
      </w:pPr>
      <w:r w:rsidRPr="00CB3B44">
        <w:t>Zabezpieczenie należytego wykonania umowy, zwane dalej „zabezpieczeniem” służy pokryciu roszczeń z tytułu niewykonania lub nienależytego wykonania umowy.</w:t>
      </w:r>
    </w:p>
    <w:p w14:paraId="286E338B" w14:textId="6DFDA1B0" w:rsidR="00DD11E3" w:rsidRPr="00CB3B44" w:rsidRDefault="00B36D1C" w:rsidP="007005D8">
      <w:pPr>
        <w:pStyle w:val="Akapitzlist"/>
        <w:numPr>
          <w:ilvl w:val="1"/>
          <w:numId w:val="25"/>
        </w:numPr>
        <w:spacing w:after="0" w:line="240" w:lineRule="auto"/>
        <w:ind w:left="993"/>
        <w:jc w:val="both"/>
      </w:pPr>
      <w:r w:rsidRPr="00CB3B44">
        <w:t>Przed podpisaniem umowy, wykonawca uzgodni z Zamawiającym treść wymaganego zabezpieczenia</w:t>
      </w:r>
      <w:r w:rsidR="007A10BB" w:rsidRPr="00CB3B44">
        <w:t xml:space="preserve"> (dotyczy </w:t>
      </w:r>
      <w:r w:rsidR="000851F3" w:rsidRPr="00CB3B44">
        <w:t>gwarancji lub poręczenia</w:t>
      </w:r>
      <w:r w:rsidR="007A10BB" w:rsidRPr="00CB3B44">
        <w:t>)</w:t>
      </w:r>
      <w:r w:rsidR="000851F3" w:rsidRPr="00CB3B44">
        <w:t>, z zastrzeżeniem pkt. 15.15. i 15.16. SIWZ</w:t>
      </w:r>
      <w:r w:rsidRPr="00CB3B44">
        <w:t xml:space="preserve">. </w:t>
      </w:r>
    </w:p>
    <w:p w14:paraId="53DBD7B3" w14:textId="1704A658" w:rsidR="00B36D1C" w:rsidRPr="00CB3B44" w:rsidRDefault="00B36D1C" w:rsidP="007005D8">
      <w:pPr>
        <w:pStyle w:val="Akapitzlist"/>
        <w:numPr>
          <w:ilvl w:val="1"/>
          <w:numId w:val="25"/>
        </w:numPr>
        <w:spacing w:after="0" w:line="240" w:lineRule="auto"/>
        <w:ind w:left="993"/>
        <w:jc w:val="both"/>
      </w:pPr>
      <w:r w:rsidRPr="00CB3B44">
        <w:t>Zabezpieczenie należytego wykonania umowy może być wniesione wg wyboru wykonawcy w jednej lub w kilku następujących formach:</w:t>
      </w:r>
    </w:p>
    <w:p w14:paraId="6C943FCA" w14:textId="77777777" w:rsidR="00DD11E3" w:rsidRPr="00CB3B44" w:rsidRDefault="00B36D1C" w:rsidP="007005D8">
      <w:pPr>
        <w:pStyle w:val="Akapitzlist"/>
        <w:numPr>
          <w:ilvl w:val="2"/>
          <w:numId w:val="25"/>
        </w:numPr>
        <w:spacing w:after="0" w:line="240" w:lineRule="auto"/>
        <w:jc w:val="both"/>
      </w:pPr>
      <w:r w:rsidRPr="00CB3B44">
        <w:lastRenderedPageBreak/>
        <w:t xml:space="preserve">pieniężnej,        </w:t>
      </w:r>
    </w:p>
    <w:p w14:paraId="0516BB8B" w14:textId="54256A9C" w:rsidR="00DD11E3" w:rsidRPr="00CB3B44" w:rsidRDefault="00B36D1C" w:rsidP="007005D8">
      <w:pPr>
        <w:pStyle w:val="Akapitzlist"/>
        <w:numPr>
          <w:ilvl w:val="2"/>
          <w:numId w:val="25"/>
        </w:numPr>
        <w:spacing w:after="0" w:line="240" w:lineRule="auto"/>
        <w:jc w:val="both"/>
      </w:pPr>
      <w:r w:rsidRPr="00CB3B44">
        <w:t>poręczeniach bankowych lub poręczeniach spółdzielczej kasy oszczędnościowo-kredytowej, z tym</w:t>
      </w:r>
      <w:r w:rsidR="00DD11E3" w:rsidRPr="00CB3B44">
        <w:t>,</w:t>
      </w:r>
      <w:r w:rsidRPr="00CB3B44">
        <w:t xml:space="preserve"> że zobowiązanie kasy jest zawsze zobowiązaniem pieniężnym, </w:t>
      </w:r>
    </w:p>
    <w:p w14:paraId="248420FA" w14:textId="77777777" w:rsidR="00DD11E3" w:rsidRPr="00CB3B44" w:rsidRDefault="00B36D1C" w:rsidP="007005D8">
      <w:pPr>
        <w:pStyle w:val="Akapitzlist"/>
        <w:numPr>
          <w:ilvl w:val="2"/>
          <w:numId w:val="25"/>
        </w:numPr>
        <w:spacing w:after="0" w:line="240" w:lineRule="auto"/>
        <w:jc w:val="both"/>
      </w:pPr>
      <w:r w:rsidRPr="00CB3B44">
        <w:t>gwarancjach bankowych,</w:t>
      </w:r>
    </w:p>
    <w:p w14:paraId="7D2734C6" w14:textId="77777777" w:rsidR="00DD11E3" w:rsidRPr="00CB3B44" w:rsidRDefault="00B36D1C" w:rsidP="007005D8">
      <w:pPr>
        <w:pStyle w:val="Akapitzlist"/>
        <w:numPr>
          <w:ilvl w:val="2"/>
          <w:numId w:val="25"/>
        </w:numPr>
        <w:spacing w:after="0" w:line="240" w:lineRule="auto"/>
        <w:jc w:val="both"/>
      </w:pPr>
      <w:r w:rsidRPr="00CB3B44">
        <w:t>gwarancjach ubezpieczeniowych,</w:t>
      </w:r>
    </w:p>
    <w:p w14:paraId="5D75EA5F" w14:textId="64207C59" w:rsidR="00B36D1C" w:rsidRPr="00CB3B44" w:rsidRDefault="00B36D1C" w:rsidP="007005D8">
      <w:pPr>
        <w:pStyle w:val="Akapitzlist"/>
        <w:numPr>
          <w:ilvl w:val="2"/>
          <w:numId w:val="25"/>
        </w:numPr>
        <w:spacing w:after="0" w:line="240" w:lineRule="auto"/>
        <w:jc w:val="both"/>
      </w:pPr>
      <w:r w:rsidRPr="00CB3B44">
        <w:t>poręczeniach udzielanych przez podmioty, o których mowa w art. 6b ust. 5 pkt 2 ustawy z dnia 9 listopada 2000 r. o utworzeniu Polskiej Agencji Rozwoju Przedsiębiorczości.</w:t>
      </w:r>
    </w:p>
    <w:p w14:paraId="3CC16816" w14:textId="77777777" w:rsidR="00DD11E3" w:rsidRPr="00CB3B44" w:rsidRDefault="00B36D1C" w:rsidP="007005D8">
      <w:pPr>
        <w:pStyle w:val="Akapitzlist"/>
        <w:numPr>
          <w:ilvl w:val="1"/>
          <w:numId w:val="25"/>
        </w:numPr>
        <w:spacing w:after="0" w:line="240" w:lineRule="auto"/>
        <w:ind w:left="993" w:hanging="426"/>
        <w:jc w:val="both"/>
      </w:pPr>
      <w:r w:rsidRPr="00CB3B44">
        <w:t xml:space="preserve">W wypadku udzielenia zabezpieczenia w postaci gwarancji bankowej lub ubezpieczeniowej, udzielona gwarancja musi być gwarancją samoistną, nieodwołalną, bezwarunkową i płatną na pierwsze żądanie, bez konieczności przedkładania jakichkolwiek dodatkowych dokumentów, udzieloną tytułem zabezpieczenia wszelkich roszczeń Zamawiającego z tytułu nienależytego wykonania umowy. </w:t>
      </w:r>
    </w:p>
    <w:p w14:paraId="0D1B0111" w14:textId="347A003A" w:rsidR="00DD11E3" w:rsidRPr="00CB3B44" w:rsidRDefault="00B36D1C" w:rsidP="007005D8">
      <w:pPr>
        <w:pStyle w:val="Akapitzlist"/>
        <w:numPr>
          <w:ilvl w:val="1"/>
          <w:numId w:val="25"/>
        </w:numPr>
        <w:spacing w:after="0" w:line="240" w:lineRule="auto"/>
        <w:ind w:left="993" w:hanging="426"/>
        <w:jc w:val="both"/>
      </w:pPr>
      <w:r w:rsidRPr="00CB3B44">
        <w:t xml:space="preserve">Gwarancja, o której mowa w pkt 15.5. winna zawierać następujące elementy: </w:t>
      </w:r>
    </w:p>
    <w:p w14:paraId="0D624BFE" w14:textId="0C49A85D" w:rsidR="00B36D1C" w:rsidRPr="00CB3B44" w:rsidRDefault="00B36D1C" w:rsidP="007005D8">
      <w:pPr>
        <w:pStyle w:val="Akapitzlist"/>
        <w:numPr>
          <w:ilvl w:val="2"/>
          <w:numId w:val="25"/>
        </w:numPr>
        <w:spacing w:after="0" w:line="240" w:lineRule="auto"/>
        <w:jc w:val="both"/>
      </w:pPr>
      <w:r w:rsidRPr="00CB3B44">
        <w:t>nazwę dającego zlecenie (Wykonawcy), beneficjenta gwarancji (Zamawiającego), gwaranta (banku lub instytucji ubezpieczeniowej udzielających gwarancji) oraz wskazanie siedzib,</w:t>
      </w:r>
    </w:p>
    <w:p w14:paraId="0F0A126A" w14:textId="4DE7D9B2" w:rsidR="00B36D1C" w:rsidRPr="00CB3B44" w:rsidRDefault="00B36D1C" w:rsidP="007005D8">
      <w:pPr>
        <w:pStyle w:val="Akapitzlist"/>
        <w:numPr>
          <w:ilvl w:val="2"/>
          <w:numId w:val="25"/>
        </w:numPr>
        <w:spacing w:after="0" w:line="240" w:lineRule="auto"/>
        <w:jc w:val="both"/>
      </w:pPr>
      <w:r w:rsidRPr="00CB3B44">
        <w:t>określenie wierzytelności, która ma być zabezpieczona gwarancją,</w:t>
      </w:r>
    </w:p>
    <w:p w14:paraId="10712D66" w14:textId="3926F8D7" w:rsidR="00B36D1C" w:rsidRPr="00CB3B44" w:rsidRDefault="00B36D1C" w:rsidP="007005D8">
      <w:pPr>
        <w:pStyle w:val="Akapitzlist"/>
        <w:numPr>
          <w:ilvl w:val="2"/>
          <w:numId w:val="25"/>
        </w:numPr>
        <w:spacing w:after="0" w:line="240" w:lineRule="auto"/>
        <w:jc w:val="both"/>
      </w:pPr>
      <w:r w:rsidRPr="00CB3B44">
        <w:t>kwotę gwarancji,</w:t>
      </w:r>
    </w:p>
    <w:p w14:paraId="60E76111" w14:textId="0D988D15" w:rsidR="00B36D1C" w:rsidRPr="00CB3B44" w:rsidRDefault="00B36D1C" w:rsidP="007005D8">
      <w:pPr>
        <w:pStyle w:val="Akapitzlist"/>
        <w:numPr>
          <w:ilvl w:val="2"/>
          <w:numId w:val="25"/>
        </w:numPr>
        <w:spacing w:after="0" w:line="240" w:lineRule="auto"/>
        <w:jc w:val="both"/>
      </w:pPr>
      <w:r w:rsidRPr="00CB3B44">
        <w:t>termin ważności gwarancji,</w:t>
      </w:r>
    </w:p>
    <w:p w14:paraId="2783C02A" w14:textId="134DCAE5" w:rsidR="00B36D1C" w:rsidRPr="00CB3B44" w:rsidRDefault="00B36D1C" w:rsidP="007005D8">
      <w:pPr>
        <w:pStyle w:val="Akapitzlist"/>
        <w:numPr>
          <w:ilvl w:val="2"/>
          <w:numId w:val="25"/>
        </w:numPr>
        <w:spacing w:after="0" w:line="240" w:lineRule="auto"/>
        <w:jc w:val="both"/>
      </w:pPr>
      <w:r w:rsidRPr="00CB3B44">
        <w:t xml:space="preserve">zobowiązanie gwaranta do „zapłacenia” kwoty gwarancji na pierwsze pisemne żądanie Zamawiającego zawierające oświadczenie, iż Gwarant, pokryje roszczenia z tytułu:  </w:t>
      </w:r>
    </w:p>
    <w:p w14:paraId="53207810" w14:textId="77777777" w:rsidR="00554413" w:rsidRPr="00CB3B44" w:rsidRDefault="00B36D1C" w:rsidP="007005D8">
      <w:pPr>
        <w:pStyle w:val="Akapitzlist"/>
        <w:numPr>
          <w:ilvl w:val="3"/>
          <w:numId w:val="25"/>
        </w:numPr>
        <w:spacing w:after="0" w:line="240" w:lineRule="auto"/>
        <w:jc w:val="both"/>
      </w:pPr>
      <w:r w:rsidRPr="00CB3B44">
        <w:t xml:space="preserve">niewykonania Umowy przez Wykonawcę, </w:t>
      </w:r>
    </w:p>
    <w:p w14:paraId="5084667B" w14:textId="1FAADF5F" w:rsidR="00B36D1C" w:rsidRPr="00CB3B44" w:rsidRDefault="00B36D1C" w:rsidP="007005D8">
      <w:pPr>
        <w:pStyle w:val="Akapitzlist"/>
        <w:numPr>
          <w:ilvl w:val="3"/>
          <w:numId w:val="25"/>
        </w:numPr>
        <w:spacing w:after="0" w:line="240" w:lineRule="auto"/>
        <w:jc w:val="both"/>
      </w:pPr>
      <w:r w:rsidRPr="00CB3B44">
        <w:t xml:space="preserve">nienależytego wykonania Umowy przez Wykonawcę, </w:t>
      </w:r>
    </w:p>
    <w:p w14:paraId="025C698F" w14:textId="796738D3" w:rsidR="00B36D1C" w:rsidRPr="00CB3B44" w:rsidRDefault="00B36D1C" w:rsidP="007005D8">
      <w:pPr>
        <w:pStyle w:val="Akapitzlist"/>
        <w:numPr>
          <w:ilvl w:val="1"/>
          <w:numId w:val="25"/>
        </w:numPr>
        <w:spacing w:after="0" w:line="240" w:lineRule="auto"/>
        <w:ind w:left="993"/>
        <w:jc w:val="both"/>
      </w:pPr>
      <w:r w:rsidRPr="00CB3B44">
        <w:t>W przypadku sporu pomiędzy Zamawiającym a Wykonawcą, bank lub towarzystwo ubezpieczeniowe wydające gwarancję nie będzie miał prawa do złożenia kwot płatnych na podstawie gwarancji w depozycie sądowym lub innej instytucji, lecz wypłaci je bezpośrednio Zamawiającemu.</w:t>
      </w:r>
    </w:p>
    <w:p w14:paraId="2E4A4381" w14:textId="76456BDE" w:rsidR="00B36D1C" w:rsidRPr="00CB3B44" w:rsidRDefault="00B36D1C" w:rsidP="007005D8">
      <w:pPr>
        <w:pStyle w:val="Akapitzlist"/>
        <w:numPr>
          <w:ilvl w:val="1"/>
          <w:numId w:val="25"/>
        </w:numPr>
        <w:spacing w:after="0" w:line="240" w:lineRule="auto"/>
        <w:ind w:left="993"/>
        <w:jc w:val="both"/>
      </w:pPr>
      <w:r w:rsidRPr="00CB3B44">
        <w:t>Wszelkie koszty i opłaty związane z ustanowieniem zabezpieczenia ponosi wyłącznie wykonawca.</w:t>
      </w:r>
    </w:p>
    <w:p w14:paraId="720C7A50" w14:textId="368E23F1" w:rsidR="00B36D1C" w:rsidRPr="00CB3B44" w:rsidRDefault="00B36D1C" w:rsidP="007005D8">
      <w:pPr>
        <w:pStyle w:val="Akapitzlist"/>
        <w:numPr>
          <w:ilvl w:val="1"/>
          <w:numId w:val="25"/>
        </w:numPr>
        <w:spacing w:after="0" w:line="240" w:lineRule="auto"/>
        <w:ind w:left="993"/>
        <w:jc w:val="both"/>
      </w:pPr>
      <w:r w:rsidRPr="00CB3B44">
        <w:t>Postanowienia o których mowa w pkt 15.5</w:t>
      </w:r>
      <w:r w:rsidR="00554413" w:rsidRPr="00CB3B44">
        <w:t>.</w:t>
      </w:r>
      <w:r w:rsidRPr="00CB3B44">
        <w:t xml:space="preserve"> do 15.8</w:t>
      </w:r>
      <w:r w:rsidR="00554413" w:rsidRPr="00CB3B44">
        <w:t>.</w:t>
      </w:r>
      <w:r w:rsidRPr="00CB3B44">
        <w:t xml:space="preserve"> SIWZ odnoszą się również do poręczeń bankowych lub poręczeń spółdzielczej kasy oszczędnościowo-kredytowej, z tym, że poręczenie kasy jest zawsze poręczeniem pieniężnym oraz do poręczeń udzielanych przez podmioty, o których mowa w art. 6b ust. 5 pkt 2 ustawy z dnia 9 listopada 2000 r. o utworzeniu Polskiej Agencji Rozwoju.</w:t>
      </w:r>
    </w:p>
    <w:p w14:paraId="63BD46B9" w14:textId="074D43BD" w:rsidR="00B36D1C" w:rsidRPr="00CB3B44" w:rsidRDefault="00B36D1C" w:rsidP="007005D8">
      <w:pPr>
        <w:pStyle w:val="Akapitzlist"/>
        <w:numPr>
          <w:ilvl w:val="1"/>
          <w:numId w:val="25"/>
        </w:numPr>
        <w:spacing w:after="0" w:line="240" w:lineRule="auto"/>
        <w:ind w:left="993"/>
        <w:jc w:val="both"/>
      </w:pPr>
      <w:r w:rsidRPr="00CB3B44">
        <w:t>Zabezpieczenie należytego wykonania umowy wnoszone w formie pieniężnej należy wpłacić przelewem na rachunek bankowy Zamawiającego prowadzony przez Bank Pekao SA 06 1240 4689 1111 0000 5143 2083.</w:t>
      </w:r>
    </w:p>
    <w:p w14:paraId="6F4F0431" w14:textId="65AE9491" w:rsidR="00B36D1C" w:rsidRPr="00CB3B44" w:rsidRDefault="00B36D1C" w:rsidP="007005D8">
      <w:pPr>
        <w:pStyle w:val="Akapitzlist"/>
        <w:numPr>
          <w:ilvl w:val="1"/>
          <w:numId w:val="25"/>
        </w:numPr>
        <w:spacing w:after="0" w:line="240" w:lineRule="auto"/>
        <w:ind w:left="993"/>
        <w:jc w:val="both"/>
      </w:pPr>
      <w:r w:rsidRPr="00CB3B44">
        <w:t>W przypadku pozostałych form wniesienia zabezpieczenia należytego wykonania Umowy (innych niż pieniężna) oryginał dowodu wniesienia należytego zabezpieczenia należy zdeponować w Kasie Zamawiającego.</w:t>
      </w:r>
    </w:p>
    <w:p w14:paraId="4560B599" w14:textId="085C02E1" w:rsidR="00B36D1C" w:rsidRPr="00CB3B44" w:rsidRDefault="00B36D1C" w:rsidP="007005D8">
      <w:pPr>
        <w:pStyle w:val="Akapitzlist"/>
        <w:numPr>
          <w:ilvl w:val="1"/>
          <w:numId w:val="25"/>
        </w:numPr>
        <w:spacing w:after="0" w:line="240" w:lineRule="auto"/>
        <w:ind w:left="993"/>
        <w:jc w:val="both"/>
      </w:pPr>
      <w:r w:rsidRPr="00CB3B44">
        <w:t>Gwarant nie może uzależniać dokonania zapłaty od spełnienia jakichkolwiek dodatkowych warunków lub wykonania czynności jak również od przedłożenia dodatkowej dokumentacji, w szczególności Gwarancja (poręczenie) nie może zawierać zastrzeżenia gwaranta (poręczyciela), że pisemne żądanie zapłaty musi być przedstawione za pośrednictwem Banku prowadzącego rachunek Zamawiającego, w celu potwierdzenia, że podpisy złożone na pisemnym żądaniu należą do osób uprawnionych do zaciągania zobowiązań majątkowych w imieniu Zamawiającego.</w:t>
      </w:r>
    </w:p>
    <w:p w14:paraId="2A239AB5" w14:textId="20726C46" w:rsidR="00B36D1C" w:rsidRPr="00CB3B44" w:rsidRDefault="00B36D1C" w:rsidP="007005D8">
      <w:pPr>
        <w:pStyle w:val="Akapitzlist"/>
        <w:numPr>
          <w:ilvl w:val="1"/>
          <w:numId w:val="25"/>
        </w:numPr>
        <w:spacing w:after="0" w:line="240" w:lineRule="auto"/>
        <w:ind w:left="993"/>
        <w:jc w:val="both"/>
      </w:pPr>
      <w:r w:rsidRPr="00CB3B44">
        <w:t xml:space="preserve">Gwarancja (poręczenie) nie może zawierać zastrzeżenia gwaranta (poręczyciela), że odpowiedzialność gwaranta (poręczyciela) z tytułu gwarancji (poręczenia) jest wyłączona w stosunku do zmiany umowy, niewykraczającej poza zapisy wzoru umowy, objętej gwarancją (poręczeniem), jeżeli zmiana ta nie została zaakceptowana przez gwaranta (poręczyciela). </w:t>
      </w:r>
    </w:p>
    <w:p w14:paraId="32F2C95A" w14:textId="65885B3E" w:rsidR="00B36D1C" w:rsidRPr="00CB3B44" w:rsidRDefault="00B36D1C" w:rsidP="007005D8">
      <w:pPr>
        <w:pStyle w:val="Akapitzlist"/>
        <w:numPr>
          <w:ilvl w:val="1"/>
          <w:numId w:val="25"/>
        </w:numPr>
        <w:spacing w:after="0" w:line="240" w:lineRule="auto"/>
        <w:ind w:left="993"/>
        <w:jc w:val="both"/>
      </w:pPr>
      <w:r w:rsidRPr="00CB3B44">
        <w:t>Gwarancja (poręczenie) musi być egzekwowalna i wykonalna na terytorium Rzeczpospolitej Polskiej, podlegać prawu polskiemu, a w sporach z Gwarancji wyłącznie właściwy musi być Sąd Powszechny właściwy dla siedziby Zamawiającego.</w:t>
      </w:r>
    </w:p>
    <w:p w14:paraId="550512FE" w14:textId="77777777" w:rsidR="000851F3" w:rsidRPr="00CB3B44" w:rsidRDefault="00B36D1C" w:rsidP="007005D8">
      <w:pPr>
        <w:pStyle w:val="Akapitzlist"/>
        <w:numPr>
          <w:ilvl w:val="1"/>
          <w:numId w:val="25"/>
        </w:numPr>
        <w:spacing w:after="0" w:line="240" w:lineRule="auto"/>
        <w:ind w:left="993"/>
        <w:jc w:val="both"/>
      </w:pPr>
      <w:r w:rsidRPr="00CB3B44">
        <w:lastRenderedPageBreak/>
        <w:t>Treść gwarancji (poręczenia) podlega zatwierdzeniu przez Zamawiającego. Zamawiający zastrzega sobie prawo zgłaszania uwag i wiążących zastrzeżeń do treści gwarancji.</w:t>
      </w:r>
    </w:p>
    <w:p w14:paraId="6622D10D" w14:textId="77777777" w:rsidR="000851F3" w:rsidRPr="00CB3B44" w:rsidRDefault="00B36D1C" w:rsidP="007005D8">
      <w:pPr>
        <w:pStyle w:val="Akapitzlist"/>
        <w:numPr>
          <w:ilvl w:val="1"/>
          <w:numId w:val="25"/>
        </w:numPr>
        <w:spacing w:after="0" w:line="240" w:lineRule="auto"/>
        <w:ind w:left="993"/>
        <w:jc w:val="both"/>
      </w:pPr>
      <w:r w:rsidRPr="00CB3B44">
        <w:t>W przypadku przedłożenia gwarancji nie zawierającej elementów wymienionych w pkt 15 SIWZ lub zawierającej warunki wobec Zamawiającego inne niż opisane w pkt 15 SIWZ, lub wykonawca względnie nie zastosuje się do uwag Zamawiającego w zakresie niedopuszczalnych zapisów przedłożonej do akceptacji gwarancji, Zamawiający uzna, że wykonawca nie wniósł zabezpieczenia należytego wykonania umowy.</w:t>
      </w:r>
    </w:p>
    <w:p w14:paraId="70793129" w14:textId="77777777" w:rsidR="00377F2A" w:rsidRPr="00CB3B44" w:rsidRDefault="00B36D1C" w:rsidP="007005D8">
      <w:pPr>
        <w:pStyle w:val="Akapitzlist"/>
        <w:numPr>
          <w:ilvl w:val="1"/>
          <w:numId w:val="25"/>
        </w:numPr>
        <w:spacing w:after="0" w:line="240" w:lineRule="auto"/>
        <w:ind w:left="993"/>
        <w:jc w:val="both"/>
      </w:pPr>
      <w:r w:rsidRPr="00CB3B44">
        <w:t xml:space="preserve">Jeżeli zabezpieczenie zostanie wniesione w pieniądzu, Zamawiający przechowa je na oprocentowanym rachunku bankowym. Zamawiający zwróci zabezpieczenie wniesione w pieniądzu z odsetkami wynikającymi z Umowy rachunku bankowego, na którym było przechowywane, pomniejszone o koszt prowadzenia tego rachunku oraz prowizji bankowej za przelew pieniędzy na rachunek bankowy wykonawcy. </w:t>
      </w:r>
    </w:p>
    <w:p w14:paraId="1E9F2DA8" w14:textId="77777777" w:rsidR="00377F2A" w:rsidRPr="00CB3B44" w:rsidRDefault="00B36D1C" w:rsidP="007005D8">
      <w:pPr>
        <w:pStyle w:val="Akapitzlist"/>
        <w:numPr>
          <w:ilvl w:val="1"/>
          <w:numId w:val="25"/>
        </w:numPr>
        <w:spacing w:after="0" w:line="240" w:lineRule="auto"/>
        <w:ind w:left="993"/>
        <w:jc w:val="both"/>
      </w:pPr>
      <w:r w:rsidRPr="00CB3B44">
        <w:t xml:space="preserve">Zabezpieczenie należytego wykonania umowy winno obejmować okres od dnia podpisania umowy do dnia zakończenia przedmiotu umowy. </w:t>
      </w:r>
    </w:p>
    <w:p w14:paraId="2E4E3C48" w14:textId="77777777" w:rsidR="00377F2A" w:rsidRPr="00CB3B44" w:rsidRDefault="00B36D1C" w:rsidP="007005D8">
      <w:pPr>
        <w:pStyle w:val="Akapitzlist"/>
        <w:numPr>
          <w:ilvl w:val="1"/>
          <w:numId w:val="25"/>
        </w:numPr>
        <w:spacing w:after="0" w:line="240" w:lineRule="auto"/>
        <w:ind w:left="993"/>
        <w:jc w:val="both"/>
      </w:pPr>
      <w:r w:rsidRPr="00CB3B44">
        <w:t>Jeżeli wykonawca zamierza wnieść zabezpieczenie należytego wykonania umowy w innej formie niż pieniężna, dokument potwierdzający zabezpieczenie nie może zawierać zapisów ograniczających możliwość korzystania przez Zamawiającego z zabezpieczenia.</w:t>
      </w:r>
    </w:p>
    <w:p w14:paraId="52E48380" w14:textId="132C8746" w:rsidR="00B36D1C" w:rsidRPr="00CB3B44" w:rsidRDefault="00B36D1C" w:rsidP="007005D8">
      <w:pPr>
        <w:pStyle w:val="Akapitzlist"/>
        <w:numPr>
          <w:ilvl w:val="1"/>
          <w:numId w:val="25"/>
        </w:numPr>
        <w:spacing w:after="0" w:line="240" w:lineRule="auto"/>
        <w:ind w:left="993"/>
        <w:jc w:val="both"/>
      </w:pPr>
      <w:r w:rsidRPr="00CB3B44">
        <w:t>W przypadku należytego wykonania zamówienia, Zamawiający zobowiązuje się zwrócić lub zwolnić zabezpieczenie w następujący sposób:</w:t>
      </w:r>
    </w:p>
    <w:p w14:paraId="2395B705" w14:textId="3CC2619B" w:rsidR="00B36D1C" w:rsidRPr="00CB3B44" w:rsidRDefault="00B36D1C" w:rsidP="007005D8">
      <w:pPr>
        <w:pStyle w:val="Akapitzlist"/>
        <w:numPr>
          <w:ilvl w:val="2"/>
          <w:numId w:val="25"/>
        </w:numPr>
        <w:spacing w:after="0" w:line="240" w:lineRule="auto"/>
        <w:jc w:val="both"/>
      </w:pPr>
      <w:r w:rsidRPr="00CB3B44">
        <w:t xml:space="preserve">70 % kwoty zabezpieczenia zostanie zwrócone lub zwolnione do 30 dni od dnia wykonania </w:t>
      </w:r>
      <w:r w:rsidR="009201DD" w:rsidRPr="00CB3B44">
        <w:t>zamówienia</w:t>
      </w:r>
      <w:r w:rsidR="00366C48" w:rsidRPr="00CB3B44">
        <w:t xml:space="preserve"> i uznania </w:t>
      </w:r>
      <w:r w:rsidRPr="00CB3B44">
        <w:t xml:space="preserve">przez Zamawiającego </w:t>
      </w:r>
      <w:r w:rsidR="00366C48" w:rsidRPr="00CB3B44">
        <w:t xml:space="preserve">za </w:t>
      </w:r>
      <w:r w:rsidRPr="00CB3B44">
        <w:t xml:space="preserve">należycie </w:t>
      </w:r>
      <w:r w:rsidR="00366C48" w:rsidRPr="00CB3B44">
        <w:t>wykonane</w:t>
      </w:r>
      <w:r w:rsidRPr="00CB3B44">
        <w:t>,</w:t>
      </w:r>
    </w:p>
    <w:p w14:paraId="419AF569" w14:textId="2D1341A7" w:rsidR="00B36D1C" w:rsidRPr="00CB3B44" w:rsidRDefault="00B36D1C" w:rsidP="007005D8">
      <w:pPr>
        <w:pStyle w:val="Akapitzlist"/>
        <w:numPr>
          <w:ilvl w:val="2"/>
          <w:numId w:val="25"/>
        </w:numPr>
        <w:spacing w:after="0" w:line="240" w:lineRule="auto"/>
        <w:jc w:val="both"/>
      </w:pPr>
      <w:r w:rsidRPr="00CB3B44">
        <w:t>30% kwoty zabezpieczenia zostanie pozostawione na zabezpieczenie roszczeń z tytułu rękojmi za wady. Zwrot lub zwolnienie zabezpieczenia nastąpi nie później niż w 15 dniu po upływie okresu rękojmi</w:t>
      </w:r>
      <w:r w:rsidR="00AE2C10" w:rsidRPr="00CB3B44">
        <w:t xml:space="preserve"> za wady</w:t>
      </w:r>
      <w:r w:rsidRPr="00CB3B44">
        <w:t>.</w:t>
      </w:r>
    </w:p>
    <w:p w14:paraId="70C598A1" w14:textId="77777777" w:rsidR="008D2FE5" w:rsidRPr="00CB3B44" w:rsidRDefault="008D2FE5" w:rsidP="008D2FE5">
      <w:pPr>
        <w:ind w:left="993"/>
        <w:jc w:val="both"/>
      </w:pPr>
    </w:p>
    <w:p w14:paraId="677D505F" w14:textId="77777777" w:rsidR="008D2FE5" w:rsidRPr="00CB3B44" w:rsidRDefault="008D2FE5" w:rsidP="007005D8">
      <w:pPr>
        <w:numPr>
          <w:ilvl w:val="0"/>
          <w:numId w:val="25"/>
        </w:numPr>
        <w:spacing w:after="0" w:line="240" w:lineRule="auto"/>
        <w:jc w:val="both"/>
        <w:rPr>
          <w:b/>
        </w:rPr>
      </w:pPr>
      <w:r w:rsidRPr="00CB3B44">
        <w:rPr>
          <w:b/>
        </w:rPr>
        <w:t>Projekt umowy.</w:t>
      </w:r>
    </w:p>
    <w:p w14:paraId="4D813E54" w14:textId="77777777" w:rsidR="008D2FE5" w:rsidRPr="00CB3B44" w:rsidRDefault="008D2FE5" w:rsidP="007005D8">
      <w:pPr>
        <w:numPr>
          <w:ilvl w:val="1"/>
          <w:numId w:val="25"/>
        </w:numPr>
        <w:spacing w:after="0" w:line="240" w:lineRule="auto"/>
        <w:ind w:left="993" w:hanging="547"/>
        <w:jc w:val="both"/>
        <w:rPr>
          <w:b/>
        </w:rPr>
      </w:pPr>
      <w:r w:rsidRPr="00CB3B44">
        <w:t>Projekt</w:t>
      </w:r>
      <w:r w:rsidR="00AF3461" w:rsidRPr="00CB3B44">
        <w:t>y umów, określające</w:t>
      </w:r>
      <w:r w:rsidRPr="00CB3B44">
        <w:t xml:space="preserve"> szczegółowe warunki, na których Zamawiający zawrze umowę w sprawie udzielenie zamówienia publicznego, stanowi</w:t>
      </w:r>
      <w:r w:rsidR="00AF3461" w:rsidRPr="00CB3B44">
        <w:t>ą</w:t>
      </w:r>
      <w:r w:rsidRPr="00CB3B44">
        <w:t xml:space="preserve"> załącznik nr 2 </w:t>
      </w:r>
      <w:r w:rsidR="00B54329" w:rsidRPr="00CB3B44">
        <w:t xml:space="preserve">i 2A </w:t>
      </w:r>
      <w:r w:rsidRPr="00CB3B44">
        <w:t>do SIWZ.</w:t>
      </w:r>
    </w:p>
    <w:p w14:paraId="7240F2FB" w14:textId="77777777" w:rsidR="008D2FE5" w:rsidRPr="00CB3B44" w:rsidRDefault="008D2FE5" w:rsidP="008D2FE5">
      <w:pPr>
        <w:ind w:left="993"/>
        <w:jc w:val="both"/>
        <w:rPr>
          <w:b/>
        </w:rPr>
      </w:pPr>
    </w:p>
    <w:p w14:paraId="40B6788D" w14:textId="77777777" w:rsidR="008D2FE5" w:rsidRPr="00CB3B44" w:rsidRDefault="008D2FE5" w:rsidP="007005D8">
      <w:pPr>
        <w:numPr>
          <w:ilvl w:val="0"/>
          <w:numId w:val="25"/>
        </w:numPr>
        <w:spacing w:after="0" w:line="240" w:lineRule="auto"/>
        <w:jc w:val="both"/>
        <w:rPr>
          <w:b/>
        </w:rPr>
      </w:pPr>
      <w:r w:rsidRPr="00CB3B44">
        <w:rPr>
          <w:b/>
        </w:rPr>
        <w:t>Pouczenie o środkach ochrony prawnej przysługującym wykonawcom w toku postępowania o udzielenie zamówienia.</w:t>
      </w:r>
    </w:p>
    <w:p w14:paraId="333B8C52"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0E82EA21"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4F5C9A47"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2E9768AA"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0197178E"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1C6F553D"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7625D6E8" w14:textId="77777777" w:rsidR="008D2FE5" w:rsidRPr="00CB3B44" w:rsidRDefault="008D2FE5" w:rsidP="007005D8">
      <w:pPr>
        <w:pStyle w:val="redniasiatka1akcent21"/>
        <w:numPr>
          <w:ilvl w:val="0"/>
          <w:numId w:val="26"/>
        </w:numPr>
        <w:tabs>
          <w:tab w:val="left" w:pos="1134"/>
        </w:tabs>
        <w:suppressAutoHyphens w:val="0"/>
        <w:jc w:val="both"/>
        <w:rPr>
          <w:rFonts w:ascii="Calibri" w:eastAsia="Calibri" w:hAnsi="Calibri" w:cs="Times New Roman"/>
          <w:vanish/>
          <w:lang w:eastAsia="en-US"/>
        </w:rPr>
      </w:pPr>
    </w:p>
    <w:p w14:paraId="24B26E24" w14:textId="77777777" w:rsidR="008D2FE5" w:rsidRPr="00CB3B44" w:rsidRDefault="008D2FE5" w:rsidP="007005D8">
      <w:pPr>
        <w:numPr>
          <w:ilvl w:val="1"/>
          <w:numId w:val="26"/>
        </w:numPr>
        <w:spacing w:after="0" w:line="240" w:lineRule="auto"/>
        <w:ind w:left="993" w:hanging="547"/>
        <w:jc w:val="both"/>
      </w:pPr>
      <w:r w:rsidRPr="00CB3B44">
        <w:t>Środki ochrony prawnej przysługują wykonawcy a także innemu podmiotowi, jeżeli ma lub miał interes w uzyskaniu danego zamówienia oraz poniósł lub może ponieść szkodę w wyniku naruszenia przez zamawiającego przepisów ustawy.</w:t>
      </w:r>
    </w:p>
    <w:p w14:paraId="6C3833DE" w14:textId="77777777" w:rsidR="008D2FE5" w:rsidRPr="00CB3B44" w:rsidRDefault="008D2FE5" w:rsidP="007005D8">
      <w:pPr>
        <w:numPr>
          <w:ilvl w:val="1"/>
          <w:numId w:val="26"/>
        </w:numPr>
        <w:spacing w:after="0" w:line="240" w:lineRule="auto"/>
        <w:ind w:left="993" w:hanging="547"/>
        <w:jc w:val="both"/>
        <w:rPr>
          <w:bCs/>
          <w:color w:val="000000"/>
        </w:rPr>
      </w:pPr>
      <w:r w:rsidRPr="00CB3B44">
        <w:t>Środki ochrony prawnej wobec ogłoszenia o zamówieniu oraz specyfikacji istotnych warunków zamówienia przysługują również organizacjom wpisanym na listę, prowadzoną przez Prezesa Urzędu Zamówień Publicznych.</w:t>
      </w:r>
    </w:p>
    <w:p w14:paraId="432AAEDB" w14:textId="77777777" w:rsidR="008D2FE5" w:rsidRPr="00CB3B44" w:rsidRDefault="008D2FE5" w:rsidP="007005D8">
      <w:pPr>
        <w:numPr>
          <w:ilvl w:val="1"/>
          <w:numId w:val="26"/>
        </w:numPr>
        <w:spacing w:after="0" w:line="240" w:lineRule="auto"/>
        <w:ind w:left="993" w:hanging="547"/>
        <w:jc w:val="both"/>
        <w:rPr>
          <w:bCs/>
          <w:color w:val="000000"/>
        </w:rPr>
      </w:pPr>
      <w:r w:rsidRPr="00CB3B44">
        <w:t>Odwołanie przysługuje wyłącznie od niezgodnej z przepisami ustawy czynności zamawiającego podjętej w postępowaniu o udzielenie zamówienia lub zaniechania czynności, do której zamawiający jest zobowiązany na podstawie ustawy.</w:t>
      </w:r>
    </w:p>
    <w:p w14:paraId="5782CDEA" w14:textId="77777777" w:rsidR="008D2FE5" w:rsidRPr="00CB3B44" w:rsidRDefault="008D2FE5" w:rsidP="007005D8">
      <w:pPr>
        <w:numPr>
          <w:ilvl w:val="1"/>
          <w:numId w:val="26"/>
        </w:numPr>
        <w:spacing w:after="0" w:line="240" w:lineRule="auto"/>
        <w:ind w:left="993" w:hanging="547"/>
        <w:jc w:val="both"/>
      </w:pPr>
      <w:r w:rsidRPr="00CB3B44">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5022795A" w14:textId="77777777" w:rsidR="008D2FE5" w:rsidRPr="00CB3B44" w:rsidRDefault="008D2FE5" w:rsidP="007005D8">
      <w:pPr>
        <w:numPr>
          <w:ilvl w:val="1"/>
          <w:numId w:val="26"/>
        </w:numPr>
        <w:spacing w:after="0" w:line="240" w:lineRule="auto"/>
        <w:ind w:left="993" w:hanging="567"/>
        <w:jc w:val="both"/>
      </w:pPr>
      <w:r w:rsidRPr="00CB3B44">
        <w:t xml:space="preserve">Odwołanie wnosi się do Prezesa Krajowej Izby Odwoławczej (ul. Postępu 17a, 02-676 Warszawa) w formie pisemnej w postaci papierowej albo w postaci elektronicznej, opatrzone odpowiednio własnoręcznym podpisem albo kwalifikowanym podpisem elektronicznym. Od odwołania uiszcza się wpis najpóźniej do dnia upływu terminu do wniesienia odwołania, a dowód jego uiszczenia dołącza się do odwołania. Odwołanie wnosi się w terminie 10 dni od dnia przesłania informacji o czynności Zamawiającego stanowiącej podstawę jego wniesienia - jeżeli została przesłana w </w:t>
      </w:r>
      <w:r w:rsidRPr="00CB3B44">
        <w:lastRenderedPageBreak/>
        <w:t xml:space="preserve">sposób określony w art. 180 ust. 5 PZP zdanie drugie albo w terminie 15 dni - jeżeli zostały przesłane w inny sposób. </w:t>
      </w:r>
    </w:p>
    <w:p w14:paraId="55964863" w14:textId="77777777" w:rsidR="008D2FE5" w:rsidRPr="00CB3B44" w:rsidRDefault="008D2FE5" w:rsidP="007005D8">
      <w:pPr>
        <w:numPr>
          <w:ilvl w:val="1"/>
          <w:numId w:val="26"/>
        </w:numPr>
        <w:spacing w:after="0" w:line="240" w:lineRule="auto"/>
        <w:ind w:left="993" w:hanging="567"/>
        <w:jc w:val="both"/>
      </w:pPr>
      <w:r w:rsidRPr="00CB3B44">
        <w:t xml:space="preserve">Odwołanie wobec treści ogłoszenia o zamówieniu a także wobec postanowień SIWZ wnosi się w terminie 10 dni od dnia publikacji ogłoszenia w Dzienniku Urzędowym Unii Europejskiej lub zamieszczenia SIWZ na stronie internetowej. Odwołanie wobec czynności innych niż określone powyżej wnosi się w terminie 10 dni od dnia, w którym powzięto lub przy zachowaniu należytej staranności można było powziąć wiadomość o okolicznościach stanowiących podstawę jego wniesienia. </w:t>
      </w:r>
      <w:r w:rsidRPr="00CB3B44">
        <w:rPr>
          <w:rFonts w:cs="Arial"/>
        </w:rPr>
        <w:t>Jeżeli Zamawiający nie przesłał wykonawcy zawiadomienia o wyborze oferty najkorzystniejszej odwołanie wnosi się nie później niż w terminie 30 dni od dnia publikacji w Dzienniku Urzędowym Unii Europejskiej ogłoszenia o udzieleniu zamówienia.</w:t>
      </w:r>
    </w:p>
    <w:p w14:paraId="0163DDE1" w14:textId="77777777" w:rsidR="008D2FE5" w:rsidRPr="00CB3B44" w:rsidRDefault="008D2FE5" w:rsidP="007005D8">
      <w:pPr>
        <w:numPr>
          <w:ilvl w:val="1"/>
          <w:numId w:val="26"/>
        </w:numPr>
        <w:spacing w:after="0" w:line="240" w:lineRule="auto"/>
        <w:ind w:left="993" w:hanging="567"/>
        <w:jc w:val="both"/>
      </w:pPr>
      <w:r w:rsidRPr="00CB3B44">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F43A108" w14:textId="77777777" w:rsidR="008D2FE5" w:rsidRPr="00CB3B44" w:rsidRDefault="008D2FE5" w:rsidP="007005D8">
      <w:pPr>
        <w:numPr>
          <w:ilvl w:val="1"/>
          <w:numId w:val="26"/>
        </w:numPr>
        <w:spacing w:after="0" w:line="240" w:lineRule="auto"/>
        <w:ind w:left="993" w:hanging="567"/>
        <w:jc w:val="both"/>
      </w:pPr>
      <w:r w:rsidRPr="00CB3B44">
        <w:t>Zamawiający informuje, iż szczegółowe uregulowanie środków ochrony prawnej zawarte jest w dziale VI ustawy, tj. art. 179 – 198g ustawy PZP.</w:t>
      </w:r>
    </w:p>
    <w:p w14:paraId="108594C4" w14:textId="77777777" w:rsidR="008D2FE5" w:rsidRPr="00CB3B44" w:rsidRDefault="008D2FE5" w:rsidP="007005D8">
      <w:pPr>
        <w:numPr>
          <w:ilvl w:val="1"/>
          <w:numId w:val="26"/>
        </w:numPr>
        <w:spacing w:after="0" w:line="240" w:lineRule="auto"/>
        <w:ind w:left="993" w:hanging="567"/>
        <w:jc w:val="both"/>
      </w:pPr>
      <w:r w:rsidRPr="00CB3B44">
        <w:t>Na orzeczenie Krajowej Izby Odwoławczej stronom oraz uczestnikom postępowania odwoławczego przysługuje skarga do sądu okręgowego właściwego dla siedziby Zamawiającego.</w:t>
      </w:r>
    </w:p>
    <w:p w14:paraId="6FA8CE96" w14:textId="77777777" w:rsidR="008D2FE5" w:rsidRPr="00CB3B44" w:rsidRDefault="008D2FE5" w:rsidP="007005D8">
      <w:pPr>
        <w:numPr>
          <w:ilvl w:val="1"/>
          <w:numId w:val="26"/>
        </w:numPr>
        <w:spacing w:after="0" w:line="240" w:lineRule="auto"/>
        <w:ind w:left="993" w:hanging="567"/>
        <w:jc w:val="both"/>
      </w:pPr>
      <w:r w:rsidRPr="00CB3B44">
        <w:t>W postępowaniu toczącym się wskutek wniesienia skargi stosuje się odpowiednio przepisy ustawy z dnia 17 listopada 1964 r. Kodeks postępowania cywilnego o apelacji, jeżeli przepisy PZP nie stanowią inaczej.</w:t>
      </w:r>
    </w:p>
    <w:p w14:paraId="3A0A30DA" w14:textId="7E77046A" w:rsidR="008D2FE5" w:rsidRPr="00CB3B44" w:rsidRDefault="008D2FE5" w:rsidP="007005D8">
      <w:pPr>
        <w:numPr>
          <w:ilvl w:val="1"/>
          <w:numId w:val="26"/>
        </w:numPr>
        <w:spacing w:after="0" w:line="240" w:lineRule="auto"/>
        <w:ind w:left="993" w:hanging="567"/>
        <w:jc w:val="both"/>
      </w:pPr>
      <w:r w:rsidRPr="00CB3B44">
        <w:t>Skargę wnosi się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Prawo Pocztowe  jest równoznaczne z jej wniesieniem.</w:t>
      </w:r>
    </w:p>
    <w:p w14:paraId="3400E573" w14:textId="77777777" w:rsidR="008D2FE5" w:rsidRPr="00CB3B44" w:rsidRDefault="008D2FE5" w:rsidP="007005D8">
      <w:pPr>
        <w:numPr>
          <w:ilvl w:val="1"/>
          <w:numId w:val="26"/>
        </w:numPr>
        <w:spacing w:after="0" w:line="240" w:lineRule="auto"/>
        <w:ind w:left="993" w:hanging="567"/>
        <w:jc w:val="both"/>
      </w:pPr>
      <w:r w:rsidRPr="00CB3B44">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216F46D8" w14:textId="77777777" w:rsidR="008D2FE5" w:rsidRPr="00CB3B44" w:rsidRDefault="008D2FE5" w:rsidP="008D2FE5">
      <w:pPr>
        <w:jc w:val="both"/>
      </w:pPr>
    </w:p>
    <w:p w14:paraId="44FD8CAF" w14:textId="77777777" w:rsidR="008D2FE5" w:rsidRPr="00CB3B44" w:rsidRDefault="008D2FE5" w:rsidP="00E75409">
      <w:pPr>
        <w:numPr>
          <w:ilvl w:val="0"/>
          <w:numId w:val="25"/>
        </w:numPr>
        <w:spacing w:after="0" w:line="240" w:lineRule="auto"/>
        <w:jc w:val="both"/>
        <w:rPr>
          <w:b/>
        </w:rPr>
      </w:pPr>
      <w:r w:rsidRPr="00CB3B44">
        <w:rPr>
          <w:b/>
        </w:rPr>
        <w:t>Pozostałe informacje:</w:t>
      </w:r>
    </w:p>
    <w:p w14:paraId="4E0AE29A" w14:textId="77777777" w:rsidR="005B0E0F" w:rsidRPr="00CB3B44" w:rsidRDefault="005B0E0F" w:rsidP="00E75409">
      <w:pPr>
        <w:numPr>
          <w:ilvl w:val="1"/>
          <w:numId w:val="25"/>
        </w:numPr>
        <w:spacing w:after="0" w:line="240" w:lineRule="auto"/>
        <w:ind w:left="993" w:hanging="567"/>
        <w:jc w:val="both"/>
      </w:pPr>
      <w:bookmarkStart w:id="6" w:name="_Toc455478918"/>
      <w:r w:rsidRPr="00CB3B44">
        <w:t xml:space="preserve">Zamawiający dopuszcza składanie ofert częściowych.  </w:t>
      </w:r>
    </w:p>
    <w:p w14:paraId="12A3FD4C" w14:textId="77777777" w:rsidR="005B0E0F" w:rsidRPr="00CB3B44" w:rsidRDefault="005B0E0F" w:rsidP="00E75409">
      <w:pPr>
        <w:numPr>
          <w:ilvl w:val="2"/>
          <w:numId w:val="25"/>
        </w:numPr>
        <w:spacing w:after="0" w:line="240" w:lineRule="auto"/>
        <w:ind w:left="1418"/>
        <w:jc w:val="both"/>
      </w:pPr>
      <w:r w:rsidRPr="00CB3B44">
        <w:t>Zamówienie składa się z 2 pakietów, szczegółowo opisanych w pkt. 3 SIWZ.</w:t>
      </w:r>
    </w:p>
    <w:p w14:paraId="38390DCC" w14:textId="77777777" w:rsidR="005B0E0F" w:rsidRPr="00CB3B44" w:rsidRDefault="005B0E0F" w:rsidP="00E75409">
      <w:pPr>
        <w:numPr>
          <w:ilvl w:val="2"/>
          <w:numId w:val="25"/>
        </w:numPr>
        <w:spacing w:after="0" w:line="240" w:lineRule="auto"/>
        <w:ind w:left="1418"/>
        <w:jc w:val="both"/>
      </w:pPr>
      <w:r w:rsidRPr="00CB3B44">
        <w:t>Każda z części pakiety będzie rozpatrywana osobno.</w:t>
      </w:r>
    </w:p>
    <w:p w14:paraId="7FD325FE" w14:textId="7CAAC168" w:rsidR="005B0E0F" w:rsidRPr="00CB3B44" w:rsidRDefault="005B0E0F" w:rsidP="00E75409">
      <w:pPr>
        <w:numPr>
          <w:ilvl w:val="2"/>
          <w:numId w:val="25"/>
        </w:numPr>
        <w:spacing w:after="0" w:line="240" w:lineRule="auto"/>
        <w:ind w:left="1418"/>
        <w:jc w:val="both"/>
      </w:pPr>
      <w:r w:rsidRPr="00CB3B44">
        <w:t xml:space="preserve">Wykonawca może złożyć ofertę na każdą dowolnie wybraną przez siebie części (pakiet). Zamawiający nie ogranicza liczby części </w:t>
      </w:r>
      <w:r w:rsidR="000164FA" w:rsidRPr="00CB3B44">
        <w:t>(</w:t>
      </w:r>
      <w:r w:rsidRPr="00CB3B44">
        <w:t>pakietów</w:t>
      </w:r>
      <w:r w:rsidR="000164FA" w:rsidRPr="00CB3B44">
        <w:t>)</w:t>
      </w:r>
      <w:r w:rsidRPr="00CB3B44">
        <w:t>, na które może złożyć ofertę jeden Wykonawca.</w:t>
      </w:r>
    </w:p>
    <w:p w14:paraId="62658E23" w14:textId="63C641B1" w:rsidR="008D2FE5" w:rsidRPr="00CB3B44" w:rsidRDefault="008D2FE5" w:rsidP="00E75409">
      <w:pPr>
        <w:numPr>
          <w:ilvl w:val="1"/>
          <w:numId w:val="25"/>
        </w:numPr>
        <w:spacing w:after="0" w:line="240" w:lineRule="auto"/>
        <w:ind w:left="993" w:hanging="567"/>
        <w:jc w:val="both"/>
      </w:pPr>
      <w:r w:rsidRPr="00CB3B44">
        <w:rPr>
          <w:rFonts w:eastAsia="Times New Roman"/>
          <w:lang w:eastAsia="pl-PL"/>
        </w:rPr>
        <w:t>Przewidywane zamówienia o których mowa w art. 67 ust. 1 pkt 7 PZP oraz okoliczności, po których zaistnieniu będą one udzielane</w:t>
      </w:r>
      <w:bookmarkEnd w:id="6"/>
      <w:r w:rsidRPr="00CB3B44">
        <w:rPr>
          <w:rFonts w:eastAsia="Times New Roman"/>
          <w:lang w:eastAsia="pl-PL"/>
        </w:rPr>
        <w:t>.</w:t>
      </w:r>
    </w:p>
    <w:p w14:paraId="6D0AC122" w14:textId="77777777" w:rsidR="008D2FE5" w:rsidRPr="00CB3B44" w:rsidRDefault="008D2FE5" w:rsidP="00E75409">
      <w:pPr>
        <w:numPr>
          <w:ilvl w:val="2"/>
          <w:numId w:val="25"/>
        </w:numPr>
        <w:spacing w:after="0" w:line="240" w:lineRule="auto"/>
        <w:ind w:left="993" w:hanging="284"/>
        <w:jc w:val="both"/>
      </w:pPr>
      <w:r w:rsidRPr="00CB3B44">
        <w:rPr>
          <w:rFonts w:eastAsia="Times New Roman"/>
          <w:lang w:eastAsia="pl-PL"/>
        </w:rPr>
        <w:t xml:space="preserve">Zamawiający nie przewiduje </w:t>
      </w:r>
      <w:r w:rsidRPr="00CB3B44">
        <w:rPr>
          <w:rFonts w:eastAsia="Times New Roman"/>
          <w:bCs/>
          <w:lang w:eastAsia="pl-PL"/>
        </w:rPr>
        <w:t>udzielenia dodatkowych dostaw</w:t>
      </w:r>
      <w:bookmarkStart w:id="7" w:name="_Toc455478919"/>
      <w:r w:rsidRPr="00CB3B44">
        <w:rPr>
          <w:rFonts w:eastAsia="Times New Roman"/>
          <w:bCs/>
          <w:lang w:eastAsia="pl-PL"/>
        </w:rPr>
        <w:t>.</w:t>
      </w:r>
    </w:p>
    <w:p w14:paraId="50A02F2F" w14:textId="77777777" w:rsidR="008D2FE5" w:rsidRPr="00CB3B44" w:rsidRDefault="008D2FE5" w:rsidP="00E75409">
      <w:pPr>
        <w:numPr>
          <w:ilvl w:val="1"/>
          <w:numId w:val="25"/>
        </w:numPr>
        <w:spacing w:after="0" w:line="240" w:lineRule="auto"/>
        <w:ind w:left="993" w:hanging="567"/>
        <w:jc w:val="both"/>
        <w:rPr>
          <w:rFonts w:eastAsia="Times New Roman"/>
          <w:lang w:eastAsia="pl-PL"/>
        </w:rPr>
      </w:pPr>
      <w:r w:rsidRPr="00CB3B44">
        <w:rPr>
          <w:rFonts w:eastAsia="Times New Roman"/>
          <w:lang w:eastAsia="pl-PL"/>
        </w:rPr>
        <w:t xml:space="preserve">Opis sposobu przedstawiania ofert wariantowych oraz minimalne warunki jakim muszą odpowiadać oferty </w:t>
      </w:r>
      <w:r w:rsidRPr="00CB3B44">
        <w:t>wariantowe wraz z wybranymi kryteriami oceny</w:t>
      </w:r>
      <w:bookmarkEnd w:id="7"/>
      <w:r w:rsidRPr="00CB3B44">
        <w:t>.</w:t>
      </w:r>
    </w:p>
    <w:p w14:paraId="2C3F0567" w14:textId="77777777" w:rsidR="008D2FE5" w:rsidRPr="00CB3B44" w:rsidRDefault="008D2FE5" w:rsidP="00E75409">
      <w:pPr>
        <w:numPr>
          <w:ilvl w:val="2"/>
          <w:numId w:val="25"/>
        </w:numPr>
        <w:tabs>
          <w:tab w:val="left" w:pos="993"/>
        </w:tabs>
        <w:spacing w:after="0" w:line="240" w:lineRule="auto"/>
        <w:jc w:val="both"/>
      </w:pPr>
      <w:r w:rsidRPr="00CB3B44">
        <w:rPr>
          <w:rFonts w:eastAsia="Times New Roman"/>
          <w:lang w:eastAsia="pl-PL"/>
        </w:rPr>
        <w:t>Zamawiający nie dopuszcza składania ofert wariantowych.</w:t>
      </w:r>
      <w:bookmarkStart w:id="8" w:name="_Toc455478922"/>
      <w:r w:rsidRPr="00CB3B44">
        <w:t xml:space="preserve"> </w:t>
      </w:r>
    </w:p>
    <w:p w14:paraId="08BF0668" w14:textId="77777777" w:rsidR="008D2FE5" w:rsidRPr="00CB3B44" w:rsidRDefault="008D2FE5" w:rsidP="00E75409">
      <w:pPr>
        <w:numPr>
          <w:ilvl w:val="1"/>
          <w:numId w:val="25"/>
        </w:numPr>
        <w:spacing w:after="0" w:line="240" w:lineRule="auto"/>
        <w:ind w:left="1134" w:hanging="566"/>
        <w:jc w:val="both"/>
        <w:rPr>
          <w:rFonts w:eastAsia="Times New Roman"/>
          <w:lang w:eastAsia="pl-PL"/>
        </w:rPr>
      </w:pPr>
      <w:r w:rsidRPr="00CB3B44">
        <w:rPr>
          <w:rFonts w:eastAsia="Times New Roman"/>
          <w:lang w:eastAsia="pl-PL"/>
        </w:rPr>
        <w:t>Informacje dotyczące aukcji elektronicznej</w:t>
      </w:r>
      <w:bookmarkEnd w:id="8"/>
    </w:p>
    <w:p w14:paraId="236569EC" w14:textId="77777777" w:rsidR="008D2FE5" w:rsidRPr="00CB3B44" w:rsidRDefault="008D2FE5" w:rsidP="00E75409">
      <w:pPr>
        <w:numPr>
          <w:ilvl w:val="2"/>
          <w:numId w:val="25"/>
        </w:numPr>
        <w:tabs>
          <w:tab w:val="left" w:pos="993"/>
        </w:tabs>
        <w:spacing w:after="0" w:line="240" w:lineRule="auto"/>
        <w:jc w:val="both"/>
      </w:pPr>
      <w:r w:rsidRPr="00CB3B44">
        <w:rPr>
          <w:rFonts w:eastAsia="Times New Roman"/>
          <w:lang w:eastAsia="pl-PL"/>
        </w:rPr>
        <w:t xml:space="preserve">Zamawiający nie przewiduje aukcji elektronicznej. </w:t>
      </w:r>
      <w:bookmarkStart w:id="9" w:name="_Toc455478923"/>
    </w:p>
    <w:p w14:paraId="049D47AC" w14:textId="77777777" w:rsidR="008D2FE5" w:rsidRPr="00CB3B44" w:rsidRDefault="008D2FE5" w:rsidP="00E75409">
      <w:pPr>
        <w:numPr>
          <w:ilvl w:val="1"/>
          <w:numId w:val="25"/>
        </w:numPr>
        <w:spacing w:after="0" w:line="240" w:lineRule="auto"/>
        <w:ind w:left="1134" w:hanging="566"/>
        <w:jc w:val="both"/>
      </w:pPr>
      <w:r w:rsidRPr="00CB3B44">
        <w:t>Wysokość zwrotu kosztów udziału w postępowaniu</w:t>
      </w:r>
      <w:bookmarkEnd w:id="9"/>
    </w:p>
    <w:p w14:paraId="20D34929" w14:textId="77777777" w:rsidR="008D2FE5" w:rsidRPr="00CB3B44" w:rsidRDefault="008D2FE5" w:rsidP="00E75409">
      <w:pPr>
        <w:numPr>
          <w:ilvl w:val="2"/>
          <w:numId w:val="25"/>
        </w:numPr>
        <w:spacing w:after="0" w:line="240" w:lineRule="auto"/>
        <w:ind w:left="1843" w:hanging="709"/>
        <w:jc w:val="both"/>
      </w:pPr>
      <w:r w:rsidRPr="00CB3B44">
        <w:t>Zamawiający nie przewiduje zwrotu kosztów udziału w postępowaniu, z zastrzeżeniem treści art. 93 ust. 4 PZP.</w:t>
      </w:r>
      <w:bookmarkStart w:id="10" w:name="_Toc455478925"/>
    </w:p>
    <w:p w14:paraId="64AA5BCB" w14:textId="77777777" w:rsidR="008D2FE5" w:rsidRPr="00CB3B44" w:rsidRDefault="008D2FE5" w:rsidP="00E75409">
      <w:pPr>
        <w:numPr>
          <w:ilvl w:val="1"/>
          <w:numId w:val="25"/>
        </w:numPr>
        <w:spacing w:after="0" w:line="240" w:lineRule="auto"/>
        <w:ind w:left="1134" w:hanging="566"/>
        <w:jc w:val="both"/>
      </w:pPr>
      <w:r w:rsidRPr="00CB3B44">
        <w:rPr>
          <w:rFonts w:eastAsia="Times New Roman"/>
          <w:lang w:eastAsia="pl-PL"/>
        </w:rPr>
        <w:t>Wymagania, o których mowa w art. 29 ust. 3a PZP.</w:t>
      </w:r>
    </w:p>
    <w:p w14:paraId="769079E5" w14:textId="77777777" w:rsidR="008D2FE5" w:rsidRPr="00CB3B44" w:rsidRDefault="008D2FE5" w:rsidP="00E75409">
      <w:pPr>
        <w:numPr>
          <w:ilvl w:val="2"/>
          <w:numId w:val="25"/>
        </w:numPr>
        <w:tabs>
          <w:tab w:val="left" w:pos="993"/>
        </w:tabs>
        <w:spacing w:after="0" w:line="240" w:lineRule="auto"/>
        <w:jc w:val="both"/>
      </w:pPr>
      <w:r w:rsidRPr="00CB3B44">
        <w:rPr>
          <w:rFonts w:eastAsia="Times New Roman"/>
          <w:lang w:eastAsia="pl-PL"/>
        </w:rPr>
        <w:t xml:space="preserve">Nie dotyczy. </w:t>
      </w:r>
    </w:p>
    <w:p w14:paraId="1FA14FC3" w14:textId="77777777" w:rsidR="008D2FE5" w:rsidRPr="00CB3B44" w:rsidRDefault="008D2FE5" w:rsidP="00E75409">
      <w:pPr>
        <w:numPr>
          <w:ilvl w:val="1"/>
          <w:numId w:val="25"/>
        </w:numPr>
        <w:spacing w:after="0" w:line="240" w:lineRule="auto"/>
        <w:ind w:left="1134" w:hanging="566"/>
        <w:jc w:val="both"/>
      </w:pPr>
      <w:r w:rsidRPr="00CB3B44">
        <w:lastRenderedPageBreak/>
        <w:t xml:space="preserve">Wymagania, o których mowa w art. 29 ust. 4 pkt 1) </w:t>
      </w:r>
      <w:bookmarkEnd w:id="10"/>
      <w:r w:rsidRPr="00CB3B44">
        <w:t>PZP</w:t>
      </w:r>
    </w:p>
    <w:p w14:paraId="0A7DB233" w14:textId="77777777" w:rsidR="008D2FE5" w:rsidRPr="00CB3B44" w:rsidRDefault="008D2FE5" w:rsidP="00E75409">
      <w:pPr>
        <w:numPr>
          <w:ilvl w:val="2"/>
          <w:numId w:val="25"/>
        </w:numPr>
        <w:tabs>
          <w:tab w:val="left" w:pos="993"/>
        </w:tabs>
        <w:spacing w:after="0" w:line="240" w:lineRule="auto"/>
        <w:jc w:val="both"/>
      </w:pPr>
      <w:r w:rsidRPr="00CB3B44">
        <w:rPr>
          <w:rFonts w:eastAsia="Times New Roman"/>
          <w:lang w:eastAsia="pl-PL"/>
        </w:rPr>
        <w:t>Zamawiający nie określa wymagań, o których mowa w art. 29 ust. 4 pkt 1) PZP.</w:t>
      </w:r>
      <w:bookmarkStart w:id="11" w:name="_Toc379884182"/>
      <w:bookmarkStart w:id="12" w:name="_Toc455478926"/>
    </w:p>
    <w:p w14:paraId="132A1783" w14:textId="77777777" w:rsidR="008D2FE5" w:rsidRPr="00CB3B44" w:rsidRDefault="008D2FE5" w:rsidP="00E75409">
      <w:pPr>
        <w:numPr>
          <w:ilvl w:val="1"/>
          <w:numId w:val="25"/>
        </w:numPr>
        <w:spacing w:after="0" w:line="240" w:lineRule="auto"/>
        <w:ind w:left="1134" w:hanging="566"/>
        <w:jc w:val="both"/>
      </w:pPr>
      <w:r w:rsidRPr="00CB3B44">
        <w:t>Informacje o obowiązku osobistego wykonania przez wykonawcę kluczowych części zamówienia</w:t>
      </w:r>
      <w:bookmarkEnd w:id="11"/>
      <w:bookmarkEnd w:id="12"/>
    </w:p>
    <w:p w14:paraId="50D4ACEB" w14:textId="77777777" w:rsidR="008D2FE5" w:rsidRPr="00CB3B44" w:rsidRDefault="008D2FE5" w:rsidP="00E75409">
      <w:pPr>
        <w:numPr>
          <w:ilvl w:val="2"/>
          <w:numId w:val="25"/>
        </w:numPr>
        <w:spacing w:after="0" w:line="240" w:lineRule="auto"/>
        <w:ind w:left="1843" w:hanging="709"/>
        <w:jc w:val="both"/>
      </w:pPr>
      <w:r w:rsidRPr="00CB3B44">
        <w:t>Zamawiający nie nakłada obowiązku osobistego wykonania kluczowych części zamówienia przez wykonawcę.</w:t>
      </w:r>
      <w:bookmarkStart w:id="13" w:name="_Toc455478929"/>
    </w:p>
    <w:p w14:paraId="09FA9348" w14:textId="77777777" w:rsidR="008D2FE5" w:rsidRPr="00CB3B44" w:rsidRDefault="008D2FE5" w:rsidP="00E75409">
      <w:pPr>
        <w:numPr>
          <w:ilvl w:val="1"/>
          <w:numId w:val="25"/>
        </w:numPr>
        <w:spacing w:after="0" w:line="240" w:lineRule="auto"/>
        <w:ind w:left="1134" w:hanging="566"/>
        <w:jc w:val="both"/>
      </w:pPr>
      <w:r w:rsidRPr="00CB3B44">
        <w:t xml:space="preserve">Standardy jakościowe, o których mowa w art. 91 ust. 2a </w:t>
      </w:r>
      <w:bookmarkEnd w:id="13"/>
      <w:r w:rsidRPr="00CB3B44">
        <w:t>PZP</w:t>
      </w:r>
    </w:p>
    <w:p w14:paraId="6CF0F7D0" w14:textId="77777777" w:rsidR="008D2FE5" w:rsidRPr="00CB3B44" w:rsidRDefault="008D2FE5" w:rsidP="00E75409">
      <w:pPr>
        <w:numPr>
          <w:ilvl w:val="2"/>
          <w:numId w:val="25"/>
        </w:numPr>
        <w:tabs>
          <w:tab w:val="left" w:pos="993"/>
        </w:tabs>
        <w:spacing w:after="0" w:line="240" w:lineRule="auto"/>
        <w:jc w:val="both"/>
      </w:pPr>
      <w:r w:rsidRPr="00CB3B44">
        <w:rPr>
          <w:rFonts w:eastAsia="Times New Roman"/>
          <w:lang w:eastAsia="pl-PL"/>
        </w:rPr>
        <w:t>Nie dotyczy.</w:t>
      </w:r>
    </w:p>
    <w:p w14:paraId="735FCB6A" w14:textId="77777777" w:rsidR="008D2FE5" w:rsidRPr="00CB3B44" w:rsidRDefault="008D2FE5" w:rsidP="00E75409">
      <w:pPr>
        <w:numPr>
          <w:ilvl w:val="1"/>
          <w:numId w:val="25"/>
        </w:numPr>
        <w:spacing w:after="0" w:line="240" w:lineRule="auto"/>
        <w:ind w:left="1276" w:hanging="708"/>
        <w:jc w:val="both"/>
      </w:pPr>
      <w:r w:rsidRPr="00CB3B44">
        <w:t>Unieważnienie postępowanie, o którym mowa w art. 93 ust. 1a PZP.</w:t>
      </w:r>
    </w:p>
    <w:p w14:paraId="3D0B8E3B" w14:textId="77777777" w:rsidR="008D2FE5" w:rsidRPr="00CB3B44" w:rsidRDefault="008D2FE5" w:rsidP="00E75409">
      <w:pPr>
        <w:numPr>
          <w:ilvl w:val="2"/>
          <w:numId w:val="25"/>
        </w:numPr>
        <w:spacing w:after="0" w:line="240" w:lineRule="auto"/>
        <w:ind w:left="1985" w:hanging="875"/>
        <w:jc w:val="both"/>
      </w:pPr>
      <w:r w:rsidRPr="00CB3B44">
        <w:t>Okoliczności, o których mowa powyżej zostały określone w pkt 2.4. SIWZ.</w:t>
      </w:r>
    </w:p>
    <w:p w14:paraId="7F5C367C" w14:textId="77777777" w:rsidR="008D2FE5" w:rsidRPr="00CB3B44" w:rsidRDefault="008D2FE5" w:rsidP="00E75409">
      <w:pPr>
        <w:numPr>
          <w:ilvl w:val="1"/>
          <w:numId w:val="25"/>
        </w:numPr>
        <w:spacing w:after="0" w:line="240" w:lineRule="auto"/>
        <w:ind w:left="1276" w:hanging="708"/>
        <w:jc w:val="both"/>
      </w:pPr>
      <w:r w:rsidRPr="00CB3B44">
        <w:t>Zamawiający nie przewiduje wyboru najkorzystniejszej oferty z zastosowaniem aukcji elektronicznej.</w:t>
      </w:r>
    </w:p>
    <w:p w14:paraId="0FA33713" w14:textId="77777777" w:rsidR="008D2FE5" w:rsidRPr="00CB3B44" w:rsidRDefault="008D2FE5" w:rsidP="00E75409">
      <w:pPr>
        <w:numPr>
          <w:ilvl w:val="1"/>
          <w:numId w:val="25"/>
        </w:numPr>
        <w:spacing w:after="0" w:line="240" w:lineRule="auto"/>
        <w:ind w:left="1276" w:hanging="708"/>
        <w:jc w:val="both"/>
      </w:pPr>
      <w:r w:rsidRPr="00CB3B44">
        <w:rPr>
          <w:rFonts w:eastAsia="Times New Roman"/>
          <w:lang w:eastAsia="pl-PL"/>
        </w:rPr>
        <w:t>Procentowa wartość ostatniej części wynagrodzenia określona zgodnie z art. 143a ust. 3 PZP.</w:t>
      </w:r>
    </w:p>
    <w:p w14:paraId="0384897B" w14:textId="77777777" w:rsidR="008D2FE5" w:rsidRPr="00CB3B44" w:rsidRDefault="008D2FE5" w:rsidP="00E75409">
      <w:pPr>
        <w:numPr>
          <w:ilvl w:val="2"/>
          <w:numId w:val="25"/>
        </w:numPr>
        <w:spacing w:after="0" w:line="240" w:lineRule="auto"/>
        <w:ind w:left="1985" w:hanging="875"/>
        <w:jc w:val="both"/>
      </w:pPr>
      <w:r w:rsidRPr="00CB3B44">
        <w:rPr>
          <w:rFonts w:eastAsia="Times New Roman"/>
          <w:lang w:eastAsia="pl-PL"/>
        </w:rPr>
        <w:t>Nie dotyczy.</w:t>
      </w:r>
    </w:p>
    <w:p w14:paraId="0E9AE24B" w14:textId="77777777" w:rsidR="008D2FE5" w:rsidRPr="00CB3B44" w:rsidRDefault="008D2FE5" w:rsidP="00E75409">
      <w:pPr>
        <w:numPr>
          <w:ilvl w:val="1"/>
          <w:numId w:val="25"/>
        </w:numPr>
        <w:spacing w:after="0" w:line="240" w:lineRule="auto"/>
        <w:ind w:left="1276" w:hanging="708"/>
        <w:jc w:val="both"/>
      </w:pPr>
      <w:r w:rsidRPr="00CB3B44">
        <w:t>Zamawiający nie przewiduje ustanowienia dynamicznego systemu zakupów.</w:t>
      </w:r>
    </w:p>
    <w:p w14:paraId="66E809F8" w14:textId="77777777" w:rsidR="008D2FE5" w:rsidRPr="00CB3B44" w:rsidRDefault="008D2FE5" w:rsidP="00E75409">
      <w:pPr>
        <w:numPr>
          <w:ilvl w:val="1"/>
          <w:numId w:val="25"/>
        </w:numPr>
        <w:spacing w:after="0" w:line="240" w:lineRule="auto"/>
        <w:ind w:left="1276" w:hanging="708"/>
        <w:jc w:val="both"/>
      </w:pPr>
      <w:r w:rsidRPr="00CB3B44">
        <w:t xml:space="preserve">Zamawiający nie przewiduje zawarcia umowy ramowej. </w:t>
      </w:r>
    </w:p>
    <w:p w14:paraId="6ED36E2B" w14:textId="77777777" w:rsidR="008D2FE5" w:rsidRPr="00CB3B44" w:rsidRDefault="008D2FE5" w:rsidP="00E75409">
      <w:pPr>
        <w:numPr>
          <w:ilvl w:val="1"/>
          <w:numId w:val="25"/>
        </w:numPr>
        <w:spacing w:after="0" w:line="240" w:lineRule="auto"/>
        <w:ind w:left="1276" w:hanging="708"/>
        <w:jc w:val="both"/>
      </w:pPr>
      <w:r w:rsidRPr="00CB3B44">
        <w:t>Podwykonawstwo.</w:t>
      </w:r>
    </w:p>
    <w:p w14:paraId="5A48595C" w14:textId="192750E2" w:rsidR="00600E0B" w:rsidRPr="00CB3B44" w:rsidRDefault="00600E0B" w:rsidP="00E75409">
      <w:pPr>
        <w:numPr>
          <w:ilvl w:val="2"/>
          <w:numId w:val="25"/>
        </w:numPr>
        <w:spacing w:after="0" w:line="240" w:lineRule="auto"/>
        <w:ind w:left="1843" w:hanging="850"/>
        <w:jc w:val="both"/>
        <w:rPr>
          <w:rFonts w:cs="Calibri"/>
        </w:rPr>
      </w:pPr>
      <w:r w:rsidRPr="00CB3B44">
        <w:rPr>
          <w:rFonts w:cs="Calibri"/>
        </w:rPr>
        <w:t>Wykonawca może powierzyć wykonanie części zamówienia Podwykonawcy/ Podwykonawcom.</w:t>
      </w:r>
    </w:p>
    <w:p w14:paraId="2498F710" w14:textId="604840E6" w:rsidR="00600E0B" w:rsidRPr="00CB3B44" w:rsidRDefault="00600E0B" w:rsidP="00E75409">
      <w:pPr>
        <w:numPr>
          <w:ilvl w:val="2"/>
          <w:numId w:val="25"/>
        </w:numPr>
        <w:spacing w:after="0" w:line="240" w:lineRule="auto"/>
        <w:ind w:left="1843" w:hanging="850"/>
        <w:jc w:val="both"/>
        <w:rPr>
          <w:rFonts w:cs="Calibri"/>
        </w:rPr>
      </w:pPr>
      <w:r w:rsidRPr="00CB3B44">
        <w:rPr>
          <w:rFonts w:cs="Calibri"/>
        </w:rPr>
        <w:t>Zamawiający żąda wskazania przez wykonawcę w formularzu oferty części zamówienia, których wykonanie zamierza powierzyć podwykonawcom, i podania przez wykonawcę firm podwykonawców.</w:t>
      </w:r>
    </w:p>
    <w:p w14:paraId="0295D744" w14:textId="01CC047D" w:rsidR="008D2FE5" w:rsidRPr="00CB3B44" w:rsidRDefault="00600E0B" w:rsidP="00E75409">
      <w:pPr>
        <w:numPr>
          <w:ilvl w:val="2"/>
          <w:numId w:val="25"/>
        </w:numPr>
        <w:spacing w:after="0" w:line="240" w:lineRule="auto"/>
        <w:ind w:left="1843" w:hanging="850"/>
        <w:jc w:val="both"/>
        <w:rPr>
          <w:rFonts w:cs="Calibri"/>
        </w:rPr>
      </w:pPr>
      <w:r w:rsidRPr="00CB3B44">
        <w:rPr>
          <w:rFonts w:cs="Calibri"/>
        </w:rPr>
        <w:t>Przed przystąpieniem do wykonania zamówienia wykonawca zobowiązany jest, o ile są już znane, podać nazwy albo imiona i nazwiska oraz dane kontaktowe podwykonawców i osób do kontaktu z nimi, zaangażowanych w dostawę. Wykonawca zawiadamia Zamawiającego o wszelkich zmianach danych, o których mowa w zdaniu pierwszym, w trakcie realizacji zamówienia, a także przekazuje informacje na temat nowych podwykonawców, którym w późniejszym okresie zamierza powierzyć realizację dostaw</w:t>
      </w:r>
    </w:p>
    <w:p w14:paraId="0AD4D2EE" w14:textId="77777777" w:rsidR="00C65765" w:rsidRPr="00CB3B44" w:rsidRDefault="00C65765" w:rsidP="00C65765">
      <w:pPr>
        <w:spacing w:after="0" w:line="240" w:lineRule="auto"/>
        <w:ind w:left="1843"/>
        <w:jc w:val="both"/>
        <w:rPr>
          <w:rFonts w:cs="Calibri"/>
        </w:rPr>
      </w:pPr>
    </w:p>
    <w:p w14:paraId="496FF4EA" w14:textId="77777777" w:rsidR="008D2FE5" w:rsidRPr="00CB3B44" w:rsidRDefault="008D2FE5" w:rsidP="00C65765">
      <w:pPr>
        <w:numPr>
          <w:ilvl w:val="0"/>
          <w:numId w:val="25"/>
        </w:numPr>
        <w:spacing w:after="0" w:line="240" w:lineRule="auto"/>
        <w:jc w:val="both"/>
        <w:rPr>
          <w:b/>
        </w:rPr>
      </w:pPr>
      <w:bookmarkStart w:id="14" w:name="_Hlk517431154"/>
      <w:bookmarkStart w:id="15" w:name="_Hlk21508051"/>
      <w:r w:rsidRPr="00CB3B44">
        <w:rPr>
          <w:b/>
        </w:rPr>
        <w:t>Obowiązek informacyjny wynikający z Rozporządzenia Parlamentu Europejskiego i Rady (UE) 2016/679</w:t>
      </w:r>
      <w:bookmarkEnd w:id="14"/>
      <w:bookmarkEnd w:id="15"/>
    </w:p>
    <w:p w14:paraId="67138B1A" w14:textId="77777777" w:rsidR="0015249C" w:rsidRPr="00CB3B44" w:rsidRDefault="0015249C" w:rsidP="00AF3461">
      <w:pPr>
        <w:spacing w:after="0" w:line="240" w:lineRule="auto"/>
        <w:ind w:left="405"/>
        <w:jc w:val="both"/>
        <w:rPr>
          <w:rFonts w:cs="Calibri"/>
          <w:bCs/>
        </w:rPr>
      </w:pPr>
      <w:r w:rsidRPr="00CB3B44">
        <w:rPr>
          <w:rFonts w:eastAsia="Times New Roman"/>
          <w:bCs/>
          <w:color w:val="000000"/>
          <w:lang w:eastAsia="x-none"/>
        </w:rPr>
        <w:t>19.1.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dalej „RODO”, Zamawiający informuję, że:</w:t>
      </w:r>
    </w:p>
    <w:p w14:paraId="73CC49F8" w14:textId="77777777" w:rsidR="0015249C" w:rsidRPr="00CB3B44" w:rsidRDefault="0015249C" w:rsidP="00AF3461">
      <w:pPr>
        <w:tabs>
          <w:tab w:val="left" w:pos="851"/>
          <w:tab w:val="left" w:pos="993"/>
          <w:tab w:val="left" w:pos="1418"/>
          <w:tab w:val="left" w:pos="1701"/>
        </w:tabs>
        <w:spacing w:after="0" w:line="240" w:lineRule="auto"/>
        <w:ind w:left="403"/>
        <w:jc w:val="both"/>
        <w:rPr>
          <w:bCs/>
          <w:color w:val="000000"/>
        </w:rPr>
      </w:pPr>
      <w:r w:rsidRPr="00CB3B44">
        <w:rPr>
          <w:bCs/>
          <w:color w:val="000000"/>
        </w:rPr>
        <w:t xml:space="preserve">19.1.1. Administratorem danych osobowych jest: Wojewódzki Specjalistyczny Szpital Dziecięcy im. św. Ludwika w Krakowie, tel. 12/619-86-01, e-mail: </w:t>
      </w:r>
      <w:hyperlink r:id="rId15" w:history="1">
        <w:r w:rsidRPr="00CB3B44">
          <w:rPr>
            <w:rStyle w:val="Hipercze"/>
            <w:bCs/>
          </w:rPr>
          <w:t>info@dzieciecyszpital.pl</w:t>
        </w:r>
      </w:hyperlink>
    </w:p>
    <w:p w14:paraId="7F3EB403" w14:textId="77777777" w:rsidR="0015249C" w:rsidRPr="00CB3B44" w:rsidRDefault="0015249C" w:rsidP="00AF3461">
      <w:pPr>
        <w:tabs>
          <w:tab w:val="left" w:pos="851"/>
          <w:tab w:val="left" w:pos="993"/>
          <w:tab w:val="left" w:pos="1418"/>
          <w:tab w:val="left" w:pos="1701"/>
        </w:tabs>
        <w:spacing w:after="0" w:line="240" w:lineRule="auto"/>
        <w:ind w:left="403"/>
        <w:jc w:val="both"/>
        <w:rPr>
          <w:bCs/>
          <w:color w:val="000000"/>
        </w:rPr>
      </w:pPr>
      <w:r w:rsidRPr="00CB3B44">
        <w:rPr>
          <w:bCs/>
          <w:color w:val="000000"/>
        </w:rPr>
        <w:t xml:space="preserve">19.1.2. Z Inspektorem Ochrony Danych w Wojewódzkim Specjalistycznym Szpitalu Dziecięcym im. św. Ludwika w Krakowie, można kontaktować się za pośrednictwem adresu e-mail: </w:t>
      </w:r>
      <w:hyperlink r:id="rId16" w:history="1">
        <w:r w:rsidR="000E59C8" w:rsidRPr="00CB3B44">
          <w:rPr>
            <w:rStyle w:val="Hipercze"/>
            <w:bCs/>
          </w:rPr>
          <w:t>kontakt</w:t>
        </w:r>
        <w:r w:rsidR="00961415" w:rsidRPr="00CB3B44">
          <w:rPr>
            <w:rStyle w:val="Hipercze"/>
            <w:bCs/>
          </w:rPr>
          <w:t>@mcrd.pl</w:t>
        </w:r>
      </w:hyperlink>
    </w:p>
    <w:p w14:paraId="238CE049" w14:textId="6294AEBC" w:rsidR="0015249C" w:rsidRPr="00CB3B44" w:rsidRDefault="0015249C" w:rsidP="00AF3461">
      <w:pPr>
        <w:tabs>
          <w:tab w:val="left" w:pos="851"/>
          <w:tab w:val="left" w:pos="993"/>
          <w:tab w:val="left" w:pos="1418"/>
          <w:tab w:val="left" w:pos="1701"/>
        </w:tabs>
        <w:spacing w:after="0" w:line="240" w:lineRule="auto"/>
        <w:ind w:left="403"/>
        <w:jc w:val="both"/>
        <w:rPr>
          <w:b/>
          <w:bCs/>
          <w:color w:val="000000"/>
        </w:rPr>
      </w:pPr>
      <w:r w:rsidRPr="00CB3B44">
        <w:rPr>
          <w:bCs/>
          <w:color w:val="000000"/>
        </w:rPr>
        <w:t>19.1.3. Dane osobowe przetwarzane będą na podstawie art. 6 ust. 1 lit. c RODO w celu związanym z postępowaniem o udzielenie zamówienia publicznego pn.</w:t>
      </w:r>
      <w:r w:rsidR="0075060B" w:rsidRPr="00CB3B44">
        <w:rPr>
          <w:bCs/>
          <w:color w:val="000000"/>
        </w:rPr>
        <w:t xml:space="preserve"> </w:t>
      </w:r>
      <w:r w:rsidR="0075060B" w:rsidRPr="00CB3B44">
        <w:rPr>
          <w:b/>
          <w:color w:val="000000"/>
        </w:rPr>
        <w:t>„</w:t>
      </w:r>
      <w:r w:rsidR="00DF37FF" w:rsidRPr="00CB3B44">
        <w:rPr>
          <w:b/>
          <w:color w:val="000000"/>
        </w:rPr>
        <w:t>Dostawa licencji na oprogramowanie bazodanowe i systemowe (Pakiet nr 1) oraz dostawa licencji na oprogramowanie aplikacyjne, i</w:t>
      </w:r>
      <w:r w:rsidR="00DF37FF" w:rsidRPr="00CB3B44">
        <w:rPr>
          <w:b/>
          <w:bCs/>
        </w:rPr>
        <w:t>ntegracja posiadanego oprogramowania aplikacyjnego HIS i LIS z usługą katalogową oraz migracja posiadanej wersji MPI do nowej wersji</w:t>
      </w:r>
      <w:r w:rsidR="00DF37FF" w:rsidRPr="00CB3B44">
        <w:rPr>
          <w:b/>
          <w:color w:val="000000"/>
        </w:rPr>
        <w:t xml:space="preserve"> (Pakiet nr 2)</w:t>
      </w:r>
      <w:r w:rsidRPr="00CB3B44">
        <w:rPr>
          <w:b/>
          <w:bCs/>
        </w:rPr>
        <w:t>”</w:t>
      </w:r>
      <w:r w:rsidR="00B2068D" w:rsidRPr="00CB3B44">
        <w:rPr>
          <w:b/>
          <w:bCs/>
        </w:rPr>
        <w:t xml:space="preserve"> </w:t>
      </w:r>
      <w:r w:rsidRPr="00CB3B44">
        <w:rPr>
          <w:color w:val="000000"/>
        </w:rPr>
        <w:t>prowadzonym w trybie przetargu nieograniczonego.</w:t>
      </w:r>
    </w:p>
    <w:p w14:paraId="6E851A79" w14:textId="26F6421A" w:rsidR="0015249C" w:rsidRPr="00CB3B44" w:rsidRDefault="0015249C" w:rsidP="00AF3461">
      <w:pPr>
        <w:tabs>
          <w:tab w:val="left" w:pos="851"/>
          <w:tab w:val="left" w:pos="993"/>
          <w:tab w:val="left" w:pos="1418"/>
          <w:tab w:val="left" w:pos="1701"/>
        </w:tabs>
        <w:spacing w:after="0" w:line="240" w:lineRule="auto"/>
        <w:ind w:left="403"/>
        <w:jc w:val="both"/>
        <w:rPr>
          <w:bCs/>
          <w:color w:val="000000"/>
        </w:rPr>
      </w:pPr>
      <w:r w:rsidRPr="00CB3B44">
        <w:rPr>
          <w:bCs/>
          <w:color w:val="000000"/>
        </w:rPr>
        <w:t>19.1.4. Odbiorcami danych osobowych będą osoby lub podmioty, którym udostępniona zostanie dokumentacja postępowania w oparciu o art. 8, art. 96 ust. 3, art. 96 ust 3 lit. a) oraz art. 96 ust 3 lit b) PZP</w:t>
      </w:r>
      <w:r w:rsidR="00271C83" w:rsidRPr="00CB3B44">
        <w:rPr>
          <w:bCs/>
          <w:color w:val="000000"/>
        </w:rPr>
        <w:t xml:space="preserve"> oraz w oparciu o zawartą przez Beneficjenta (Zamawiającego) umowę o dofinansowanie</w:t>
      </w:r>
      <w:r w:rsidRPr="00CB3B44">
        <w:rPr>
          <w:bCs/>
          <w:color w:val="000000"/>
        </w:rPr>
        <w:t>.</w:t>
      </w:r>
    </w:p>
    <w:p w14:paraId="03557884" w14:textId="43BC374E" w:rsidR="0015249C" w:rsidRPr="00CB3B44" w:rsidRDefault="0015249C" w:rsidP="00AF3461">
      <w:pPr>
        <w:tabs>
          <w:tab w:val="left" w:pos="851"/>
          <w:tab w:val="left" w:pos="993"/>
          <w:tab w:val="left" w:pos="1418"/>
          <w:tab w:val="left" w:pos="1701"/>
        </w:tabs>
        <w:spacing w:after="0" w:line="240" w:lineRule="auto"/>
        <w:ind w:left="403"/>
        <w:jc w:val="both"/>
        <w:rPr>
          <w:bCs/>
          <w:color w:val="000000"/>
        </w:rPr>
      </w:pPr>
      <w:r w:rsidRPr="00CB3B44">
        <w:rPr>
          <w:bCs/>
          <w:color w:val="000000"/>
        </w:rPr>
        <w:t>19.1.5. Dane osobowe będą przechowywane</w:t>
      </w:r>
      <w:r w:rsidR="00642CF1" w:rsidRPr="00CB3B44">
        <w:rPr>
          <w:bCs/>
          <w:color w:val="000000"/>
        </w:rPr>
        <w:t xml:space="preserve"> zgodnie z art. 97 ust. 1 PZP oraz  zgodnie z zawartą umową o dofinansowanie tj.</w:t>
      </w:r>
      <w:r w:rsidRPr="00CB3B44">
        <w:rPr>
          <w:bCs/>
          <w:color w:val="000000"/>
        </w:rPr>
        <w:t>, przez okres 5 lat od dnia ostatniej płatności w projekcie „Małopolski System Informacji Medycznej (MSIM)” zgodnie z wytycznymi IZ MRPO.</w:t>
      </w:r>
    </w:p>
    <w:p w14:paraId="00FD0A71" w14:textId="77777777" w:rsidR="0015249C" w:rsidRPr="00CB3B44" w:rsidRDefault="0015249C" w:rsidP="00AF3461">
      <w:pPr>
        <w:tabs>
          <w:tab w:val="left" w:pos="851"/>
          <w:tab w:val="left" w:pos="993"/>
          <w:tab w:val="left" w:pos="1418"/>
          <w:tab w:val="left" w:pos="1701"/>
        </w:tabs>
        <w:spacing w:after="0" w:line="240" w:lineRule="auto"/>
        <w:ind w:left="403"/>
        <w:jc w:val="both"/>
        <w:rPr>
          <w:bCs/>
          <w:color w:val="000000"/>
        </w:rPr>
      </w:pPr>
      <w:r w:rsidRPr="00CB3B44">
        <w:rPr>
          <w:bCs/>
          <w:color w:val="000000"/>
        </w:rPr>
        <w:lastRenderedPageBreak/>
        <w:t>19.1.6. W odniesieniu do danych osobowych decyzje nie będą podejmowane w sposób zautomatyzowany, stosowanie do art. 22 RODO.</w:t>
      </w:r>
    </w:p>
    <w:p w14:paraId="06864428" w14:textId="77777777" w:rsidR="0015249C" w:rsidRPr="00CB3B44" w:rsidRDefault="0015249C" w:rsidP="00DF37FF">
      <w:pPr>
        <w:tabs>
          <w:tab w:val="left" w:pos="851"/>
          <w:tab w:val="left" w:pos="993"/>
          <w:tab w:val="left" w:pos="1418"/>
          <w:tab w:val="left" w:pos="1701"/>
        </w:tabs>
        <w:spacing w:after="0" w:line="240" w:lineRule="auto"/>
        <w:ind w:left="403"/>
        <w:jc w:val="both"/>
        <w:rPr>
          <w:bCs/>
          <w:color w:val="000000"/>
        </w:rPr>
      </w:pPr>
      <w:r w:rsidRPr="00CB3B44">
        <w:rPr>
          <w:bCs/>
          <w:color w:val="000000"/>
        </w:rPr>
        <w:t>19.1.7. Wykonawca posiada:</w:t>
      </w:r>
    </w:p>
    <w:p w14:paraId="67F1615C" w14:textId="77777777" w:rsidR="0015249C" w:rsidRPr="00CB3B44" w:rsidRDefault="0015249C" w:rsidP="00DF37FF">
      <w:pPr>
        <w:tabs>
          <w:tab w:val="left" w:pos="851"/>
          <w:tab w:val="left" w:pos="993"/>
          <w:tab w:val="left" w:pos="1418"/>
          <w:tab w:val="left" w:pos="1701"/>
        </w:tabs>
        <w:spacing w:after="0" w:line="240" w:lineRule="auto"/>
        <w:ind w:left="403"/>
        <w:jc w:val="both"/>
        <w:rPr>
          <w:bCs/>
          <w:color w:val="000000"/>
        </w:rPr>
      </w:pPr>
      <w:r w:rsidRPr="00CB3B44">
        <w:rPr>
          <w:bCs/>
          <w:color w:val="000000"/>
        </w:rPr>
        <w:t>19.1.7.1. na podstawie art. 15 RODO prawo dostępu do przekazanych danych osobowych, z zastrzeżeniem, że 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W przypadku danych osobowych zamieszczonych przez zamawiającego w Biuletynie Zamówień Publicznych</w:t>
      </w:r>
      <w:r w:rsidR="000F6CCB" w:rsidRPr="00CB3B44">
        <w:rPr>
          <w:bCs/>
          <w:color w:val="000000"/>
        </w:rPr>
        <w:t xml:space="preserve"> </w:t>
      </w:r>
      <w:r w:rsidR="00607EAC" w:rsidRPr="00CB3B44">
        <w:rPr>
          <w:bCs/>
          <w:color w:val="000000"/>
        </w:rPr>
        <w:t>lub Dzienniku Urzędowy Unii Europejskiej</w:t>
      </w:r>
      <w:r w:rsidRPr="00CB3B44">
        <w:rPr>
          <w:bCs/>
          <w:color w:val="000000"/>
        </w:rPr>
        <w:t>, prawo dostępu do przekazanych danych osobowych, jest wykonywane w drodze żądania skierowanego do Zamawiającego.</w:t>
      </w:r>
    </w:p>
    <w:p w14:paraId="3230FFEA" w14:textId="77777777" w:rsidR="0015249C" w:rsidRPr="00CB3B44" w:rsidRDefault="0015249C" w:rsidP="00DF37FF">
      <w:pPr>
        <w:tabs>
          <w:tab w:val="left" w:pos="851"/>
          <w:tab w:val="left" w:pos="993"/>
          <w:tab w:val="left" w:pos="1418"/>
          <w:tab w:val="left" w:pos="1701"/>
        </w:tabs>
        <w:spacing w:after="0" w:line="240" w:lineRule="auto"/>
        <w:ind w:left="403"/>
        <w:jc w:val="both"/>
        <w:rPr>
          <w:bCs/>
          <w:color w:val="000000"/>
        </w:rPr>
      </w:pPr>
      <w:r w:rsidRPr="00CB3B44">
        <w:rPr>
          <w:bCs/>
          <w:color w:val="000000"/>
        </w:rPr>
        <w:t>19.1.7.2. na podstawie art. 16 RODO prawo do sprostowania lub uzupełnienia przekazanych danych osobowych (Skorzystanie z prawa do sprostowania lub uzupełnienia danych osobowych nie może skutkować zmianą wyniku postępowania o udzielenie zamówienia publicznego ani zmianą postanowień umowy w zakresie niezgodnym z PZP oraz nie może naruszać integralności protokołu oraz jego załączników). W przypadku danych osobowych zamieszczonych przez zamawiającego w Biuletynie Zamówień Publicznych</w:t>
      </w:r>
      <w:r w:rsidR="000F6CCB" w:rsidRPr="00CB3B44">
        <w:rPr>
          <w:bCs/>
          <w:color w:val="000000"/>
        </w:rPr>
        <w:t xml:space="preserve"> </w:t>
      </w:r>
      <w:r w:rsidR="00607EAC" w:rsidRPr="00CB3B44">
        <w:rPr>
          <w:bCs/>
          <w:color w:val="000000"/>
        </w:rPr>
        <w:t>lub Dzienniku Urzędowy Unii Europejskiej</w:t>
      </w:r>
      <w:r w:rsidRPr="00CB3B44">
        <w:rPr>
          <w:bCs/>
          <w:color w:val="000000"/>
        </w:rPr>
        <w:t>, prawo do sprostowania lub uzupełnienia przekazanych danych osobowych, jest wykonywane w drodze żądania skierowanego do Zamawiającego.</w:t>
      </w:r>
    </w:p>
    <w:p w14:paraId="1CD68768"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19.1.7.3. 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oraz z zastrzeżeniem, że wystąpienie z żądaniem, o którym mowa w art. 18 ust. 1  rozporządzenia 2016/679, nie ogranicza przetwarzania danych osobowych do czasu zakończenia postępowania o udzielenie zamówienia publicznego lub konkursu.</w:t>
      </w:r>
    </w:p>
    <w:p w14:paraId="6D155AA0"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19.1.7.4. prawo do wniesienia skargi do Prezesa Urzędu Ochrony Danych Osobowych, gdy uzna, że przetwarzanie przekazanych danych osobowych dotyczących wykonawcy narusza przepisy RODO.</w:t>
      </w:r>
    </w:p>
    <w:p w14:paraId="67428EA7"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 xml:space="preserve">19.1.8. Wykonawcy nie przysługuje: </w:t>
      </w:r>
    </w:p>
    <w:p w14:paraId="7F679779"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19.1.8.1. w związku z art. 17 ust. 3 lit. b, d lub e RODO prawo do usunięcia danych osobowych,</w:t>
      </w:r>
    </w:p>
    <w:p w14:paraId="442AF1FF"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19.1.8.2. prawo do przenoszenia danych osobowych, o którym mowa w art. 20 RODO,</w:t>
      </w:r>
    </w:p>
    <w:p w14:paraId="3E9292FC"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19.1.8.3. na podstawie art. 21 RODO prawo sprzeciwu, wobec przetwarzania danych osobowych, gdyż podstawą prawną przetwarzania przekazanych danych osobowych jest art. 6 ust. 1 lit. c RODO.</w:t>
      </w:r>
    </w:p>
    <w:p w14:paraId="181DB51A" w14:textId="77777777" w:rsidR="0015249C" w:rsidRPr="00CB3B44" w:rsidRDefault="0015249C" w:rsidP="00DF37FF">
      <w:pPr>
        <w:pStyle w:val="Nagwek6"/>
        <w:spacing w:before="0" w:after="0" w:line="240" w:lineRule="auto"/>
        <w:ind w:left="403"/>
        <w:jc w:val="both"/>
        <w:rPr>
          <w:rFonts w:ascii="Calibri" w:hAnsi="Calibri"/>
          <w:b w:val="0"/>
          <w:color w:val="000000"/>
        </w:rPr>
      </w:pPr>
      <w:r w:rsidRPr="00CB3B44">
        <w:rPr>
          <w:rFonts w:ascii="Calibri" w:hAnsi="Calibri"/>
          <w:b w:val="0"/>
          <w:color w:val="000000"/>
        </w:rPr>
        <w:t>19.1.9. Dane osobowe zebrane w postępowaniu o udzielenie zamówienia publicznego będą przetwarzane w sposób gwarantujący zabezpieczenie przed ich bezprawnym rozpowszechnianiem.</w:t>
      </w:r>
    </w:p>
    <w:bookmarkEnd w:id="0"/>
    <w:p w14:paraId="46B95AF8" w14:textId="77777777" w:rsidR="006C69FD" w:rsidRPr="00CB3B44" w:rsidRDefault="006C69FD" w:rsidP="00DF37FF">
      <w:pPr>
        <w:suppressAutoHyphens/>
        <w:spacing w:after="0" w:line="240" w:lineRule="auto"/>
        <w:rPr>
          <w:b/>
          <w:lang w:eastAsia="ar-SA"/>
        </w:rPr>
      </w:pPr>
    </w:p>
    <w:p w14:paraId="4FE3C298" w14:textId="77777777" w:rsidR="000E5FD8" w:rsidRPr="00CB3B44" w:rsidRDefault="000E5FD8" w:rsidP="000E5FD8">
      <w:pPr>
        <w:ind w:left="6372"/>
        <w:rPr>
          <w:rFonts w:cs="Calibri"/>
          <w:b/>
          <w:bCs/>
          <w:color w:val="000000"/>
        </w:rPr>
      </w:pPr>
      <w:r w:rsidRPr="00CB3B44">
        <w:rPr>
          <w:rFonts w:cs="Calibri"/>
          <w:b/>
          <w:bCs/>
          <w:color w:val="000000"/>
        </w:rPr>
        <w:tab/>
        <w:t xml:space="preserve">ZATWIERDZAM: </w:t>
      </w:r>
    </w:p>
    <w:p w14:paraId="6FAD2DA3" w14:textId="77777777" w:rsidR="000E5FD8" w:rsidRPr="00CB3B44" w:rsidRDefault="000E5FD8" w:rsidP="000E5FD8">
      <w:pPr>
        <w:spacing w:after="0"/>
        <w:ind w:left="403"/>
        <w:rPr>
          <w:rFonts w:cs="Calibri"/>
          <w:b/>
          <w:bCs/>
          <w:color w:val="000000"/>
        </w:rPr>
      </w:pPr>
      <w:r w:rsidRPr="00CB3B44">
        <w:rPr>
          <w:rFonts w:cs="Calibri"/>
          <w:bCs/>
          <w:color w:val="000000"/>
        </w:rPr>
        <w:t xml:space="preserve">ZAŁĄCZNIKI DO SPECYFIKACJI:                                             </w:t>
      </w:r>
      <w:r w:rsidRPr="00CB3B44">
        <w:rPr>
          <w:rFonts w:cs="Calibri"/>
          <w:bCs/>
          <w:color w:val="000000"/>
        </w:rPr>
        <w:tab/>
      </w:r>
      <w:r w:rsidRPr="00CB3B44">
        <w:rPr>
          <w:rFonts w:cs="Calibri"/>
          <w:bCs/>
          <w:color w:val="000000"/>
        </w:rPr>
        <w:tab/>
      </w:r>
      <w:r w:rsidRPr="00CB3B44">
        <w:rPr>
          <w:rFonts w:cs="Calibri"/>
          <w:bCs/>
          <w:color w:val="000000"/>
        </w:rPr>
        <w:tab/>
      </w:r>
      <w:r w:rsidRPr="00CB3B44">
        <w:rPr>
          <w:rFonts w:cs="Calibri"/>
          <w:bCs/>
          <w:color w:val="000000"/>
        </w:rPr>
        <w:tab/>
      </w:r>
      <w:r w:rsidRPr="00CB3B44">
        <w:rPr>
          <w:rFonts w:cs="Calibri"/>
          <w:b/>
          <w:bCs/>
          <w:color w:val="000000"/>
        </w:rPr>
        <w:t xml:space="preserve"> </w:t>
      </w:r>
    </w:p>
    <w:p w14:paraId="61BCC00C" w14:textId="4EEEA21A" w:rsidR="00A01ED4" w:rsidRPr="00CB3B44" w:rsidRDefault="000E5FD8" w:rsidP="00A01ED4">
      <w:pPr>
        <w:spacing w:after="0"/>
        <w:ind w:left="403"/>
        <w:rPr>
          <w:rFonts w:cs="Calibri"/>
          <w:bCs/>
        </w:rPr>
      </w:pPr>
      <w:r w:rsidRPr="00CB3B44">
        <w:rPr>
          <w:rFonts w:cs="Calibri"/>
          <w:bCs/>
        </w:rPr>
        <w:t xml:space="preserve">Załącznik nr 1A – Formularz oferty </w:t>
      </w:r>
    </w:p>
    <w:p w14:paraId="212073B0" w14:textId="77777777" w:rsidR="000E5FD8" w:rsidRPr="00CB3B44" w:rsidRDefault="000E5FD8" w:rsidP="00A01ED4">
      <w:pPr>
        <w:spacing w:after="0"/>
        <w:ind w:left="403"/>
        <w:rPr>
          <w:rFonts w:cs="Calibri"/>
          <w:bCs/>
        </w:rPr>
      </w:pPr>
      <w:r w:rsidRPr="00CB3B44">
        <w:rPr>
          <w:rFonts w:cs="Calibri"/>
          <w:bCs/>
        </w:rPr>
        <w:t>Załącznik nr 1B –</w:t>
      </w:r>
      <w:r w:rsidR="00A01ED4" w:rsidRPr="00CB3B44">
        <w:t xml:space="preserve"> Opis przedmiotu zamówienia/zestawienie parametrów technicznych oferowanych przez Wykonawcę</w:t>
      </w:r>
    </w:p>
    <w:p w14:paraId="750380CA" w14:textId="114DEBBF" w:rsidR="001460B3" w:rsidRPr="00CB3B44" w:rsidRDefault="001460B3" w:rsidP="001460B3">
      <w:pPr>
        <w:spacing w:after="0"/>
        <w:ind w:left="403"/>
        <w:rPr>
          <w:rFonts w:cs="Calibri"/>
          <w:bCs/>
        </w:rPr>
      </w:pPr>
      <w:r w:rsidRPr="00CB3B44">
        <w:rPr>
          <w:rFonts w:cs="Calibri"/>
          <w:bCs/>
        </w:rPr>
        <w:t>Załącznik nr 1</w:t>
      </w:r>
      <w:r w:rsidRPr="00CB3B44">
        <w:rPr>
          <w:bCs/>
        </w:rPr>
        <w:t>C</w:t>
      </w:r>
      <w:r w:rsidRPr="00CB3B44">
        <w:rPr>
          <w:rFonts w:cs="Calibri"/>
          <w:bCs/>
        </w:rPr>
        <w:t xml:space="preserve"> – Wzór JEDZ plik w formacie *pdf oraz *xml.</w:t>
      </w:r>
    </w:p>
    <w:p w14:paraId="7502ECEB" w14:textId="7FE7A720" w:rsidR="000E5FD8" w:rsidRPr="00CB3B44" w:rsidRDefault="000E5FD8" w:rsidP="000E5FD8">
      <w:pPr>
        <w:spacing w:after="0"/>
        <w:ind w:left="403"/>
      </w:pPr>
      <w:r w:rsidRPr="00CB3B44">
        <w:t>Załącznik nr 1D – Formularz cenowy</w:t>
      </w:r>
    </w:p>
    <w:p w14:paraId="108332BB" w14:textId="6B811FDB" w:rsidR="00C57BFE" w:rsidRPr="00684DA1" w:rsidRDefault="00C57BFE" w:rsidP="000E5FD8">
      <w:pPr>
        <w:spacing w:after="0"/>
        <w:ind w:left="403"/>
      </w:pPr>
      <w:r w:rsidRPr="00684DA1">
        <w:t>Załącznik nr 1E – Opis</w:t>
      </w:r>
      <w:r w:rsidR="00B27AEA" w:rsidRPr="00684DA1">
        <w:t xml:space="preserve"> funkcjonalności oprogramowania w zakresie pakietu nr 2</w:t>
      </w:r>
    </w:p>
    <w:p w14:paraId="177B84E8" w14:textId="77777777" w:rsidR="00D03414" w:rsidRDefault="00B27AEA" w:rsidP="000E5FD8">
      <w:pPr>
        <w:spacing w:after="0"/>
        <w:ind w:left="403"/>
        <w:rPr>
          <w:rFonts w:cs="Calibri"/>
          <w:bCs/>
        </w:rPr>
      </w:pPr>
      <w:r w:rsidRPr="00684DA1">
        <w:t xml:space="preserve">Załącznik nr 1F </w:t>
      </w:r>
      <w:r w:rsidR="00CF6BEF" w:rsidRPr="00684DA1">
        <w:t>–</w:t>
      </w:r>
      <w:r w:rsidRPr="00684DA1">
        <w:t xml:space="preserve"> </w:t>
      </w:r>
      <w:r w:rsidR="00CF6BEF" w:rsidRPr="00684DA1">
        <w:t>O</w:t>
      </w:r>
      <w:r w:rsidR="00256842" w:rsidRPr="00684DA1">
        <w:t xml:space="preserve">pis </w:t>
      </w:r>
      <w:r w:rsidR="00CF6BEF" w:rsidRPr="00684DA1">
        <w:t xml:space="preserve">interfejsu integracyjnego </w:t>
      </w:r>
      <w:r w:rsidR="00256842" w:rsidRPr="00684DA1">
        <w:t>HL7 w zakresie pakietu nr 2</w:t>
      </w:r>
      <w:r w:rsidR="00256842" w:rsidRPr="00684DA1">
        <w:rPr>
          <w:rFonts w:cs="Calibri"/>
          <w:bCs/>
        </w:rPr>
        <w:t xml:space="preserve"> </w:t>
      </w:r>
    </w:p>
    <w:p w14:paraId="3D58772B" w14:textId="64AB3776" w:rsidR="000E5FD8" w:rsidRPr="00CB3B44" w:rsidRDefault="000E5FD8" w:rsidP="000E5FD8">
      <w:pPr>
        <w:spacing w:after="0"/>
        <w:ind w:left="403"/>
        <w:rPr>
          <w:bCs/>
        </w:rPr>
      </w:pPr>
      <w:r w:rsidRPr="00684DA1">
        <w:rPr>
          <w:rFonts w:cs="Calibri"/>
          <w:bCs/>
        </w:rPr>
        <w:t xml:space="preserve">Załącznik nr 2 </w:t>
      </w:r>
      <w:r w:rsidRPr="00684DA1">
        <w:rPr>
          <w:bCs/>
        </w:rPr>
        <w:t xml:space="preserve">i 2A </w:t>
      </w:r>
      <w:r w:rsidRPr="00684DA1">
        <w:rPr>
          <w:rFonts w:cs="Calibri"/>
          <w:bCs/>
        </w:rPr>
        <w:t>– Projekt</w:t>
      </w:r>
      <w:r w:rsidRPr="00684DA1">
        <w:rPr>
          <w:bCs/>
        </w:rPr>
        <w:t>y</w:t>
      </w:r>
      <w:r w:rsidRPr="00684DA1">
        <w:rPr>
          <w:rFonts w:cs="Calibri"/>
          <w:bCs/>
        </w:rPr>
        <w:t xml:space="preserve"> </w:t>
      </w:r>
      <w:r w:rsidRPr="00684DA1">
        <w:rPr>
          <w:bCs/>
        </w:rPr>
        <w:t>UMOWY</w:t>
      </w:r>
    </w:p>
    <w:p w14:paraId="5C5F6254" w14:textId="77777777" w:rsidR="001734C4" w:rsidRPr="00CB3B44" w:rsidRDefault="001734C4" w:rsidP="000E5FD8">
      <w:pPr>
        <w:spacing w:after="0"/>
        <w:ind w:left="403"/>
        <w:rPr>
          <w:bCs/>
        </w:rPr>
      </w:pPr>
    </w:p>
    <w:p w14:paraId="05E091A1" w14:textId="77777777" w:rsidR="000E5FD8" w:rsidRPr="00CB3B44" w:rsidRDefault="000E5FD8" w:rsidP="000E5FD8">
      <w:pPr>
        <w:ind w:left="405"/>
        <w:rPr>
          <w:rFonts w:cs="Calibri"/>
          <w:bCs/>
        </w:rPr>
      </w:pPr>
    </w:p>
    <w:p w14:paraId="133F7B46" w14:textId="2AFAC0C6" w:rsidR="006C69FD" w:rsidRDefault="006C69FD" w:rsidP="0015249C">
      <w:pPr>
        <w:suppressAutoHyphens/>
        <w:spacing w:before="120"/>
        <w:jc w:val="right"/>
        <w:rPr>
          <w:b/>
          <w:lang w:eastAsia="ar-SA"/>
        </w:rPr>
      </w:pPr>
    </w:p>
    <w:p w14:paraId="70C2307D" w14:textId="64CB0CF7" w:rsidR="00684DA1" w:rsidRDefault="00684DA1" w:rsidP="0015249C">
      <w:pPr>
        <w:suppressAutoHyphens/>
        <w:spacing w:before="120"/>
        <w:jc w:val="right"/>
        <w:rPr>
          <w:b/>
          <w:lang w:eastAsia="ar-SA"/>
        </w:rPr>
      </w:pPr>
    </w:p>
    <w:p w14:paraId="5CBD4CC0" w14:textId="6536469A" w:rsidR="00684DA1" w:rsidRDefault="00684DA1" w:rsidP="0015249C">
      <w:pPr>
        <w:suppressAutoHyphens/>
        <w:spacing w:before="120"/>
        <w:jc w:val="right"/>
        <w:rPr>
          <w:b/>
          <w:lang w:eastAsia="ar-SA"/>
        </w:rPr>
      </w:pPr>
    </w:p>
    <w:p w14:paraId="6E3F6E84" w14:textId="127F9F5D" w:rsidR="00684DA1" w:rsidRDefault="00684DA1" w:rsidP="0015249C">
      <w:pPr>
        <w:suppressAutoHyphens/>
        <w:spacing w:before="120"/>
        <w:jc w:val="right"/>
        <w:rPr>
          <w:b/>
          <w:lang w:eastAsia="ar-SA"/>
        </w:rPr>
      </w:pPr>
    </w:p>
    <w:p w14:paraId="45116B5B" w14:textId="48506138" w:rsidR="00684DA1" w:rsidRDefault="00684DA1" w:rsidP="0015249C">
      <w:pPr>
        <w:suppressAutoHyphens/>
        <w:spacing w:before="120"/>
        <w:jc w:val="right"/>
        <w:rPr>
          <w:b/>
          <w:lang w:eastAsia="ar-SA"/>
        </w:rPr>
      </w:pPr>
    </w:p>
    <w:p w14:paraId="4EAE6F0B" w14:textId="14E6E0B3" w:rsidR="00684DA1" w:rsidRDefault="00684DA1" w:rsidP="0015249C">
      <w:pPr>
        <w:suppressAutoHyphens/>
        <w:spacing w:before="120"/>
        <w:jc w:val="right"/>
        <w:rPr>
          <w:b/>
          <w:lang w:eastAsia="ar-SA"/>
        </w:rPr>
      </w:pPr>
    </w:p>
    <w:p w14:paraId="7846F57C" w14:textId="55449AAB" w:rsidR="00684DA1" w:rsidRDefault="00684DA1" w:rsidP="0015249C">
      <w:pPr>
        <w:suppressAutoHyphens/>
        <w:spacing w:before="120"/>
        <w:jc w:val="right"/>
        <w:rPr>
          <w:b/>
          <w:lang w:eastAsia="ar-SA"/>
        </w:rPr>
      </w:pPr>
    </w:p>
    <w:p w14:paraId="43EE7F71" w14:textId="2F9BEC6A" w:rsidR="00684DA1" w:rsidRDefault="00684DA1" w:rsidP="0015249C">
      <w:pPr>
        <w:suppressAutoHyphens/>
        <w:spacing w:before="120"/>
        <w:jc w:val="right"/>
        <w:rPr>
          <w:b/>
          <w:lang w:eastAsia="ar-SA"/>
        </w:rPr>
      </w:pPr>
    </w:p>
    <w:p w14:paraId="0BC97A99" w14:textId="4B70FC20" w:rsidR="00684DA1" w:rsidRDefault="00684DA1" w:rsidP="0015249C">
      <w:pPr>
        <w:suppressAutoHyphens/>
        <w:spacing w:before="120"/>
        <w:jc w:val="right"/>
        <w:rPr>
          <w:b/>
          <w:lang w:eastAsia="ar-SA"/>
        </w:rPr>
      </w:pPr>
    </w:p>
    <w:p w14:paraId="48852879" w14:textId="376E836C" w:rsidR="00684DA1" w:rsidRDefault="00684DA1" w:rsidP="0015249C">
      <w:pPr>
        <w:suppressAutoHyphens/>
        <w:spacing w:before="120"/>
        <w:jc w:val="right"/>
        <w:rPr>
          <w:b/>
          <w:lang w:eastAsia="ar-SA"/>
        </w:rPr>
      </w:pPr>
    </w:p>
    <w:p w14:paraId="25B49B6E" w14:textId="1CBB9298" w:rsidR="00684DA1" w:rsidRDefault="00684DA1" w:rsidP="0015249C">
      <w:pPr>
        <w:suppressAutoHyphens/>
        <w:spacing w:before="120"/>
        <w:jc w:val="right"/>
        <w:rPr>
          <w:b/>
          <w:lang w:eastAsia="ar-SA"/>
        </w:rPr>
      </w:pPr>
    </w:p>
    <w:p w14:paraId="62F39D92" w14:textId="36F0C767" w:rsidR="00684DA1" w:rsidRDefault="00684DA1" w:rsidP="0015249C">
      <w:pPr>
        <w:suppressAutoHyphens/>
        <w:spacing w:before="120"/>
        <w:jc w:val="right"/>
        <w:rPr>
          <w:b/>
          <w:lang w:eastAsia="ar-SA"/>
        </w:rPr>
      </w:pPr>
    </w:p>
    <w:p w14:paraId="4E1E7A55" w14:textId="0247E666" w:rsidR="00684DA1" w:rsidRDefault="00684DA1" w:rsidP="0015249C">
      <w:pPr>
        <w:suppressAutoHyphens/>
        <w:spacing w:before="120"/>
        <w:jc w:val="right"/>
        <w:rPr>
          <w:b/>
          <w:lang w:eastAsia="ar-SA"/>
        </w:rPr>
      </w:pPr>
    </w:p>
    <w:p w14:paraId="1B5E9087" w14:textId="15DB4ABD" w:rsidR="00684DA1" w:rsidRDefault="00684DA1" w:rsidP="0015249C">
      <w:pPr>
        <w:suppressAutoHyphens/>
        <w:spacing w:before="120"/>
        <w:jc w:val="right"/>
        <w:rPr>
          <w:b/>
          <w:lang w:eastAsia="ar-SA"/>
        </w:rPr>
      </w:pPr>
    </w:p>
    <w:p w14:paraId="18CEE7EA" w14:textId="54A3B8C6" w:rsidR="00684DA1" w:rsidRDefault="00684DA1" w:rsidP="0015249C">
      <w:pPr>
        <w:suppressAutoHyphens/>
        <w:spacing w:before="120"/>
        <w:jc w:val="right"/>
        <w:rPr>
          <w:b/>
          <w:lang w:eastAsia="ar-SA"/>
        </w:rPr>
      </w:pPr>
    </w:p>
    <w:p w14:paraId="27F469AF" w14:textId="66872BAC" w:rsidR="00684DA1" w:rsidRDefault="00684DA1" w:rsidP="0015249C">
      <w:pPr>
        <w:suppressAutoHyphens/>
        <w:spacing w:before="120"/>
        <w:jc w:val="right"/>
        <w:rPr>
          <w:b/>
          <w:lang w:eastAsia="ar-SA"/>
        </w:rPr>
      </w:pPr>
    </w:p>
    <w:p w14:paraId="6AA3622A" w14:textId="18F9C8B1" w:rsidR="00684DA1" w:rsidRDefault="00684DA1" w:rsidP="0015249C">
      <w:pPr>
        <w:suppressAutoHyphens/>
        <w:spacing w:before="120"/>
        <w:jc w:val="right"/>
        <w:rPr>
          <w:b/>
          <w:lang w:eastAsia="ar-SA"/>
        </w:rPr>
      </w:pPr>
    </w:p>
    <w:p w14:paraId="4194E333" w14:textId="07DCFE83" w:rsidR="00684DA1" w:rsidRDefault="00684DA1" w:rsidP="0015249C">
      <w:pPr>
        <w:suppressAutoHyphens/>
        <w:spacing w:before="120"/>
        <w:jc w:val="right"/>
        <w:rPr>
          <w:b/>
          <w:lang w:eastAsia="ar-SA"/>
        </w:rPr>
      </w:pPr>
    </w:p>
    <w:p w14:paraId="441C990B" w14:textId="18281058" w:rsidR="00684DA1" w:rsidRDefault="00684DA1" w:rsidP="0015249C">
      <w:pPr>
        <w:suppressAutoHyphens/>
        <w:spacing w:before="120"/>
        <w:jc w:val="right"/>
        <w:rPr>
          <w:b/>
          <w:lang w:eastAsia="ar-SA"/>
        </w:rPr>
      </w:pPr>
    </w:p>
    <w:p w14:paraId="5407AF2C" w14:textId="78A6865A" w:rsidR="00684DA1" w:rsidRDefault="00684DA1" w:rsidP="0015249C">
      <w:pPr>
        <w:suppressAutoHyphens/>
        <w:spacing w:before="120"/>
        <w:jc w:val="right"/>
        <w:rPr>
          <w:b/>
          <w:lang w:eastAsia="ar-SA"/>
        </w:rPr>
      </w:pPr>
    </w:p>
    <w:p w14:paraId="277D353D" w14:textId="09703975" w:rsidR="00D03414" w:rsidRDefault="00D03414" w:rsidP="0015249C">
      <w:pPr>
        <w:suppressAutoHyphens/>
        <w:spacing w:before="120"/>
        <w:jc w:val="right"/>
        <w:rPr>
          <w:b/>
          <w:lang w:eastAsia="ar-SA"/>
        </w:rPr>
      </w:pPr>
    </w:p>
    <w:p w14:paraId="3158FE3E" w14:textId="3E1E67F7" w:rsidR="00D03414" w:rsidRDefault="00D03414" w:rsidP="0015249C">
      <w:pPr>
        <w:suppressAutoHyphens/>
        <w:spacing w:before="120"/>
        <w:jc w:val="right"/>
        <w:rPr>
          <w:b/>
          <w:lang w:eastAsia="ar-SA"/>
        </w:rPr>
      </w:pPr>
    </w:p>
    <w:p w14:paraId="2F874799" w14:textId="73D27C64" w:rsidR="00D03414" w:rsidRDefault="00D03414" w:rsidP="0015249C">
      <w:pPr>
        <w:suppressAutoHyphens/>
        <w:spacing w:before="120"/>
        <w:jc w:val="right"/>
        <w:rPr>
          <w:b/>
          <w:lang w:eastAsia="ar-SA"/>
        </w:rPr>
      </w:pPr>
    </w:p>
    <w:p w14:paraId="6CFAF0ED" w14:textId="71F9A3D0" w:rsidR="00D03414" w:rsidRDefault="00D03414" w:rsidP="0015249C">
      <w:pPr>
        <w:suppressAutoHyphens/>
        <w:spacing w:before="120"/>
        <w:jc w:val="right"/>
        <w:rPr>
          <w:b/>
          <w:lang w:eastAsia="ar-SA"/>
        </w:rPr>
      </w:pPr>
    </w:p>
    <w:p w14:paraId="110E5C2D" w14:textId="6EF2D654" w:rsidR="00D03414" w:rsidRDefault="00D03414" w:rsidP="0015249C">
      <w:pPr>
        <w:suppressAutoHyphens/>
        <w:spacing w:before="120"/>
        <w:jc w:val="right"/>
        <w:rPr>
          <w:b/>
          <w:lang w:eastAsia="ar-SA"/>
        </w:rPr>
      </w:pPr>
    </w:p>
    <w:p w14:paraId="75154641" w14:textId="4C3521A0" w:rsidR="00D03414" w:rsidRDefault="00D03414" w:rsidP="0015249C">
      <w:pPr>
        <w:suppressAutoHyphens/>
        <w:spacing w:before="120"/>
        <w:jc w:val="right"/>
        <w:rPr>
          <w:b/>
          <w:lang w:eastAsia="ar-SA"/>
        </w:rPr>
      </w:pPr>
    </w:p>
    <w:p w14:paraId="2D57D443" w14:textId="1D76DFB7" w:rsidR="00D03414" w:rsidRDefault="00D03414" w:rsidP="0015249C">
      <w:pPr>
        <w:suppressAutoHyphens/>
        <w:spacing w:before="120"/>
        <w:jc w:val="right"/>
        <w:rPr>
          <w:b/>
          <w:lang w:eastAsia="ar-SA"/>
        </w:rPr>
      </w:pPr>
    </w:p>
    <w:p w14:paraId="74712CFE" w14:textId="77777777" w:rsidR="00D03414" w:rsidRPr="00CB3B44" w:rsidRDefault="00D03414" w:rsidP="0015249C">
      <w:pPr>
        <w:suppressAutoHyphens/>
        <w:spacing w:before="120"/>
        <w:jc w:val="right"/>
        <w:rPr>
          <w:b/>
          <w:lang w:eastAsia="ar-SA"/>
        </w:rPr>
      </w:pPr>
    </w:p>
    <w:p w14:paraId="0568DF3C" w14:textId="77777777" w:rsidR="006C69FD" w:rsidRPr="00CB3B44" w:rsidRDefault="006C69FD" w:rsidP="0015249C">
      <w:pPr>
        <w:suppressAutoHyphens/>
        <w:spacing w:before="120"/>
        <w:jc w:val="right"/>
        <w:rPr>
          <w:b/>
          <w:lang w:eastAsia="ar-SA"/>
        </w:rPr>
      </w:pPr>
    </w:p>
    <w:p w14:paraId="3261E0C9" w14:textId="7DAA88CD" w:rsidR="0015249C" w:rsidRPr="00CB3B44" w:rsidRDefault="0015249C" w:rsidP="0015249C">
      <w:pPr>
        <w:suppressAutoHyphens/>
        <w:spacing w:before="120"/>
        <w:jc w:val="right"/>
        <w:rPr>
          <w:b/>
          <w:lang w:eastAsia="ar-SA"/>
        </w:rPr>
      </w:pPr>
      <w:r w:rsidRPr="00CB3B44">
        <w:rPr>
          <w:b/>
          <w:lang w:eastAsia="ar-SA"/>
        </w:rPr>
        <w:t>załącznik nr 1A do SIWZ</w:t>
      </w:r>
    </w:p>
    <w:p w14:paraId="6FF944A0" w14:textId="36F14C12" w:rsidR="0015249C" w:rsidRPr="00CB3B44" w:rsidRDefault="0015249C" w:rsidP="0015249C">
      <w:pPr>
        <w:suppressAutoHyphens/>
        <w:spacing w:before="120"/>
        <w:ind w:left="-180" w:right="-1135"/>
        <w:jc w:val="center"/>
        <w:rPr>
          <w:b/>
          <w:lang w:eastAsia="ar-SA"/>
        </w:rPr>
      </w:pPr>
      <w:r w:rsidRPr="00CB3B44">
        <w:rPr>
          <w:b/>
          <w:lang w:eastAsia="ar-SA"/>
        </w:rPr>
        <w:t>FORMULARZ OFERTY</w:t>
      </w:r>
    </w:p>
    <w:p w14:paraId="48CAA483" w14:textId="02258DE2" w:rsidR="0015249C" w:rsidRPr="00CB3B44" w:rsidRDefault="0015249C" w:rsidP="0015249C">
      <w:pPr>
        <w:adjustRightInd w:val="0"/>
        <w:jc w:val="both"/>
        <w:rPr>
          <w:b/>
          <w:bCs/>
          <w:color w:val="000000"/>
        </w:rPr>
      </w:pPr>
      <w:r w:rsidRPr="00CB3B44">
        <w:rPr>
          <w:lang w:eastAsia="ar-SA"/>
        </w:rPr>
        <w:t xml:space="preserve">W odpowiedzi na ogłoszenie o zamówieniu w postępowaniu o udzielenie zamówienia publicznego prowadzonego w trybie przetargu nieograniczonego pn. </w:t>
      </w:r>
      <w:r w:rsidRPr="00CB3B44">
        <w:rPr>
          <w:b/>
        </w:rPr>
        <w:t>„</w:t>
      </w:r>
      <w:r w:rsidR="005E4DED" w:rsidRPr="00CB3B44">
        <w:rPr>
          <w:b/>
          <w:color w:val="000000"/>
        </w:rPr>
        <w:t>Dostawa licencji na oprogramowanie bazodanowe i systemowe (Pakiet nr 1) oraz dostawa licencji na oprogramowanie aplikacyjne, i</w:t>
      </w:r>
      <w:r w:rsidR="005E4DED" w:rsidRPr="00CB3B44">
        <w:rPr>
          <w:b/>
          <w:bCs/>
        </w:rPr>
        <w:t xml:space="preserve">ntegracja posiadanego oprogramowania aplikacyjnego HIS i LIS z usługą katalogową oraz migracja posiadanej wersji MPI do nowej wersji </w:t>
      </w:r>
      <w:r w:rsidR="005E4DED" w:rsidRPr="00CB3B44">
        <w:rPr>
          <w:b/>
          <w:color w:val="000000"/>
        </w:rPr>
        <w:t xml:space="preserve"> (Pakiet nr 2)</w:t>
      </w:r>
      <w:r w:rsidRPr="00CB3B44">
        <w:rPr>
          <w:b/>
          <w:bCs/>
          <w:lang w:eastAsia="ar-SA"/>
        </w:rPr>
        <w:t>”</w:t>
      </w:r>
      <w:r w:rsidRPr="00CB3B44">
        <w:rPr>
          <w:i/>
          <w:iCs/>
          <w:lang w:eastAsia="ar-SA"/>
        </w:rPr>
        <w:t>,</w:t>
      </w:r>
      <w:r w:rsidRPr="00CB3B44">
        <w:rPr>
          <w:b/>
          <w:bCs/>
          <w:i/>
          <w:iCs/>
          <w:lang w:eastAsia="ar-SA"/>
        </w:rPr>
        <w:t xml:space="preserve"> </w:t>
      </w:r>
      <w:r w:rsidRPr="00CB3B44">
        <w:rPr>
          <w:lang w:eastAsia="ar-SA"/>
        </w:rPr>
        <w:t xml:space="preserve">nr </w:t>
      </w:r>
      <w:r w:rsidRPr="00124C69">
        <w:rPr>
          <w:lang w:eastAsia="ar-SA"/>
        </w:rPr>
        <w:t>postępowania: DZP.271–</w:t>
      </w:r>
      <w:r w:rsidR="00497065" w:rsidRPr="00124C69">
        <w:rPr>
          <w:lang w:eastAsia="ar-SA"/>
        </w:rPr>
        <w:t>20</w:t>
      </w:r>
      <w:r w:rsidR="00E033ED" w:rsidRPr="00124C69">
        <w:rPr>
          <w:lang w:eastAsia="ar-SA"/>
        </w:rPr>
        <w:t>/2</w:t>
      </w:r>
      <w:r w:rsidR="0006249E" w:rsidRPr="00124C69">
        <w:rPr>
          <w:lang w:eastAsia="ar-SA"/>
        </w:rPr>
        <w:t>0</w:t>
      </w:r>
      <w:r w:rsidRPr="00124C69">
        <w:rPr>
          <w:lang w:eastAsia="ar-SA"/>
        </w:rPr>
        <w:t>, zgodnie</w:t>
      </w:r>
      <w:r w:rsidRPr="00CB3B44">
        <w:rPr>
          <w:lang w:eastAsia="ar-SA"/>
        </w:rPr>
        <w:t xml:space="preserve"> z wymaganiami określonymi w Specyfikacji Istotnych Warunków Zamówienia dla tego postępowania składamy niniejszą ofertę.</w:t>
      </w:r>
    </w:p>
    <w:p w14:paraId="21160F22" w14:textId="77777777" w:rsidR="0015249C" w:rsidRPr="00CB3B44" w:rsidRDefault="0015249C" w:rsidP="0015249C">
      <w:pPr>
        <w:suppressAutoHyphens/>
        <w:ind w:left="360" w:hanging="360"/>
        <w:rPr>
          <w:b/>
          <w:color w:val="000000"/>
          <w:lang w:eastAsia="ar-SA"/>
        </w:rPr>
      </w:pPr>
    </w:p>
    <w:p w14:paraId="664F4126" w14:textId="77777777" w:rsidR="0015249C" w:rsidRPr="00CB3B44" w:rsidRDefault="0015249C" w:rsidP="0015249C">
      <w:pPr>
        <w:suppressAutoHyphens/>
        <w:ind w:left="360" w:hanging="360"/>
        <w:rPr>
          <w:b/>
          <w:color w:val="000000"/>
          <w:lang w:eastAsia="ar-SA"/>
        </w:rPr>
      </w:pPr>
      <w:r w:rsidRPr="00CB3B44">
        <w:rPr>
          <w:b/>
          <w:color w:val="000000"/>
          <w:lang w:eastAsia="ar-SA"/>
        </w:rPr>
        <w:t>Dane dotyczące Wykonawcy</w:t>
      </w:r>
      <w:r w:rsidR="00DD6B7F" w:rsidRPr="00CB3B44">
        <w:rPr>
          <w:b/>
          <w:color w:val="000000"/>
          <w:lang w:eastAsia="ar-SA"/>
        </w:rPr>
        <w:t>*</w:t>
      </w:r>
    </w:p>
    <w:p w14:paraId="098338AF" w14:textId="77777777" w:rsidR="0015249C" w:rsidRPr="00CB3B44" w:rsidRDefault="0015249C" w:rsidP="0015249C">
      <w:pPr>
        <w:tabs>
          <w:tab w:val="left" w:pos="8717"/>
        </w:tabs>
        <w:suppressAutoHyphens/>
        <w:rPr>
          <w:lang w:eastAsia="ar-SA"/>
        </w:rPr>
      </w:pPr>
      <w:r w:rsidRPr="00CB3B44">
        <w:rPr>
          <w:lang w:eastAsia="ar-SA"/>
        </w:rPr>
        <w:t>Nazwa....................................................................................................................</w:t>
      </w:r>
    </w:p>
    <w:p w14:paraId="0A2237F1" w14:textId="77777777" w:rsidR="0015249C" w:rsidRPr="00CB3B44" w:rsidRDefault="0015249C" w:rsidP="0015249C">
      <w:pPr>
        <w:tabs>
          <w:tab w:val="left" w:pos="8717"/>
        </w:tabs>
        <w:suppressAutoHyphens/>
        <w:rPr>
          <w:lang w:eastAsia="ar-SA"/>
        </w:rPr>
      </w:pPr>
      <w:r w:rsidRPr="00CB3B44">
        <w:rPr>
          <w:lang w:eastAsia="ar-SA"/>
        </w:rPr>
        <w:t>Siedziba.................................................................................................................</w:t>
      </w:r>
    </w:p>
    <w:p w14:paraId="5DC8CC06" w14:textId="77777777" w:rsidR="0015249C" w:rsidRPr="00CB3B44" w:rsidRDefault="0015249C" w:rsidP="0015249C">
      <w:pPr>
        <w:tabs>
          <w:tab w:val="left" w:pos="8717"/>
        </w:tabs>
        <w:suppressAutoHyphens/>
        <w:rPr>
          <w:lang w:eastAsia="ar-SA"/>
        </w:rPr>
      </w:pPr>
      <w:bookmarkStart w:id="16" w:name="_Hlk12354511"/>
      <w:r w:rsidRPr="00CB3B44">
        <w:rPr>
          <w:lang w:eastAsia="ar-SA"/>
        </w:rPr>
        <w:t>Adres skrzynki e-mail **** ……………………………………………………………………………………………..</w:t>
      </w:r>
    </w:p>
    <w:p w14:paraId="7B47FA36" w14:textId="77777777" w:rsidR="0015249C" w:rsidRPr="00CB3B44" w:rsidRDefault="0015249C" w:rsidP="0015249C">
      <w:pPr>
        <w:tabs>
          <w:tab w:val="left" w:pos="8717"/>
        </w:tabs>
        <w:suppressAutoHyphens/>
        <w:rPr>
          <w:i/>
          <w:lang w:eastAsia="ar-SA"/>
        </w:rPr>
      </w:pPr>
      <w:r w:rsidRPr="00CB3B44">
        <w:rPr>
          <w:i/>
          <w:lang w:eastAsia="ar-SA"/>
        </w:rPr>
        <w:t xml:space="preserve">(na który Zamawiający ma przesłać korespondencję) </w:t>
      </w:r>
    </w:p>
    <w:p w14:paraId="1356E95F" w14:textId="77777777" w:rsidR="0015249C" w:rsidRPr="00CB3B44" w:rsidRDefault="0015249C" w:rsidP="0015249C">
      <w:pPr>
        <w:tabs>
          <w:tab w:val="left" w:pos="8717"/>
        </w:tabs>
        <w:suppressAutoHyphens/>
        <w:rPr>
          <w:lang w:eastAsia="ar-SA"/>
        </w:rPr>
      </w:pPr>
      <w:r w:rsidRPr="00CB3B44">
        <w:rPr>
          <w:lang w:eastAsia="ar-SA"/>
        </w:rPr>
        <w:t>nr NIP****...................................................     nr REGON****............................................</w:t>
      </w:r>
    </w:p>
    <w:p w14:paraId="0843AFD1" w14:textId="77777777" w:rsidR="0015249C" w:rsidRPr="00CB3B44" w:rsidRDefault="0015249C" w:rsidP="0015249C">
      <w:pPr>
        <w:tabs>
          <w:tab w:val="left" w:pos="8717"/>
        </w:tabs>
        <w:suppressAutoHyphens/>
        <w:rPr>
          <w:lang w:eastAsia="ar-SA"/>
        </w:rPr>
      </w:pPr>
    </w:p>
    <w:bookmarkEnd w:id="16"/>
    <w:p w14:paraId="27BC9149" w14:textId="77777777" w:rsidR="0015249C" w:rsidRPr="00CB3B44" w:rsidRDefault="0015249C" w:rsidP="0015249C">
      <w:pPr>
        <w:tabs>
          <w:tab w:val="left" w:pos="8717"/>
        </w:tabs>
        <w:suppressAutoHyphens/>
        <w:rPr>
          <w:b/>
          <w:color w:val="000000"/>
          <w:lang w:eastAsia="ar-SA"/>
        </w:rPr>
      </w:pPr>
      <w:r w:rsidRPr="00CB3B44">
        <w:rPr>
          <w:b/>
          <w:color w:val="000000"/>
          <w:lang w:eastAsia="ar-SA"/>
        </w:rPr>
        <w:t>Dane dotyczące Zamawiającego</w:t>
      </w:r>
    </w:p>
    <w:p w14:paraId="081E6561" w14:textId="77777777" w:rsidR="0015249C" w:rsidRPr="00CB3B44" w:rsidRDefault="0015249C" w:rsidP="0015249C">
      <w:pPr>
        <w:tabs>
          <w:tab w:val="left" w:pos="8717"/>
        </w:tabs>
        <w:suppressAutoHyphens/>
        <w:rPr>
          <w:color w:val="000000"/>
          <w:lang w:eastAsia="ar-SA"/>
        </w:rPr>
      </w:pPr>
      <w:r w:rsidRPr="00CB3B44">
        <w:rPr>
          <w:color w:val="000000"/>
          <w:lang w:eastAsia="ar-SA"/>
        </w:rPr>
        <w:t>Wojewódzki Specjalistyczny Szpital Dziecięcy im. św. Ludwika w Krakowie, ul. Strzelecka 2, 31-503 Kraków</w:t>
      </w:r>
    </w:p>
    <w:p w14:paraId="1123F523" w14:textId="3E55E4FD" w:rsidR="00C01358" w:rsidRPr="00CB3B44" w:rsidRDefault="0015249C" w:rsidP="00624638">
      <w:pPr>
        <w:numPr>
          <w:ilvl w:val="0"/>
          <w:numId w:val="11"/>
        </w:numPr>
        <w:tabs>
          <w:tab w:val="left" w:pos="284"/>
        </w:tabs>
        <w:suppressAutoHyphens/>
        <w:spacing w:after="0" w:line="240" w:lineRule="auto"/>
        <w:jc w:val="both"/>
        <w:rPr>
          <w:rFonts w:eastAsia="Times New Roman"/>
          <w:color w:val="000000"/>
          <w:lang w:eastAsia="ar-SA"/>
        </w:rPr>
      </w:pPr>
      <w:r w:rsidRPr="00CB3B44">
        <w:rPr>
          <w:lang w:eastAsia="ar-SA"/>
        </w:rPr>
        <w:t xml:space="preserve">Zobowiązuję/my się wykonać przedmiot zamówienia </w:t>
      </w:r>
      <w:r w:rsidR="00122D32" w:rsidRPr="00CB3B44">
        <w:rPr>
          <w:lang w:eastAsia="ar-SA"/>
        </w:rPr>
        <w:t>na następujących warunkach</w:t>
      </w:r>
      <w:r w:rsidR="00C01358" w:rsidRPr="00CB3B44">
        <w:rPr>
          <w:lang w:eastAsia="ar-SA"/>
        </w:rPr>
        <w:t>:</w:t>
      </w:r>
    </w:p>
    <w:p w14:paraId="2B7FEA5A" w14:textId="65AB8109" w:rsidR="0015249C" w:rsidRPr="00CB3B44" w:rsidRDefault="00122D32" w:rsidP="00C01358">
      <w:pPr>
        <w:tabs>
          <w:tab w:val="left" w:pos="284"/>
        </w:tabs>
        <w:suppressAutoHyphens/>
        <w:spacing w:after="0" w:line="240" w:lineRule="auto"/>
        <w:ind w:left="360"/>
        <w:jc w:val="both"/>
        <w:rPr>
          <w:lang w:eastAsia="ar-SA"/>
        </w:rPr>
      </w:pPr>
      <w:r w:rsidRPr="00CB3B44">
        <w:rPr>
          <w:lang w:eastAsia="ar-SA"/>
        </w:rPr>
        <w:t xml:space="preserve">1.1. </w:t>
      </w:r>
      <w:r w:rsidR="00C01358" w:rsidRPr="00CB3B44">
        <w:rPr>
          <w:lang w:eastAsia="ar-SA"/>
        </w:rPr>
        <w:t>PAKIET nr 1</w:t>
      </w:r>
      <w:r w:rsidR="00152998" w:rsidRPr="00CB3B44">
        <w:rPr>
          <w:lang w:eastAsia="ar-SA"/>
        </w:rPr>
        <w:t>*</w:t>
      </w:r>
      <w:r w:rsidR="00C01358" w:rsidRPr="00CB3B44">
        <w:rPr>
          <w:lang w:eastAsia="ar-SA"/>
        </w:rPr>
        <w:t>*</w:t>
      </w:r>
      <w:r w:rsidRPr="00CB3B44">
        <w:rPr>
          <w:lang w:eastAsia="ar-SA"/>
        </w:rPr>
        <w:t xml:space="preserve"> - cena za wykonanie całego przedmiotu zamówienia:</w:t>
      </w:r>
      <w:r w:rsidR="0015249C" w:rsidRPr="00CB3B44">
        <w:rPr>
          <w:lang w:eastAsia="ar-SA"/>
        </w:rPr>
        <w:t xml:space="preserve"> ……………………. zł brutto</w:t>
      </w:r>
    </w:p>
    <w:p w14:paraId="7F822708" w14:textId="6F49E383" w:rsidR="00122D32" w:rsidRPr="00CB3B44" w:rsidRDefault="00122D32" w:rsidP="00122D32">
      <w:pPr>
        <w:tabs>
          <w:tab w:val="left" w:pos="284"/>
        </w:tabs>
        <w:suppressAutoHyphens/>
        <w:spacing w:after="0" w:line="240" w:lineRule="auto"/>
        <w:ind w:left="360"/>
        <w:jc w:val="both"/>
        <w:rPr>
          <w:lang w:eastAsia="ar-SA"/>
        </w:rPr>
      </w:pPr>
      <w:r w:rsidRPr="00CB3B44">
        <w:rPr>
          <w:lang w:eastAsia="ar-SA"/>
        </w:rPr>
        <w:t>Oświadczam/y, że cena brutto podana w pkt. 1.1. niniejszego formularza jest ceną ryczałtową i zawiera wszystkie koszty wykonania przedmiotu zamówienia, jakie ponosi Zamawiający w przypadku wyboru niniejszej oferty.</w:t>
      </w:r>
    </w:p>
    <w:p w14:paraId="654E3FBB" w14:textId="752DA7EA" w:rsidR="004A1B6A" w:rsidRPr="00CB3B44" w:rsidRDefault="00122D32" w:rsidP="00152998">
      <w:pPr>
        <w:tabs>
          <w:tab w:val="left" w:pos="284"/>
        </w:tabs>
        <w:suppressAutoHyphens/>
        <w:spacing w:after="0"/>
        <w:ind w:left="357"/>
        <w:jc w:val="both"/>
        <w:rPr>
          <w:lang w:eastAsia="ar-SA"/>
        </w:rPr>
      </w:pPr>
      <w:r w:rsidRPr="00CB3B44">
        <w:rPr>
          <w:b/>
          <w:bCs/>
          <w:lang w:eastAsia="ar-SA"/>
        </w:rPr>
        <w:t xml:space="preserve">1.2. </w:t>
      </w:r>
      <w:r w:rsidR="004A1B6A" w:rsidRPr="00CB3B44">
        <w:rPr>
          <w:b/>
          <w:bCs/>
          <w:lang w:eastAsia="ar-SA"/>
        </w:rPr>
        <w:t>Kryterium nr 2:</w:t>
      </w:r>
      <w:r w:rsidR="004A1B6A" w:rsidRPr="00CB3B44">
        <w:rPr>
          <w:lang w:eastAsia="ar-SA"/>
        </w:rPr>
        <w:t xml:space="preserve"> Okres </w:t>
      </w:r>
      <w:r w:rsidR="001B5E74" w:rsidRPr="00CB3B44">
        <w:rPr>
          <w:lang w:eastAsia="ar-SA"/>
        </w:rPr>
        <w:t>gwarancji (Nadzoru Autorskiego) – dotyczy pozycji</w:t>
      </w:r>
      <w:r w:rsidR="00AC6622" w:rsidRPr="00CB3B44">
        <w:rPr>
          <w:lang w:eastAsia="ar-SA"/>
        </w:rPr>
        <w:t xml:space="preserve"> 1 -</w:t>
      </w:r>
      <w:r w:rsidR="001B5E74" w:rsidRPr="00CB3B44">
        <w:rPr>
          <w:lang w:eastAsia="ar-SA"/>
        </w:rPr>
        <w:t xml:space="preserve"> Oprogramowanie bazodanowe</w:t>
      </w:r>
      <w:r w:rsidR="004A1B6A" w:rsidRPr="00CB3B44">
        <w:rPr>
          <w:lang w:eastAsia="ar-SA"/>
        </w:rPr>
        <w:t>*:</w:t>
      </w:r>
    </w:p>
    <w:p w14:paraId="05EFDC41" w14:textId="53D7BF9B" w:rsidR="004A1B6A" w:rsidRPr="00CB3B44" w:rsidRDefault="004A1B6A" w:rsidP="00152998">
      <w:pPr>
        <w:tabs>
          <w:tab w:val="left" w:pos="284"/>
        </w:tabs>
        <w:suppressAutoHyphens/>
        <w:spacing w:after="0"/>
        <w:ind w:left="357"/>
        <w:jc w:val="both"/>
        <w:rPr>
          <w:lang w:eastAsia="ar-SA"/>
        </w:rPr>
      </w:pPr>
      <w:r w:rsidRPr="00CB3B44">
        <w:rPr>
          <w:lang w:eastAsia="ar-SA"/>
        </w:rPr>
        <w:sym w:font="Symbol" w:char="F092"/>
      </w:r>
      <w:r w:rsidRPr="00CB3B44">
        <w:rPr>
          <w:lang w:eastAsia="ar-SA"/>
        </w:rPr>
        <w:t xml:space="preserve"> </w:t>
      </w:r>
      <w:r w:rsidR="001B5E74" w:rsidRPr="00CB3B44">
        <w:rPr>
          <w:lang w:eastAsia="ar-SA"/>
        </w:rPr>
        <w:t xml:space="preserve">36 </w:t>
      </w:r>
      <w:r w:rsidR="00BA3C12" w:rsidRPr="00CB3B44">
        <w:rPr>
          <w:lang w:eastAsia="ar-SA"/>
        </w:rPr>
        <w:t>miesiące</w:t>
      </w:r>
    </w:p>
    <w:p w14:paraId="5DE14BA1" w14:textId="16DE719B" w:rsidR="004A1B6A" w:rsidRPr="00CB3B44" w:rsidRDefault="004A1B6A" w:rsidP="00152998">
      <w:pPr>
        <w:tabs>
          <w:tab w:val="left" w:pos="284"/>
        </w:tabs>
        <w:suppressAutoHyphens/>
        <w:spacing w:after="0"/>
        <w:ind w:left="357"/>
        <w:jc w:val="both"/>
        <w:rPr>
          <w:lang w:eastAsia="ar-SA"/>
        </w:rPr>
      </w:pPr>
      <w:r w:rsidRPr="00CB3B44">
        <w:rPr>
          <w:lang w:eastAsia="ar-SA"/>
        </w:rPr>
        <w:sym w:font="Symbol" w:char="F092"/>
      </w:r>
      <w:r w:rsidRPr="00CB3B44">
        <w:rPr>
          <w:lang w:eastAsia="ar-SA"/>
        </w:rPr>
        <w:t xml:space="preserve"> </w:t>
      </w:r>
      <w:r w:rsidR="001B5E74" w:rsidRPr="00CB3B44">
        <w:rPr>
          <w:lang w:eastAsia="ar-SA"/>
        </w:rPr>
        <w:t xml:space="preserve">48 </w:t>
      </w:r>
      <w:r w:rsidRPr="00CB3B44">
        <w:rPr>
          <w:lang w:eastAsia="ar-SA"/>
        </w:rPr>
        <w:t>miesięcy</w:t>
      </w:r>
    </w:p>
    <w:p w14:paraId="271F4B29" w14:textId="3801F906" w:rsidR="004A1B6A" w:rsidRPr="00CB3B44" w:rsidRDefault="004A1B6A" w:rsidP="00152998">
      <w:pPr>
        <w:tabs>
          <w:tab w:val="left" w:pos="284"/>
        </w:tabs>
        <w:suppressAutoHyphens/>
        <w:spacing w:after="0"/>
        <w:ind w:left="357"/>
        <w:jc w:val="both"/>
        <w:rPr>
          <w:lang w:eastAsia="ar-SA"/>
        </w:rPr>
      </w:pPr>
      <w:r w:rsidRPr="00CB3B44">
        <w:rPr>
          <w:lang w:eastAsia="ar-SA"/>
        </w:rPr>
        <w:t>*zaznacz właściwe</w:t>
      </w:r>
    </w:p>
    <w:p w14:paraId="3EBB2DD3" w14:textId="0D32CC0B" w:rsidR="00122D32" w:rsidRPr="00CB3B44" w:rsidRDefault="00122D32" w:rsidP="00152998">
      <w:pPr>
        <w:tabs>
          <w:tab w:val="left" w:pos="284"/>
        </w:tabs>
        <w:suppressAutoHyphens/>
        <w:spacing w:after="0"/>
        <w:ind w:left="357"/>
        <w:jc w:val="both"/>
        <w:rPr>
          <w:lang w:eastAsia="ar-SA"/>
        </w:rPr>
      </w:pPr>
      <w:r w:rsidRPr="00CB3B44">
        <w:rPr>
          <w:lang w:eastAsia="ar-SA"/>
        </w:rPr>
        <w:t>1.3. Termin realizacji zamówienia: zgodnie z pkt 4.1. SIWZ.</w:t>
      </w:r>
    </w:p>
    <w:p w14:paraId="357A4119" w14:textId="35EBF9CE" w:rsidR="00122D32" w:rsidRPr="00CB3B44" w:rsidRDefault="00122D32" w:rsidP="00122D32">
      <w:pPr>
        <w:widowControl w:val="0"/>
        <w:tabs>
          <w:tab w:val="left" w:pos="284"/>
        </w:tabs>
        <w:suppressAutoHyphens/>
        <w:autoSpaceDE w:val="0"/>
        <w:autoSpaceDN w:val="0"/>
        <w:spacing w:after="0" w:line="240" w:lineRule="auto"/>
        <w:ind w:left="360"/>
        <w:jc w:val="both"/>
        <w:rPr>
          <w:rFonts w:cs="Calibri"/>
        </w:rPr>
      </w:pPr>
      <w:r w:rsidRPr="00CB3B44">
        <w:rPr>
          <w:lang w:eastAsia="ar-SA"/>
        </w:rPr>
        <w:t xml:space="preserve">1.4. </w:t>
      </w:r>
      <w:r w:rsidRPr="00CB3B44">
        <w:rPr>
          <w:rFonts w:cs="Calibri"/>
        </w:rPr>
        <w:t>Termin płatności: zgodnie z treścią projektu umowy.</w:t>
      </w:r>
    </w:p>
    <w:p w14:paraId="70CA7BB0" w14:textId="2E20339A" w:rsidR="00122D32" w:rsidRPr="00CB3B44" w:rsidRDefault="00122D32" w:rsidP="00152998">
      <w:pPr>
        <w:tabs>
          <w:tab w:val="left" w:pos="284"/>
        </w:tabs>
        <w:suppressAutoHyphens/>
        <w:spacing w:after="0"/>
        <w:ind w:left="357"/>
        <w:jc w:val="both"/>
        <w:rPr>
          <w:lang w:eastAsia="ar-SA"/>
        </w:rPr>
      </w:pPr>
    </w:p>
    <w:p w14:paraId="76933E68" w14:textId="7A43CD37" w:rsidR="004A1B6A" w:rsidRPr="00CB3B44" w:rsidRDefault="002D78B0" w:rsidP="00B84B2C">
      <w:pPr>
        <w:numPr>
          <w:ilvl w:val="0"/>
          <w:numId w:val="11"/>
        </w:numPr>
        <w:tabs>
          <w:tab w:val="left" w:pos="284"/>
        </w:tabs>
        <w:suppressAutoHyphens/>
        <w:spacing w:after="0" w:line="240" w:lineRule="auto"/>
        <w:jc w:val="both"/>
        <w:rPr>
          <w:rFonts w:eastAsia="Times New Roman"/>
          <w:color w:val="000000"/>
          <w:lang w:eastAsia="ar-SA"/>
        </w:rPr>
      </w:pPr>
      <w:r w:rsidRPr="00CB3B44">
        <w:rPr>
          <w:lang w:eastAsia="ar-SA"/>
        </w:rPr>
        <w:t>Zobowiązuję/my się wykonać przedmiot zamówienia za:</w:t>
      </w:r>
    </w:p>
    <w:p w14:paraId="09CE05CF" w14:textId="4ADECE82" w:rsidR="00C01358" w:rsidRPr="00CB3B44" w:rsidRDefault="00122D32" w:rsidP="00C01358">
      <w:pPr>
        <w:tabs>
          <w:tab w:val="left" w:pos="284"/>
        </w:tabs>
        <w:suppressAutoHyphens/>
        <w:spacing w:after="0" w:line="240" w:lineRule="auto"/>
        <w:ind w:left="360"/>
        <w:jc w:val="both"/>
        <w:rPr>
          <w:lang w:eastAsia="ar-SA"/>
        </w:rPr>
      </w:pPr>
      <w:r w:rsidRPr="00CB3B44">
        <w:rPr>
          <w:lang w:eastAsia="ar-SA"/>
        </w:rPr>
        <w:t xml:space="preserve">2.1. </w:t>
      </w:r>
      <w:r w:rsidR="00C01358" w:rsidRPr="00CB3B44">
        <w:rPr>
          <w:lang w:eastAsia="ar-SA"/>
        </w:rPr>
        <w:t xml:space="preserve">PAKIET nr 2 </w:t>
      </w:r>
      <w:r w:rsidR="00152998" w:rsidRPr="00CB3B44">
        <w:rPr>
          <w:lang w:eastAsia="ar-SA"/>
        </w:rPr>
        <w:t>*</w:t>
      </w:r>
      <w:r w:rsidR="00C01358" w:rsidRPr="00CB3B44">
        <w:rPr>
          <w:lang w:eastAsia="ar-SA"/>
        </w:rPr>
        <w:t>*</w:t>
      </w:r>
      <w:r w:rsidRPr="00CB3B44">
        <w:rPr>
          <w:lang w:eastAsia="ar-SA"/>
        </w:rPr>
        <w:t xml:space="preserve">- cena za wykonanie całego przedmiotu zamówienia: </w:t>
      </w:r>
      <w:r w:rsidR="00C01358" w:rsidRPr="00CB3B44">
        <w:rPr>
          <w:lang w:eastAsia="ar-SA"/>
        </w:rPr>
        <w:t>……………………. zł brutto</w:t>
      </w:r>
    </w:p>
    <w:p w14:paraId="60A5212C" w14:textId="66C63489" w:rsidR="00122D32" w:rsidRPr="00CB3B44" w:rsidRDefault="00122D32" w:rsidP="00C01358">
      <w:pPr>
        <w:tabs>
          <w:tab w:val="left" w:pos="284"/>
        </w:tabs>
        <w:suppressAutoHyphens/>
        <w:spacing w:after="0" w:line="240" w:lineRule="auto"/>
        <w:ind w:left="360"/>
        <w:jc w:val="both"/>
        <w:rPr>
          <w:lang w:eastAsia="ar-SA"/>
        </w:rPr>
      </w:pPr>
      <w:r w:rsidRPr="00CB3B44">
        <w:rPr>
          <w:lang w:eastAsia="ar-SA"/>
        </w:rPr>
        <w:t>Oświadczam/y, że cena brutto podana w pkt. 2.1 niniejszego formularza jest ceną ryczałtową i zawiera wszystkie koszty wykonania przedmiotu zamówienia, jakie ponosi Zamawiający w przypadku wyboru niniejszej oferty.</w:t>
      </w:r>
    </w:p>
    <w:p w14:paraId="78434462" w14:textId="77777777" w:rsidR="00C65765" w:rsidRPr="00CB3B44" w:rsidRDefault="00C65765" w:rsidP="00152998">
      <w:pPr>
        <w:tabs>
          <w:tab w:val="left" w:pos="284"/>
        </w:tabs>
        <w:suppressAutoHyphens/>
        <w:spacing w:after="0"/>
        <w:ind w:left="357"/>
        <w:jc w:val="both"/>
        <w:rPr>
          <w:b/>
          <w:bCs/>
          <w:lang w:eastAsia="ar-SA"/>
        </w:rPr>
      </w:pPr>
    </w:p>
    <w:p w14:paraId="622038B8" w14:textId="77777777" w:rsidR="00C65765" w:rsidRPr="00CB3B44" w:rsidRDefault="00C65765" w:rsidP="00152998">
      <w:pPr>
        <w:tabs>
          <w:tab w:val="left" w:pos="284"/>
        </w:tabs>
        <w:suppressAutoHyphens/>
        <w:spacing w:after="0"/>
        <w:ind w:left="357"/>
        <w:jc w:val="both"/>
        <w:rPr>
          <w:b/>
          <w:bCs/>
          <w:lang w:eastAsia="ar-SA"/>
        </w:rPr>
      </w:pPr>
    </w:p>
    <w:p w14:paraId="3FC18A93" w14:textId="47A3632B" w:rsidR="00152998" w:rsidRPr="00CB3B44" w:rsidRDefault="00122D32" w:rsidP="00152998">
      <w:pPr>
        <w:tabs>
          <w:tab w:val="left" w:pos="284"/>
        </w:tabs>
        <w:suppressAutoHyphens/>
        <w:spacing w:after="0"/>
        <w:ind w:left="357"/>
        <w:jc w:val="both"/>
        <w:rPr>
          <w:lang w:eastAsia="ar-SA"/>
        </w:rPr>
      </w:pPr>
      <w:r w:rsidRPr="00CB3B44">
        <w:rPr>
          <w:b/>
          <w:bCs/>
          <w:lang w:eastAsia="ar-SA"/>
        </w:rPr>
        <w:t xml:space="preserve">2.2. </w:t>
      </w:r>
      <w:r w:rsidR="00152998" w:rsidRPr="00CB3B44">
        <w:rPr>
          <w:b/>
          <w:bCs/>
          <w:lang w:eastAsia="ar-SA"/>
        </w:rPr>
        <w:t>Kryterium nr 2:</w:t>
      </w:r>
      <w:r w:rsidR="00152998" w:rsidRPr="00CB3B44">
        <w:rPr>
          <w:lang w:eastAsia="ar-SA"/>
        </w:rPr>
        <w:t xml:space="preserve"> Okres </w:t>
      </w:r>
      <w:r w:rsidR="001B5E74" w:rsidRPr="00CB3B44">
        <w:rPr>
          <w:lang w:eastAsia="ar-SA"/>
        </w:rPr>
        <w:t xml:space="preserve">gwarancji (Nadzoru Autorskiego) – dotyczy pozycji </w:t>
      </w:r>
      <w:r w:rsidR="00AC6622" w:rsidRPr="00CB3B44">
        <w:rPr>
          <w:lang w:eastAsia="ar-SA"/>
        </w:rPr>
        <w:t xml:space="preserve">1a, 1b, 1c i 1d - </w:t>
      </w:r>
      <w:r w:rsidR="001B5E74" w:rsidRPr="00CB3B44">
        <w:rPr>
          <w:lang w:eastAsia="ar-SA"/>
        </w:rPr>
        <w:t>Dostarczenie licencji  dodatkowych dla posiadanego oprogramowania Infomedica, AMMS produkcji firmy Asseco S.A.</w:t>
      </w:r>
      <w:r w:rsidR="00152998" w:rsidRPr="00CB3B44">
        <w:rPr>
          <w:lang w:eastAsia="ar-SA"/>
        </w:rPr>
        <w:t>*:</w:t>
      </w:r>
    </w:p>
    <w:p w14:paraId="7EEE01F7" w14:textId="46664FCE" w:rsidR="00152998" w:rsidRPr="00CB3B44" w:rsidRDefault="00152998" w:rsidP="00152998">
      <w:pPr>
        <w:tabs>
          <w:tab w:val="left" w:pos="284"/>
        </w:tabs>
        <w:suppressAutoHyphens/>
        <w:spacing w:after="0"/>
        <w:ind w:left="357"/>
        <w:jc w:val="both"/>
        <w:rPr>
          <w:lang w:eastAsia="ar-SA"/>
        </w:rPr>
      </w:pPr>
      <w:r w:rsidRPr="00CB3B44">
        <w:rPr>
          <w:lang w:eastAsia="ar-SA"/>
        </w:rPr>
        <w:sym w:font="Symbol" w:char="F092"/>
      </w:r>
      <w:r w:rsidRPr="00CB3B44">
        <w:rPr>
          <w:lang w:eastAsia="ar-SA"/>
        </w:rPr>
        <w:t xml:space="preserve"> </w:t>
      </w:r>
      <w:r w:rsidR="001B5E74" w:rsidRPr="00CB3B44">
        <w:rPr>
          <w:lang w:eastAsia="ar-SA"/>
        </w:rPr>
        <w:t xml:space="preserve">36 </w:t>
      </w:r>
      <w:r w:rsidR="00BA3C12" w:rsidRPr="00CB3B44">
        <w:rPr>
          <w:lang w:eastAsia="ar-SA"/>
        </w:rPr>
        <w:t>miesiące</w:t>
      </w:r>
    </w:p>
    <w:p w14:paraId="0BCE5566" w14:textId="5E106874" w:rsidR="00152998" w:rsidRPr="00CB3B44" w:rsidRDefault="00152998" w:rsidP="00152998">
      <w:pPr>
        <w:tabs>
          <w:tab w:val="left" w:pos="284"/>
        </w:tabs>
        <w:suppressAutoHyphens/>
        <w:spacing w:after="0"/>
        <w:ind w:left="357"/>
        <w:jc w:val="both"/>
        <w:rPr>
          <w:lang w:eastAsia="ar-SA"/>
        </w:rPr>
      </w:pPr>
      <w:r w:rsidRPr="00CB3B44">
        <w:rPr>
          <w:lang w:eastAsia="ar-SA"/>
        </w:rPr>
        <w:sym w:font="Symbol" w:char="F092"/>
      </w:r>
      <w:r w:rsidRPr="00CB3B44">
        <w:rPr>
          <w:lang w:eastAsia="ar-SA"/>
        </w:rPr>
        <w:t xml:space="preserve"> </w:t>
      </w:r>
      <w:r w:rsidR="001B5E74" w:rsidRPr="00CB3B44">
        <w:rPr>
          <w:lang w:eastAsia="ar-SA"/>
        </w:rPr>
        <w:t xml:space="preserve">48 </w:t>
      </w:r>
      <w:r w:rsidRPr="00CB3B44">
        <w:rPr>
          <w:lang w:eastAsia="ar-SA"/>
        </w:rPr>
        <w:t>miesięcy</w:t>
      </w:r>
    </w:p>
    <w:p w14:paraId="05AED67E" w14:textId="77777777" w:rsidR="00152998" w:rsidRPr="00CB3B44" w:rsidRDefault="00152998" w:rsidP="00152998">
      <w:pPr>
        <w:tabs>
          <w:tab w:val="left" w:pos="284"/>
        </w:tabs>
        <w:suppressAutoHyphens/>
        <w:spacing w:after="0"/>
        <w:ind w:left="357"/>
        <w:jc w:val="both"/>
        <w:rPr>
          <w:lang w:eastAsia="ar-SA"/>
        </w:rPr>
      </w:pPr>
      <w:r w:rsidRPr="00CB3B44">
        <w:rPr>
          <w:lang w:eastAsia="ar-SA"/>
        </w:rPr>
        <w:t>*zaznacz właściwe</w:t>
      </w:r>
    </w:p>
    <w:p w14:paraId="7345E502" w14:textId="3C282D2B" w:rsidR="00122D32" w:rsidRPr="00CB3B44" w:rsidRDefault="00122D32" w:rsidP="00122D32">
      <w:pPr>
        <w:tabs>
          <w:tab w:val="left" w:pos="284"/>
        </w:tabs>
        <w:suppressAutoHyphens/>
        <w:spacing w:after="0"/>
        <w:ind w:left="357"/>
        <w:jc w:val="both"/>
        <w:rPr>
          <w:lang w:eastAsia="ar-SA"/>
        </w:rPr>
      </w:pPr>
      <w:r w:rsidRPr="00CB3B44">
        <w:rPr>
          <w:lang w:eastAsia="ar-SA"/>
        </w:rPr>
        <w:t>2.3. Termin realizacji zamówienia: zgodnie z pkt 4.1. SIWZ.</w:t>
      </w:r>
    </w:p>
    <w:p w14:paraId="5B6F7EAD" w14:textId="4471C6C6" w:rsidR="00122D32" w:rsidRPr="00CB3B44" w:rsidRDefault="00122D32" w:rsidP="00122D32">
      <w:pPr>
        <w:widowControl w:val="0"/>
        <w:tabs>
          <w:tab w:val="left" w:pos="284"/>
        </w:tabs>
        <w:suppressAutoHyphens/>
        <w:autoSpaceDE w:val="0"/>
        <w:autoSpaceDN w:val="0"/>
        <w:spacing w:after="0" w:line="240" w:lineRule="auto"/>
        <w:ind w:left="360"/>
        <w:jc w:val="both"/>
        <w:rPr>
          <w:rFonts w:cs="Calibri"/>
        </w:rPr>
      </w:pPr>
      <w:r w:rsidRPr="00CB3B44">
        <w:rPr>
          <w:lang w:eastAsia="ar-SA"/>
        </w:rPr>
        <w:t xml:space="preserve">2.4. </w:t>
      </w:r>
      <w:r w:rsidRPr="00CB3B44">
        <w:rPr>
          <w:rFonts w:cs="Calibri"/>
        </w:rPr>
        <w:t>Termin płatności: zgodnie z treścią projektu umowy.</w:t>
      </w:r>
    </w:p>
    <w:p w14:paraId="1F67483D" w14:textId="77777777" w:rsidR="00C01358" w:rsidRPr="00CB3B44" w:rsidRDefault="00C01358" w:rsidP="00152998">
      <w:pPr>
        <w:tabs>
          <w:tab w:val="left" w:pos="284"/>
        </w:tabs>
        <w:suppressAutoHyphens/>
        <w:spacing w:after="0" w:line="240" w:lineRule="auto"/>
        <w:jc w:val="both"/>
        <w:rPr>
          <w:rFonts w:eastAsia="Times New Roman"/>
          <w:color w:val="000000"/>
          <w:lang w:eastAsia="ar-SA"/>
        </w:rPr>
      </w:pPr>
    </w:p>
    <w:p w14:paraId="0FD25AB5"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bCs/>
        </w:rPr>
        <w:t xml:space="preserve">Oświadczam/y, że wykonanie </w:t>
      </w:r>
      <w:r w:rsidRPr="00CB3B44">
        <w:t>przedmiotu zamówienia nie spowoduje konieczności wykonania dodatkowych prac i nie będzie generowało dodatkowych kosztów Zamawiającego.</w:t>
      </w:r>
    </w:p>
    <w:p w14:paraId="4EEA53D8" w14:textId="07F1C145" w:rsidR="00FA08CB" w:rsidRPr="00CB3B44" w:rsidRDefault="00FA08CB" w:rsidP="00D272FD">
      <w:pPr>
        <w:numPr>
          <w:ilvl w:val="0"/>
          <w:numId w:val="11"/>
        </w:numPr>
        <w:tabs>
          <w:tab w:val="left" w:pos="284"/>
        </w:tabs>
        <w:suppressAutoHyphens/>
        <w:spacing w:after="0"/>
        <w:ind w:left="357" w:hanging="357"/>
        <w:rPr>
          <w:lang w:val="x-none" w:eastAsia="ar-SA"/>
        </w:rPr>
      </w:pPr>
      <w:bookmarkStart w:id="17" w:name="_Hlk10548024"/>
      <w:r w:rsidRPr="00CB3B44">
        <w:rPr>
          <w:lang w:eastAsia="ar-SA"/>
        </w:rPr>
        <w:t xml:space="preserve"> </w:t>
      </w:r>
      <w:r w:rsidR="007F38D0" w:rsidRPr="00CB3B44">
        <w:rPr>
          <w:lang w:val="x-none" w:eastAsia="ar-SA"/>
        </w:rPr>
        <w:t>Oświadczam/y, że cena oferty (w tym ceny jednostkowe wskazane w zał. 1</w:t>
      </w:r>
      <w:r w:rsidR="007F38D0" w:rsidRPr="00CB3B44">
        <w:rPr>
          <w:lang w:eastAsia="ar-SA"/>
        </w:rPr>
        <w:t>D</w:t>
      </w:r>
      <w:r w:rsidR="007F38D0" w:rsidRPr="00CB3B44">
        <w:rPr>
          <w:lang w:val="x-none" w:eastAsia="ar-SA"/>
        </w:rPr>
        <w:t xml:space="preserve"> do </w:t>
      </w:r>
      <w:r w:rsidR="007F38D0" w:rsidRPr="00CB3B44">
        <w:rPr>
          <w:lang w:eastAsia="ar-SA"/>
        </w:rPr>
        <w:t>SIWZ</w:t>
      </w:r>
      <w:r w:rsidR="007F38D0" w:rsidRPr="00CB3B44">
        <w:rPr>
          <w:lang w:val="x-none" w:eastAsia="ar-SA"/>
        </w:rPr>
        <w:t xml:space="preserve"> – formularzu cenowym)  dla danego pakietu podana w pkt </w:t>
      </w:r>
      <w:r w:rsidR="007F38D0" w:rsidRPr="00CB3B44">
        <w:rPr>
          <w:lang w:eastAsia="ar-SA"/>
        </w:rPr>
        <w:t xml:space="preserve">1.1 i 2.1 </w:t>
      </w:r>
      <w:r w:rsidR="007F38D0" w:rsidRPr="00CB3B44">
        <w:rPr>
          <w:lang w:val="x-none" w:eastAsia="ar-SA"/>
        </w:rPr>
        <w:t xml:space="preserve"> niniejszego formularza jest ceną ryczałtową zawiera wszystkie koszty wykonania przedmiotu zamówienia, jakie ponosi Zamawiający w przypadku wyboru niniejszej oferty</w:t>
      </w:r>
      <w:r w:rsidR="007F38D0" w:rsidRPr="00CB3B44">
        <w:rPr>
          <w:lang w:eastAsia="ar-SA"/>
        </w:rPr>
        <w:t>.</w:t>
      </w:r>
    </w:p>
    <w:p w14:paraId="13EE9C03" w14:textId="7850CD8B" w:rsidR="0015249C" w:rsidRPr="00CB3B44" w:rsidRDefault="0015249C" w:rsidP="00D272FD">
      <w:pPr>
        <w:numPr>
          <w:ilvl w:val="0"/>
          <w:numId w:val="11"/>
        </w:numPr>
        <w:tabs>
          <w:tab w:val="left" w:pos="284"/>
        </w:tabs>
        <w:suppressAutoHyphens/>
        <w:spacing w:after="0" w:line="240" w:lineRule="auto"/>
        <w:ind w:left="357" w:hanging="357"/>
        <w:jc w:val="both"/>
        <w:rPr>
          <w:lang w:eastAsia="ar-SA"/>
        </w:rPr>
      </w:pPr>
      <w:r w:rsidRPr="00CB3B44">
        <w:rPr>
          <w:lang w:eastAsia="ar-SA"/>
        </w:rPr>
        <w:t>Oświadczam</w:t>
      </w:r>
      <w:r w:rsidR="00DD6B7F" w:rsidRPr="00CB3B44">
        <w:rPr>
          <w:lang w:eastAsia="ar-SA"/>
        </w:rPr>
        <w:t>/y</w:t>
      </w:r>
      <w:r w:rsidRPr="00CB3B44">
        <w:rPr>
          <w:lang w:eastAsia="ar-SA"/>
        </w:rPr>
        <w:t>, że zapozna</w:t>
      </w:r>
      <w:r w:rsidR="00DD6B7F" w:rsidRPr="00CB3B44">
        <w:rPr>
          <w:lang w:eastAsia="ar-SA"/>
        </w:rPr>
        <w:t>łem/</w:t>
      </w:r>
      <w:r w:rsidRPr="00CB3B44">
        <w:rPr>
          <w:lang w:eastAsia="ar-SA"/>
        </w:rPr>
        <w:t xml:space="preserve">liśmy się z SIWZ (w tym z projektem umowy) i nie wnosimy do niej zastrzeżeń oraz przyjmujemy warunki w nim zawarte </w:t>
      </w:r>
      <w:bookmarkStart w:id="18" w:name="_Hlk10547996"/>
      <w:r w:rsidRPr="00CB3B44">
        <w:rPr>
          <w:lang w:eastAsia="ar-SA"/>
        </w:rPr>
        <w:t>(w szczególności dotyczące warunków gwarancji oraz terminu płatności).</w:t>
      </w:r>
      <w:bookmarkEnd w:id="18"/>
    </w:p>
    <w:bookmarkEnd w:id="17"/>
    <w:p w14:paraId="43E3D2CA"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lang w:eastAsia="ar-SA"/>
        </w:rPr>
        <w:t>W przypadku udzielenia zamówienia, zobowiązuję się do zawarcia umowy w miejscu i terminie wskazanym przez Zamawiającego oraz na warunkach określonych w projek</w:t>
      </w:r>
      <w:r w:rsidR="00FF6653" w:rsidRPr="00CB3B44">
        <w:rPr>
          <w:lang w:eastAsia="ar-SA"/>
        </w:rPr>
        <w:t>tach umów</w:t>
      </w:r>
      <w:r w:rsidRPr="00CB3B44">
        <w:rPr>
          <w:lang w:eastAsia="ar-SA"/>
        </w:rPr>
        <w:t xml:space="preserve"> stanowiącym</w:t>
      </w:r>
      <w:r w:rsidR="00FF6653" w:rsidRPr="00CB3B44">
        <w:rPr>
          <w:lang w:eastAsia="ar-SA"/>
        </w:rPr>
        <w:t>i</w:t>
      </w:r>
      <w:r w:rsidRPr="00CB3B44">
        <w:rPr>
          <w:lang w:eastAsia="ar-SA"/>
        </w:rPr>
        <w:t xml:space="preserve"> załącznik</w:t>
      </w:r>
      <w:r w:rsidR="00FF6653" w:rsidRPr="00CB3B44">
        <w:rPr>
          <w:lang w:eastAsia="ar-SA"/>
        </w:rPr>
        <w:t>i</w:t>
      </w:r>
      <w:r w:rsidRPr="00CB3B44">
        <w:rPr>
          <w:lang w:eastAsia="ar-SA"/>
        </w:rPr>
        <w:t xml:space="preserve"> nr 2</w:t>
      </w:r>
      <w:r w:rsidR="00FF6653" w:rsidRPr="00CB3B44">
        <w:rPr>
          <w:lang w:eastAsia="ar-SA"/>
        </w:rPr>
        <w:t xml:space="preserve"> i 2A</w:t>
      </w:r>
      <w:r w:rsidRPr="00CB3B44">
        <w:rPr>
          <w:lang w:eastAsia="ar-SA"/>
        </w:rPr>
        <w:t xml:space="preserve"> do SIWZ.</w:t>
      </w:r>
    </w:p>
    <w:p w14:paraId="161A75F6"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lang w:eastAsia="ar-SA"/>
        </w:rPr>
        <w:t>Oświadczam, że jestem związany niniejszą ofertą przez okres 60 dni od upływu terminu składania ofert.</w:t>
      </w:r>
    </w:p>
    <w:p w14:paraId="102C2B66"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rFonts w:cs="Calibri"/>
          <w:bCs/>
        </w:rPr>
        <w:t>Opis przedmiotu zamówienia</w:t>
      </w:r>
      <w:r w:rsidRPr="00CB3B44">
        <w:rPr>
          <w:rFonts w:cs="Calibri"/>
        </w:rPr>
        <w:t xml:space="preserve"> (załącznik nr 1B do SIWZ) </w:t>
      </w:r>
      <w:r w:rsidR="0003649F" w:rsidRPr="00CB3B44">
        <w:t>oraz formularz cenowy (załącznik nr 1D</w:t>
      </w:r>
      <w:r w:rsidR="00D57264" w:rsidRPr="00CB3B44">
        <w:t xml:space="preserve"> do SIWZ</w:t>
      </w:r>
      <w:r w:rsidR="0003649F" w:rsidRPr="00CB3B44">
        <w:t>)</w:t>
      </w:r>
      <w:r w:rsidR="00DD6B7F" w:rsidRPr="00CB3B44">
        <w:t xml:space="preserve"> </w:t>
      </w:r>
      <w:r w:rsidRPr="00CB3B44">
        <w:rPr>
          <w:rFonts w:cs="Calibri"/>
        </w:rPr>
        <w:t>stanowi</w:t>
      </w:r>
      <w:r w:rsidR="0003649F" w:rsidRPr="00CB3B44">
        <w:t>ą</w:t>
      </w:r>
      <w:r w:rsidRPr="00CB3B44">
        <w:rPr>
          <w:rFonts w:cs="Calibri"/>
        </w:rPr>
        <w:t xml:space="preserve"> integraln</w:t>
      </w:r>
      <w:r w:rsidR="0003649F" w:rsidRPr="00CB3B44">
        <w:t>ą</w:t>
      </w:r>
      <w:r w:rsidRPr="00CB3B44">
        <w:rPr>
          <w:rFonts w:cs="Calibri"/>
        </w:rPr>
        <w:t xml:space="preserve"> część </w:t>
      </w:r>
      <w:r w:rsidR="00DD6B7F" w:rsidRPr="00CB3B44">
        <w:rPr>
          <w:rFonts w:cs="Calibri"/>
        </w:rPr>
        <w:t xml:space="preserve">oferty </w:t>
      </w:r>
      <w:r w:rsidRPr="00CB3B44">
        <w:rPr>
          <w:rFonts w:cs="Calibri"/>
        </w:rPr>
        <w:t xml:space="preserve">Wykonawcy. </w:t>
      </w:r>
    </w:p>
    <w:p w14:paraId="0989910B"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lang w:eastAsia="ar-SA"/>
        </w:rPr>
        <w:t>Oferta wraz z załącznikami została złożona na ….. stronach.</w:t>
      </w:r>
    </w:p>
    <w:p w14:paraId="7D8E142E" w14:textId="70C15D50"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lang w:eastAsia="ar-SA"/>
        </w:rPr>
        <w:t>Niniejszym oświadczamy, iż osobą/ami upoważnioną/ymi do reprezentacji Wykonawcy są</w:t>
      </w:r>
      <w:r w:rsidR="00D67E70" w:rsidRPr="00CB3B44">
        <w:rPr>
          <w:lang w:eastAsia="ar-SA"/>
        </w:rPr>
        <w:t xml:space="preserve"> </w:t>
      </w:r>
      <w:r w:rsidRPr="00CB3B44">
        <w:rPr>
          <w:lang w:eastAsia="ar-SA"/>
        </w:rPr>
        <w:t>........................................................................................................................................................ zgodnie z ....................................................................... /wpisać odpowiedni dokument/.</w:t>
      </w:r>
    </w:p>
    <w:p w14:paraId="4EA929F6"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lang w:eastAsia="ar-SA"/>
        </w:rPr>
        <w:t>Niniejszym informuję, że informacje składające się na ofertę, zawarte na stronach ............ stanowią tajemnicę przedsiębiorstwa w rozumieniu przepisów ustawy o zwalczaniu nieuczciwej konkurencji i jako takie nie mogą być ogólnie udostępnione*</w:t>
      </w:r>
      <w:r w:rsidR="00DD6B7F" w:rsidRPr="00CB3B44">
        <w:rPr>
          <w:lang w:eastAsia="ar-SA"/>
        </w:rPr>
        <w:t>**</w:t>
      </w:r>
      <w:r w:rsidRPr="00CB3B44">
        <w:rPr>
          <w:lang w:eastAsia="ar-SA"/>
        </w:rPr>
        <w:t>.</w:t>
      </w:r>
    </w:p>
    <w:p w14:paraId="4ABBA8F2" w14:textId="77777777" w:rsidR="0015249C" w:rsidRPr="00CB3B44" w:rsidRDefault="0015249C" w:rsidP="00624638">
      <w:pPr>
        <w:numPr>
          <w:ilvl w:val="0"/>
          <w:numId w:val="11"/>
        </w:numPr>
        <w:tabs>
          <w:tab w:val="left" w:pos="284"/>
        </w:tabs>
        <w:suppressAutoHyphens/>
        <w:spacing w:after="0" w:line="240" w:lineRule="auto"/>
        <w:jc w:val="both"/>
        <w:rPr>
          <w:lang w:eastAsia="ar-SA"/>
        </w:rPr>
      </w:pPr>
      <w:r w:rsidRPr="00CB3B44">
        <w:rPr>
          <w:lang w:eastAsia="ar-SA"/>
        </w:rPr>
        <w:t>Podwykonawcom zamierzamy/ nie zamierzamy*</w:t>
      </w:r>
      <w:r w:rsidR="00DD6B7F" w:rsidRPr="00CB3B44">
        <w:rPr>
          <w:lang w:eastAsia="ar-SA"/>
        </w:rPr>
        <w:t>*</w:t>
      </w:r>
      <w:r w:rsidRPr="00CB3B44">
        <w:rPr>
          <w:lang w:eastAsia="ar-SA"/>
        </w:rPr>
        <w:t xml:space="preserve"> powierzyć wykonanie następujących                                                          części zamówienia:                                </w:t>
      </w:r>
    </w:p>
    <w:p w14:paraId="1C4D18F1" w14:textId="232DF061" w:rsidR="0015249C" w:rsidRPr="00CB3B44" w:rsidRDefault="0015249C" w:rsidP="0015249C">
      <w:pPr>
        <w:suppressAutoHyphens/>
        <w:jc w:val="both"/>
        <w:rPr>
          <w:lang w:eastAsia="ar-SA"/>
        </w:rPr>
      </w:pPr>
      <w:r w:rsidRPr="00CB3B44">
        <w:rPr>
          <w:lang w:eastAsia="ar-SA"/>
        </w:rPr>
        <w:t xml:space="preserve">a/ wykonanie ................................................................. </w:t>
      </w:r>
      <w:r w:rsidRPr="00CB3B44">
        <w:t>oraz podajemy firmy podwykonawców realizujących wskazane części zamówienia ………………………………………………………</w:t>
      </w:r>
      <w:r w:rsidR="00EF07D7" w:rsidRPr="00CB3B44">
        <w:t xml:space="preserve"> - dotyczy pakietu nr …….</w:t>
      </w:r>
      <w:r w:rsidR="00DD6B7F" w:rsidRPr="00CB3B44">
        <w:t>***</w:t>
      </w:r>
    </w:p>
    <w:p w14:paraId="54C2A4E6" w14:textId="77777777" w:rsidR="0015249C" w:rsidRPr="00CB3B44" w:rsidRDefault="0015249C" w:rsidP="0015249C">
      <w:pPr>
        <w:suppressAutoHyphens/>
        <w:jc w:val="both"/>
        <w:rPr>
          <w:lang w:eastAsia="ar-SA"/>
        </w:rPr>
      </w:pPr>
      <w:r w:rsidRPr="00CB3B44">
        <w:rPr>
          <w:lang w:eastAsia="ar-SA"/>
        </w:rPr>
        <w:t>W przypadku zatrudnienia podwykonawców odpowiadamy za ich pracę jak za swoją własną.</w:t>
      </w:r>
    </w:p>
    <w:p w14:paraId="4A3CF31B" w14:textId="77777777" w:rsidR="0015249C" w:rsidRPr="00CB3B44" w:rsidRDefault="0015249C" w:rsidP="00624638">
      <w:pPr>
        <w:numPr>
          <w:ilvl w:val="0"/>
          <w:numId w:val="11"/>
        </w:numPr>
        <w:suppressAutoHyphens/>
        <w:spacing w:after="0" w:line="240" w:lineRule="auto"/>
        <w:rPr>
          <w:lang w:eastAsia="ar-SA"/>
        </w:rPr>
      </w:pPr>
      <w:r w:rsidRPr="00CB3B44">
        <w:rPr>
          <w:lang w:eastAsia="ar-SA"/>
        </w:rPr>
        <w:t>Do oferty załączamy następujące dokumenty:</w:t>
      </w:r>
    </w:p>
    <w:p w14:paraId="1F472DB3" w14:textId="77777777" w:rsidR="0015249C" w:rsidRPr="00CB3B44" w:rsidRDefault="0015249C" w:rsidP="0015249C">
      <w:pPr>
        <w:suppressAutoHyphens/>
        <w:rPr>
          <w:lang w:eastAsia="ar-SA"/>
        </w:rPr>
      </w:pPr>
      <w:r w:rsidRPr="00CB3B44">
        <w:rPr>
          <w:lang w:eastAsia="ar-SA"/>
        </w:rPr>
        <w:t>1) ……………………………………………...............................................................</w:t>
      </w:r>
    </w:p>
    <w:p w14:paraId="08B0EC2B" w14:textId="77777777" w:rsidR="0015249C" w:rsidRPr="00CB3B44" w:rsidRDefault="0015249C" w:rsidP="0015249C">
      <w:pPr>
        <w:suppressAutoHyphens/>
        <w:rPr>
          <w:lang w:eastAsia="ar-SA"/>
        </w:rPr>
      </w:pPr>
      <w:r w:rsidRPr="00CB3B44">
        <w:rPr>
          <w:lang w:eastAsia="ar-SA"/>
        </w:rPr>
        <w:t>2) ……………………………………………...............................................................</w:t>
      </w:r>
    </w:p>
    <w:p w14:paraId="0660F3AF" w14:textId="77777777" w:rsidR="0015249C" w:rsidRPr="00CB3B44" w:rsidRDefault="0015249C" w:rsidP="00624638">
      <w:pPr>
        <w:numPr>
          <w:ilvl w:val="0"/>
          <w:numId w:val="11"/>
        </w:numPr>
        <w:tabs>
          <w:tab w:val="left" w:pos="0"/>
        </w:tabs>
        <w:suppressAutoHyphens/>
        <w:spacing w:after="0" w:line="240" w:lineRule="auto"/>
        <w:jc w:val="both"/>
        <w:rPr>
          <w:lang w:eastAsia="ar-SA"/>
        </w:rPr>
      </w:pPr>
      <w:bookmarkStart w:id="19" w:name="_Hlk12356083"/>
      <w:r w:rsidRPr="00CB3B44">
        <w:rPr>
          <w:lang w:eastAsia="ar-SA"/>
        </w:rPr>
        <w:t xml:space="preserve">Oświadczam/y, że wybór mojej (naszej) oferty będzie prowadzić do powstania u Zamawiającego obowiązku podatkowego zgodnie z przepisami o podatku od towarów i usług – TAK/NIE**. </w:t>
      </w:r>
    </w:p>
    <w:p w14:paraId="50712DAE" w14:textId="18C9138F" w:rsidR="0015249C" w:rsidRPr="00CB3B44" w:rsidRDefault="0015249C" w:rsidP="0015249C">
      <w:pPr>
        <w:tabs>
          <w:tab w:val="left" w:pos="0"/>
        </w:tabs>
        <w:suppressAutoHyphens/>
        <w:ind w:left="360"/>
        <w:jc w:val="both"/>
        <w:rPr>
          <w:lang w:eastAsia="ar-SA"/>
        </w:rPr>
      </w:pPr>
      <w:r w:rsidRPr="00CB3B44">
        <w:rPr>
          <w:lang w:eastAsia="ar-SA"/>
        </w:rPr>
        <w:t>Jeśli Wykonawca zaznaczy „TAK”, obowiązek ten będzie dotyczył …………………..</w:t>
      </w:r>
      <w:r w:rsidR="000724F9" w:rsidRPr="00CB3B44">
        <w:rPr>
          <w:lang w:eastAsia="ar-SA"/>
        </w:rPr>
        <w:t xml:space="preserve"> </w:t>
      </w:r>
      <w:r w:rsidRPr="00CB3B44">
        <w:rPr>
          <w:lang w:eastAsia="ar-SA"/>
        </w:rPr>
        <w:t>(należy wskazać nazwę /rodzaj towaru), a ich wartość netto będzie wynosiła: ……………………………….. *** (należy wskazać wartość netto wskazanego powyżej towaru).</w:t>
      </w:r>
    </w:p>
    <w:bookmarkEnd w:id="19"/>
    <w:p w14:paraId="20F25364" w14:textId="36F25468" w:rsidR="0015249C" w:rsidRPr="00CB3B44" w:rsidRDefault="0015249C" w:rsidP="00624638">
      <w:pPr>
        <w:numPr>
          <w:ilvl w:val="0"/>
          <w:numId w:val="11"/>
        </w:numPr>
        <w:tabs>
          <w:tab w:val="left" w:pos="0"/>
        </w:tabs>
        <w:suppressAutoHyphens/>
        <w:spacing w:after="0" w:line="240" w:lineRule="auto"/>
        <w:jc w:val="both"/>
        <w:rPr>
          <w:lang w:eastAsia="ar-SA"/>
        </w:rPr>
      </w:pPr>
      <w:r w:rsidRPr="00CB3B44">
        <w:rPr>
          <w:lang w:eastAsia="ar-SA"/>
        </w:rPr>
        <w:t>Dane do umowy</w:t>
      </w:r>
      <w:r w:rsidR="00B709DE" w:rsidRPr="00CB3B44">
        <w:rPr>
          <w:lang w:eastAsia="ar-SA"/>
        </w:rPr>
        <w:t>*</w:t>
      </w:r>
      <w:r w:rsidRPr="00CB3B44">
        <w:rPr>
          <w:lang w:eastAsia="ar-SA"/>
        </w:rPr>
        <w:t>:</w:t>
      </w:r>
    </w:p>
    <w:tbl>
      <w:tblPr>
        <w:tblW w:w="9751" w:type="dxa"/>
        <w:tblInd w:w="55" w:type="dxa"/>
        <w:tblLayout w:type="fixed"/>
        <w:tblCellMar>
          <w:top w:w="55" w:type="dxa"/>
          <w:left w:w="55" w:type="dxa"/>
          <w:bottom w:w="55" w:type="dxa"/>
          <w:right w:w="55" w:type="dxa"/>
        </w:tblCellMar>
        <w:tblLook w:val="0000" w:firstRow="0" w:lastRow="0" w:firstColumn="0" w:lastColumn="0" w:noHBand="0" w:noVBand="0"/>
      </w:tblPr>
      <w:tblGrid>
        <w:gridCol w:w="3270"/>
        <w:gridCol w:w="1593"/>
        <w:gridCol w:w="1621"/>
        <w:gridCol w:w="26"/>
        <w:gridCol w:w="3241"/>
      </w:tblGrid>
      <w:tr w:rsidR="0015249C" w:rsidRPr="00CB3B44" w14:paraId="436DC69E" w14:textId="77777777" w:rsidTr="0015249C">
        <w:trPr>
          <w:trHeight w:val="142"/>
        </w:trPr>
        <w:tc>
          <w:tcPr>
            <w:tcW w:w="9751" w:type="dxa"/>
            <w:gridSpan w:val="5"/>
            <w:tcBorders>
              <w:top w:val="single" w:sz="1" w:space="0" w:color="000000"/>
              <w:left w:val="single" w:sz="1" w:space="0" w:color="000000"/>
              <w:bottom w:val="single" w:sz="1" w:space="0" w:color="000000"/>
              <w:right w:val="single" w:sz="1" w:space="0" w:color="000000"/>
            </w:tcBorders>
            <w:shd w:val="clear" w:color="auto" w:fill="auto"/>
          </w:tcPr>
          <w:p w14:paraId="0B75DB61"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lastRenderedPageBreak/>
              <w:t>Osoby, które będą zawierały umowę ze strony Wykonawcy:</w:t>
            </w:r>
          </w:p>
        </w:tc>
      </w:tr>
      <w:tr w:rsidR="0015249C" w:rsidRPr="00CB3B44" w14:paraId="0A08E064" w14:textId="77777777" w:rsidTr="0015249C">
        <w:trPr>
          <w:trHeight w:val="150"/>
        </w:trPr>
        <w:tc>
          <w:tcPr>
            <w:tcW w:w="4863" w:type="dxa"/>
            <w:gridSpan w:val="2"/>
            <w:tcBorders>
              <w:left w:val="single" w:sz="1" w:space="0" w:color="000000"/>
              <w:bottom w:val="single" w:sz="1" w:space="0" w:color="000000"/>
            </w:tcBorders>
            <w:shd w:val="clear" w:color="auto" w:fill="auto"/>
          </w:tcPr>
          <w:p w14:paraId="656985F2"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Imię i nazwisko</w:t>
            </w:r>
          </w:p>
        </w:tc>
        <w:tc>
          <w:tcPr>
            <w:tcW w:w="4888" w:type="dxa"/>
            <w:gridSpan w:val="3"/>
            <w:tcBorders>
              <w:left w:val="single" w:sz="1" w:space="0" w:color="000000"/>
              <w:bottom w:val="single" w:sz="1" w:space="0" w:color="000000"/>
              <w:right w:val="single" w:sz="1" w:space="0" w:color="000000"/>
            </w:tcBorders>
            <w:shd w:val="clear" w:color="auto" w:fill="auto"/>
          </w:tcPr>
          <w:p w14:paraId="1C4479FF"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Stanowisko</w:t>
            </w:r>
          </w:p>
        </w:tc>
      </w:tr>
      <w:tr w:rsidR="0015249C" w:rsidRPr="00CB3B44" w14:paraId="6FA0929C" w14:textId="77777777" w:rsidTr="0015249C">
        <w:trPr>
          <w:trHeight w:val="159"/>
        </w:trPr>
        <w:tc>
          <w:tcPr>
            <w:tcW w:w="4863" w:type="dxa"/>
            <w:gridSpan w:val="2"/>
            <w:tcBorders>
              <w:left w:val="single" w:sz="1" w:space="0" w:color="000000"/>
              <w:bottom w:val="single" w:sz="1" w:space="0" w:color="000000"/>
            </w:tcBorders>
            <w:shd w:val="clear" w:color="auto" w:fill="auto"/>
          </w:tcPr>
          <w:p w14:paraId="11950B03"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c>
          <w:tcPr>
            <w:tcW w:w="4888" w:type="dxa"/>
            <w:gridSpan w:val="3"/>
            <w:tcBorders>
              <w:left w:val="single" w:sz="1" w:space="0" w:color="000000"/>
              <w:bottom w:val="single" w:sz="1" w:space="0" w:color="000000"/>
              <w:right w:val="single" w:sz="1" w:space="0" w:color="000000"/>
            </w:tcBorders>
            <w:shd w:val="clear" w:color="auto" w:fill="auto"/>
          </w:tcPr>
          <w:p w14:paraId="1DD42BC9"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r>
      <w:tr w:rsidR="0015249C" w:rsidRPr="00CB3B44" w14:paraId="0E6A24C8" w14:textId="77777777" w:rsidTr="0015249C">
        <w:trPr>
          <w:trHeight w:val="150"/>
        </w:trPr>
        <w:tc>
          <w:tcPr>
            <w:tcW w:w="4863" w:type="dxa"/>
            <w:gridSpan w:val="2"/>
            <w:tcBorders>
              <w:left w:val="single" w:sz="1" w:space="0" w:color="000000"/>
              <w:bottom w:val="single" w:sz="1" w:space="0" w:color="000000"/>
            </w:tcBorders>
            <w:shd w:val="clear" w:color="auto" w:fill="auto"/>
          </w:tcPr>
          <w:p w14:paraId="7E256DA5"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c>
          <w:tcPr>
            <w:tcW w:w="4888" w:type="dxa"/>
            <w:gridSpan w:val="3"/>
            <w:tcBorders>
              <w:left w:val="single" w:sz="1" w:space="0" w:color="000000"/>
              <w:bottom w:val="single" w:sz="1" w:space="0" w:color="000000"/>
              <w:right w:val="single" w:sz="1" w:space="0" w:color="000000"/>
            </w:tcBorders>
            <w:shd w:val="clear" w:color="auto" w:fill="auto"/>
          </w:tcPr>
          <w:p w14:paraId="7CEC4042"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r>
      <w:tr w:rsidR="0015249C" w:rsidRPr="00CB3B44" w14:paraId="5A6919FC" w14:textId="77777777" w:rsidTr="0015249C">
        <w:trPr>
          <w:trHeight w:val="150"/>
        </w:trPr>
        <w:tc>
          <w:tcPr>
            <w:tcW w:w="9751" w:type="dxa"/>
            <w:gridSpan w:val="5"/>
            <w:tcBorders>
              <w:left w:val="single" w:sz="1" w:space="0" w:color="000000"/>
              <w:bottom w:val="single" w:sz="1" w:space="0" w:color="000000"/>
              <w:right w:val="single" w:sz="1" w:space="0" w:color="000000"/>
            </w:tcBorders>
            <w:shd w:val="clear" w:color="auto" w:fill="auto"/>
          </w:tcPr>
          <w:p w14:paraId="1911C96D"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Osoba(y) odpowiedzialna za realizację umowy ze strony Wykonawcy</w:t>
            </w:r>
          </w:p>
        </w:tc>
      </w:tr>
      <w:tr w:rsidR="0015249C" w:rsidRPr="00CB3B44" w14:paraId="668834E1" w14:textId="77777777" w:rsidTr="0015249C">
        <w:trPr>
          <w:trHeight w:val="159"/>
        </w:trPr>
        <w:tc>
          <w:tcPr>
            <w:tcW w:w="3270" w:type="dxa"/>
            <w:tcBorders>
              <w:left w:val="single" w:sz="1" w:space="0" w:color="000000"/>
              <w:bottom w:val="single" w:sz="1" w:space="0" w:color="000000"/>
            </w:tcBorders>
            <w:shd w:val="clear" w:color="auto" w:fill="auto"/>
          </w:tcPr>
          <w:p w14:paraId="0D16CC04"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Imię i nazwisko</w:t>
            </w:r>
          </w:p>
        </w:tc>
        <w:tc>
          <w:tcPr>
            <w:tcW w:w="3214" w:type="dxa"/>
            <w:gridSpan w:val="2"/>
            <w:tcBorders>
              <w:left w:val="single" w:sz="1" w:space="0" w:color="000000"/>
              <w:bottom w:val="single" w:sz="1" w:space="0" w:color="000000"/>
            </w:tcBorders>
            <w:shd w:val="clear" w:color="auto" w:fill="auto"/>
          </w:tcPr>
          <w:p w14:paraId="3E9D6568"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Stanowisko</w:t>
            </w:r>
          </w:p>
        </w:tc>
        <w:tc>
          <w:tcPr>
            <w:tcW w:w="3267" w:type="dxa"/>
            <w:gridSpan w:val="2"/>
            <w:tcBorders>
              <w:left w:val="single" w:sz="1" w:space="0" w:color="000000"/>
              <w:bottom w:val="single" w:sz="1" w:space="0" w:color="000000"/>
              <w:right w:val="single" w:sz="1" w:space="0" w:color="000000"/>
            </w:tcBorders>
            <w:shd w:val="clear" w:color="auto" w:fill="auto"/>
          </w:tcPr>
          <w:p w14:paraId="37482A36"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Nr telefonu/ e-mail</w:t>
            </w:r>
          </w:p>
        </w:tc>
      </w:tr>
      <w:tr w:rsidR="0015249C" w:rsidRPr="00CB3B44" w14:paraId="414A603A" w14:textId="77777777" w:rsidTr="0015249C">
        <w:trPr>
          <w:trHeight w:val="150"/>
        </w:trPr>
        <w:tc>
          <w:tcPr>
            <w:tcW w:w="3270" w:type="dxa"/>
            <w:tcBorders>
              <w:left w:val="single" w:sz="1" w:space="0" w:color="000000"/>
              <w:bottom w:val="single" w:sz="1" w:space="0" w:color="000000"/>
            </w:tcBorders>
            <w:shd w:val="clear" w:color="auto" w:fill="auto"/>
          </w:tcPr>
          <w:p w14:paraId="12617EB9"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c>
          <w:tcPr>
            <w:tcW w:w="3214" w:type="dxa"/>
            <w:gridSpan w:val="2"/>
            <w:tcBorders>
              <w:left w:val="single" w:sz="1" w:space="0" w:color="000000"/>
              <w:bottom w:val="single" w:sz="1" w:space="0" w:color="000000"/>
            </w:tcBorders>
            <w:shd w:val="clear" w:color="auto" w:fill="auto"/>
          </w:tcPr>
          <w:p w14:paraId="414730A9"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c>
          <w:tcPr>
            <w:tcW w:w="3267" w:type="dxa"/>
            <w:gridSpan w:val="2"/>
            <w:tcBorders>
              <w:left w:val="single" w:sz="1" w:space="0" w:color="000000"/>
              <w:bottom w:val="single" w:sz="1" w:space="0" w:color="000000"/>
              <w:right w:val="single" w:sz="1" w:space="0" w:color="000000"/>
            </w:tcBorders>
            <w:shd w:val="clear" w:color="auto" w:fill="auto"/>
          </w:tcPr>
          <w:p w14:paraId="632298BC"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r>
      <w:tr w:rsidR="0015249C" w:rsidRPr="00CB3B44" w14:paraId="32AFE73E" w14:textId="77777777" w:rsidTr="0015249C">
        <w:trPr>
          <w:trHeight w:val="150"/>
        </w:trPr>
        <w:tc>
          <w:tcPr>
            <w:tcW w:w="3270" w:type="dxa"/>
            <w:tcBorders>
              <w:left w:val="single" w:sz="1" w:space="0" w:color="000000"/>
              <w:bottom w:val="single" w:sz="1" w:space="0" w:color="000000"/>
            </w:tcBorders>
            <w:shd w:val="clear" w:color="auto" w:fill="auto"/>
          </w:tcPr>
          <w:p w14:paraId="5D5A7B8B"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c>
          <w:tcPr>
            <w:tcW w:w="3214" w:type="dxa"/>
            <w:gridSpan w:val="2"/>
            <w:tcBorders>
              <w:left w:val="single" w:sz="1" w:space="0" w:color="000000"/>
              <w:bottom w:val="single" w:sz="1" w:space="0" w:color="000000"/>
            </w:tcBorders>
            <w:shd w:val="clear" w:color="auto" w:fill="auto"/>
          </w:tcPr>
          <w:p w14:paraId="7342619A"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c>
          <w:tcPr>
            <w:tcW w:w="3267" w:type="dxa"/>
            <w:gridSpan w:val="2"/>
            <w:tcBorders>
              <w:left w:val="single" w:sz="1" w:space="0" w:color="000000"/>
              <w:bottom w:val="single" w:sz="1" w:space="0" w:color="000000"/>
              <w:right w:val="single" w:sz="1" w:space="0" w:color="000000"/>
            </w:tcBorders>
            <w:shd w:val="clear" w:color="auto" w:fill="auto"/>
          </w:tcPr>
          <w:p w14:paraId="54A7568B" w14:textId="77777777" w:rsidR="0015249C" w:rsidRPr="00CB3B44" w:rsidRDefault="0015249C" w:rsidP="0015249C">
            <w:pPr>
              <w:suppressLineNumbers/>
              <w:suppressAutoHyphens/>
              <w:snapToGrid w:val="0"/>
              <w:ind w:left="340" w:firstLine="709"/>
              <w:jc w:val="both"/>
              <w:rPr>
                <w:rFonts w:eastAsia="Times New Roman"/>
                <w:sz w:val="16"/>
                <w:szCs w:val="16"/>
                <w:lang w:eastAsia="ar-SA"/>
              </w:rPr>
            </w:pPr>
          </w:p>
        </w:tc>
      </w:tr>
      <w:tr w:rsidR="0015249C" w:rsidRPr="00CB3B44" w14:paraId="3AE679D5" w14:textId="77777777" w:rsidTr="0015249C">
        <w:trPr>
          <w:trHeight w:val="150"/>
        </w:trPr>
        <w:tc>
          <w:tcPr>
            <w:tcW w:w="9751" w:type="dxa"/>
            <w:gridSpan w:val="5"/>
            <w:tcBorders>
              <w:left w:val="single" w:sz="1" w:space="0" w:color="000000"/>
              <w:bottom w:val="single" w:sz="1" w:space="0" w:color="000000"/>
              <w:right w:val="single" w:sz="1" w:space="0" w:color="000000"/>
            </w:tcBorders>
            <w:shd w:val="clear" w:color="auto" w:fill="auto"/>
          </w:tcPr>
          <w:p w14:paraId="2146F9B6" w14:textId="77777777" w:rsidR="0015249C" w:rsidRPr="00CB3B44" w:rsidRDefault="0015249C"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Nr konta bankowego do rozliczeń pomiędzy Zamawiającym a Wykonawcą+ ewentualnie nr rachunku, na który należy zwrócić wadium</w:t>
            </w:r>
          </w:p>
        </w:tc>
      </w:tr>
      <w:tr w:rsidR="00DF3145" w:rsidRPr="00CB3B44" w14:paraId="391322FC" w14:textId="77777777" w:rsidTr="00DF3145">
        <w:trPr>
          <w:trHeight w:val="150"/>
        </w:trPr>
        <w:tc>
          <w:tcPr>
            <w:tcW w:w="3270" w:type="dxa"/>
            <w:tcBorders>
              <w:left w:val="single" w:sz="1" w:space="0" w:color="000000"/>
              <w:bottom w:val="single" w:sz="1" w:space="0" w:color="000000"/>
            </w:tcBorders>
            <w:shd w:val="clear" w:color="auto" w:fill="auto"/>
          </w:tcPr>
          <w:p w14:paraId="36DCBB7E" w14:textId="77777777" w:rsidR="00DF3145" w:rsidRPr="00CB3B44" w:rsidRDefault="00DF3145" w:rsidP="0015249C">
            <w:pPr>
              <w:suppressLineNumbers/>
              <w:suppressAutoHyphens/>
              <w:snapToGrid w:val="0"/>
              <w:jc w:val="both"/>
              <w:rPr>
                <w:rFonts w:eastAsia="Times New Roman"/>
                <w:sz w:val="16"/>
                <w:szCs w:val="16"/>
                <w:lang w:eastAsia="ar-SA"/>
              </w:rPr>
            </w:pPr>
            <w:r w:rsidRPr="00CB3B44">
              <w:rPr>
                <w:rFonts w:eastAsia="Times New Roman"/>
                <w:sz w:val="16"/>
                <w:szCs w:val="16"/>
                <w:lang w:eastAsia="ar-SA"/>
              </w:rPr>
              <w:t>Nazwa i adres banku</w:t>
            </w:r>
          </w:p>
        </w:tc>
        <w:tc>
          <w:tcPr>
            <w:tcW w:w="3240" w:type="dxa"/>
            <w:gridSpan w:val="3"/>
            <w:tcBorders>
              <w:left w:val="single" w:sz="1" w:space="0" w:color="000000"/>
              <w:bottom w:val="single" w:sz="1" w:space="0" w:color="000000"/>
              <w:right w:val="single" w:sz="1" w:space="0" w:color="000000"/>
            </w:tcBorders>
            <w:shd w:val="clear" w:color="auto" w:fill="auto"/>
          </w:tcPr>
          <w:p w14:paraId="32AB0C6E" w14:textId="77777777" w:rsidR="00DF3145" w:rsidRPr="00CB3B44" w:rsidRDefault="00DF3145" w:rsidP="0015249C">
            <w:pPr>
              <w:suppressLineNumbers/>
              <w:suppressAutoHyphens/>
              <w:snapToGrid w:val="0"/>
              <w:ind w:left="340" w:firstLine="709"/>
              <w:jc w:val="both"/>
              <w:rPr>
                <w:rFonts w:eastAsia="Times New Roman"/>
                <w:sz w:val="16"/>
                <w:szCs w:val="16"/>
                <w:lang w:eastAsia="ar-SA"/>
              </w:rPr>
            </w:pPr>
            <w:r w:rsidRPr="00CB3B44">
              <w:rPr>
                <w:rFonts w:eastAsia="Times New Roman"/>
                <w:sz w:val="16"/>
                <w:szCs w:val="16"/>
                <w:lang w:eastAsia="ar-SA"/>
              </w:rPr>
              <w:t>Nr rachunku</w:t>
            </w:r>
          </w:p>
        </w:tc>
        <w:tc>
          <w:tcPr>
            <w:tcW w:w="3241" w:type="dxa"/>
            <w:tcBorders>
              <w:left w:val="single" w:sz="1" w:space="0" w:color="000000"/>
              <w:bottom w:val="single" w:sz="1" w:space="0" w:color="000000"/>
              <w:right w:val="single" w:sz="1" w:space="0" w:color="000000"/>
            </w:tcBorders>
            <w:shd w:val="clear" w:color="auto" w:fill="auto"/>
          </w:tcPr>
          <w:p w14:paraId="4D11A5D1" w14:textId="345E1C33" w:rsidR="00DF3145" w:rsidRPr="00CB3B44" w:rsidRDefault="00DF3145" w:rsidP="0015249C">
            <w:pPr>
              <w:suppressLineNumbers/>
              <w:suppressAutoHyphens/>
              <w:snapToGrid w:val="0"/>
              <w:ind w:left="340" w:firstLine="709"/>
              <w:jc w:val="both"/>
              <w:rPr>
                <w:rFonts w:eastAsia="Times New Roman"/>
                <w:sz w:val="16"/>
                <w:szCs w:val="16"/>
                <w:lang w:eastAsia="ar-SA"/>
              </w:rPr>
            </w:pPr>
            <w:r w:rsidRPr="00CB3B44">
              <w:rPr>
                <w:rFonts w:eastAsia="Times New Roman"/>
                <w:sz w:val="16"/>
                <w:szCs w:val="16"/>
                <w:lang w:eastAsia="ar-SA"/>
              </w:rPr>
              <w:t>Kwota wadium</w:t>
            </w:r>
          </w:p>
        </w:tc>
      </w:tr>
      <w:tr w:rsidR="00DF3145" w:rsidRPr="00CB3B44" w14:paraId="594FEC42" w14:textId="77777777" w:rsidTr="00DF3145">
        <w:trPr>
          <w:trHeight w:val="150"/>
        </w:trPr>
        <w:tc>
          <w:tcPr>
            <w:tcW w:w="3270" w:type="dxa"/>
            <w:tcBorders>
              <w:left w:val="single" w:sz="1" w:space="0" w:color="000000"/>
              <w:bottom w:val="single" w:sz="1" w:space="0" w:color="000000"/>
            </w:tcBorders>
            <w:shd w:val="clear" w:color="auto" w:fill="auto"/>
          </w:tcPr>
          <w:p w14:paraId="2E31F224" w14:textId="77777777" w:rsidR="00DF3145" w:rsidRPr="00CB3B44" w:rsidRDefault="00DF3145" w:rsidP="0015249C">
            <w:pPr>
              <w:suppressLineNumbers/>
              <w:suppressAutoHyphens/>
              <w:snapToGrid w:val="0"/>
              <w:ind w:left="340" w:firstLine="709"/>
              <w:jc w:val="both"/>
              <w:rPr>
                <w:rFonts w:eastAsia="Times New Roman"/>
                <w:sz w:val="16"/>
                <w:szCs w:val="16"/>
                <w:lang w:eastAsia="ar-SA"/>
              </w:rPr>
            </w:pPr>
          </w:p>
        </w:tc>
        <w:tc>
          <w:tcPr>
            <w:tcW w:w="3240" w:type="dxa"/>
            <w:gridSpan w:val="3"/>
            <w:tcBorders>
              <w:left w:val="single" w:sz="1" w:space="0" w:color="000000"/>
              <w:bottom w:val="single" w:sz="1" w:space="0" w:color="000000"/>
              <w:right w:val="single" w:sz="1" w:space="0" w:color="000000"/>
            </w:tcBorders>
            <w:shd w:val="clear" w:color="auto" w:fill="auto"/>
          </w:tcPr>
          <w:p w14:paraId="707C445C" w14:textId="77777777" w:rsidR="00DF3145" w:rsidRPr="00CB3B44" w:rsidRDefault="00DF3145" w:rsidP="0015249C">
            <w:pPr>
              <w:suppressLineNumbers/>
              <w:suppressAutoHyphens/>
              <w:snapToGrid w:val="0"/>
              <w:ind w:left="340" w:firstLine="709"/>
              <w:jc w:val="both"/>
              <w:rPr>
                <w:rFonts w:eastAsia="Times New Roman"/>
                <w:sz w:val="16"/>
                <w:szCs w:val="16"/>
                <w:lang w:eastAsia="ar-SA"/>
              </w:rPr>
            </w:pPr>
          </w:p>
        </w:tc>
        <w:tc>
          <w:tcPr>
            <w:tcW w:w="3241" w:type="dxa"/>
            <w:tcBorders>
              <w:left w:val="single" w:sz="1" w:space="0" w:color="000000"/>
              <w:bottom w:val="single" w:sz="1" w:space="0" w:color="000000"/>
              <w:right w:val="single" w:sz="1" w:space="0" w:color="000000"/>
            </w:tcBorders>
            <w:shd w:val="clear" w:color="auto" w:fill="auto"/>
          </w:tcPr>
          <w:p w14:paraId="4D232BB0" w14:textId="1687BD77" w:rsidR="00DF3145" w:rsidRPr="00CB3B44" w:rsidRDefault="00DF3145" w:rsidP="0015249C">
            <w:pPr>
              <w:suppressLineNumbers/>
              <w:suppressAutoHyphens/>
              <w:snapToGrid w:val="0"/>
              <w:ind w:left="340" w:firstLine="709"/>
              <w:jc w:val="both"/>
              <w:rPr>
                <w:rFonts w:eastAsia="Times New Roman"/>
                <w:sz w:val="16"/>
                <w:szCs w:val="16"/>
                <w:lang w:eastAsia="ar-SA"/>
              </w:rPr>
            </w:pPr>
          </w:p>
        </w:tc>
      </w:tr>
    </w:tbl>
    <w:p w14:paraId="6A277A56" w14:textId="77777777" w:rsidR="0015249C" w:rsidRPr="00CB3B44" w:rsidRDefault="0015249C" w:rsidP="00B709DE">
      <w:pPr>
        <w:numPr>
          <w:ilvl w:val="0"/>
          <w:numId w:val="11"/>
        </w:numPr>
        <w:suppressAutoHyphens/>
        <w:spacing w:after="0" w:line="240" w:lineRule="auto"/>
        <w:jc w:val="both"/>
        <w:rPr>
          <w:lang w:eastAsia="ar-SA"/>
        </w:rPr>
      </w:pPr>
      <w:bookmarkStart w:id="20" w:name="_Hlk12356527"/>
      <w:r w:rsidRPr="00CB3B44">
        <w:rPr>
          <w:noProof/>
        </w:rPr>
        <w:t>Oświadczam/my, że wypełniłem/liśmy obowiązki informacyjne przewidziane w art. 13 lub art. 14 RODO</w:t>
      </w:r>
      <w:r w:rsidRPr="00CB3B44">
        <w:rPr>
          <w:rStyle w:val="Odwoanieprzypisudolnego"/>
          <w:noProof/>
        </w:rPr>
        <w:footnoteReference w:id="1"/>
      </w:r>
      <w:r w:rsidRPr="00CB3B44">
        <w:rPr>
          <w:noProof/>
        </w:rPr>
        <w:t xml:space="preserve"> wobec osób fizycznych, od których dane osobowe bezpośrednio lub pośrednio pozyskałem/liśmy w celu ubiegania się o udzielenie zamówienia publicznego w przedmiotowym postępowaniu</w:t>
      </w:r>
      <w:r w:rsidRPr="00CB3B44">
        <w:rPr>
          <w:rStyle w:val="Odwoanieprzypisudolnego"/>
          <w:noProof/>
        </w:rPr>
        <w:footnoteReference w:id="2"/>
      </w:r>
      <w:r w:rsidRPr="00CB3B44">
        <w:rPr>
          <w:noProof/>
        </w:rPr>
        <w:t>.</w:t>
      </w:r>
    </w:p>
    <w:bookmarkEnd w:id="20"/>
    <w:p w14:paraId="078D37B2" w14:textId="77777777" w:rsidR="0015249C" w:rsidRPr="00CB3B44" w:rsidRDefault="0015249C" w:rsidP="00B709DE">
      <w:pPr>
        <w:widowControl w:val="0"/>
        <w:numPr>
          <w:ilvl w:val="0"/>
          <w:numId w:val="11"/>
        </w:numPr>
        <w:autoSpaceDE w:val="0"/>
        <w:autoSpaceDN w:val="0"/>
        <w:spacing w:after="0" w:line="240" w:lineRule="auto"/>
        <w:jc w:val="both"/>
        <w:rPr>
          <w:lang w:eastAsia="ar-SA"/>
        </w:rPr>
      </w:pPr>
      <w:r w:rsidRPr="00CB3B44">
        <w:rPr>
          <w:lang w:eastAsia="ar-SA"/>
        </w:rPr>
        <w:t>Oświadczam/y, że jestem/śmy /nie jestem/śmy mikroprzedsiębiorstwem bądź małym lub średnim przedsiębiorcą</w:t>
      </w:r>
      <w:r w:rsidR="00DD6B7F" w:rsidRPr="00CB3B44">
        <w:rPr>
          <w:lang w:eastAsia="ar-SA"/>
        </w:rPr>
        <w:t>**</w:t>
      </w:r>
    </w:p>
    <w:p w14:paraId="4F9E6435" w14:textId="77777777" w:rsidR="0015249C" w:rsidRPr="00CB3B44" w:rsidRDefault="0015249C" w:rsidP="0015249C">
      <w:pPr>
        <w:suppressAutoHyphens/>
        <w:ind w:left="360"/>
        <w:rPr>
          <w:i/>
          <w:lang w:eastAsia="ar-SA"/>
        </w:rPr>
      </w:pPr>
    </w:p>
    <w:p w14:paraId="0A77161B" w14:textId="77777777" w:rsidR="0015249C" w:rsidRPr="00CB3B44" w:rsidRDefault="002E55BD" w:rsidP="002E55BD">
      <w:pPr>
        <w:pStyle w:val="Tekstpodstawowywcity31"/>
        <w:ind w:left="0"/>
        <w:jc w:val="both"/>
        <w:rPr>
          <w:rFonts w:ascii="Calibri" w:hAnsi="Calibri"/>
          <w:i/>
          <w:sz w:val="20"/>
          <w:szCs w:val="20"/>
          <w:u w:val="single"/>
        </w:rPr>
      </w:pPr>
      <w:r w:rsidRPr="00CB3B44">
        <w:rPr>
          <w:rFonts w:ascii="Calibri" w:hAnsi="Calibri"/>
          <w:i/>
          <w:sz w:val="20"/>
          <w:szCs w:val="20"/>
          <w:u w:val="single"/>
        </w:rPr>
        <w:t>Uwaga: Formularz winien zostać sporządzony, pod rygorem nieważności w postaci elektronicznej i opatrzony kwalifikowanym podpisem elektronicznym</w:t>
      </w:r>
    </w:p>
    <w:p w14:paraId="1597BCEA" w14:textId="77777777" w:rsidR="002E55BD" w:rsidRPr="00CB3B44" w:rsidRDefault="002E55BD" w:rsidP="0015249C">
      <w:pPr>
        <w:pStyle w:val="Tekstpodstawowywcity31"/>
        <w:ind w:left="0"/>
        <w:rPr>
          <w:rFonts w:ascii="Calibri" w:hAnsi="Calibri"/>
          <w:i/>
          <w:sz w:val="20"/>
          <w:szCs w:val="20"/>
          <w:u w:val="single"/>
        </w:rPr>
      </w:pPr>
    </w:p>
    <w:p w14:paraId="79370BD6" w14:textId="77777777" w:rsidR="0015249C" w:rsidRPr="00CB3B44" w:rsidRDefault="0015249C" w:rsidP="00E033ED">
      <w:pPr>
        <w:pStyle w:val="Tekstpodstawowywcity31"/>
        <w:spacing w:after="0"/>
        <w:ind w:left="0"/>
        <w:rPr>
          <w:rFonts w:ascii="Calibri" w:hAnsi="Calibri"/>
          <w:i/>
          <w:sz w:val="20"/>
          <w:szCs w:val="20"/>
        </w:rPr>
      </w:pPr>
      <w:bookmarkStart w:id="21" w:name="_Hlk12354547"/>
      <w:r w:rsidRPr="00CB3B44">
        <w:rPr>
          <w:rFonts w:ascii="Calibri" w:hAnsi="Calibri"/>
          <w:i/>
          <w:sz w:val="20"/>
          <w:szCs w:val="20"/>
          <w:u w:val="single"/>
        </w:rPr>
        <w:t>Informacja dla WYKONAWCY:</w:t>
      </w:r>
    </w:p>
    <w:p w14:paraId="4FCDFEBC" w14:textId="77777777" w:rsidR="0015249C" w:rsidRPr="00CB3B44" w:rsidRDefault="0015249C" w:rsidP="00E033ED">
      <w:pPr>
        <w:pStyle w:val="Tekstpodstawowywcity31"/>
        <w:spacing w:after="0"/>
        <w:ind w:left="0"/>
        <w:jc w:val="both"/>
        <w:rPr>
          <w:rFonts w:ascii="Calibri" w:hAnsi="Calibri"/>
          <w:i/>
          <w:sz w:val="18"/>
          <w:szCs w:val="18"/>
        </w:rPr>
      </w:pPr>
      <w:r w:rsidRPr="00CB3B44">
        <w:rPr>
          <w:rFonts w:ascii="Calibri" w:hAnsi="Calibri"/>
          <w:i/>
          <w:sz w:val="18"/>
          <w:szCs w:val="18"/>
        </w:rPr>
        <w:t>Formularz oferty musi być podpisany przez osobę lub osoby uprawnione do reprezentowania wykonawcy i przedłożony wraz z dokumentami potwierdzającymi prawo do reprezentowania wykonawcy przez osobę podpisującą ofertę.</w:t>
      </w:r>
    </w:p>
    <w:p w14:paraId="2CB26503" w14:textId="77777777" w:rsidR="0015249C" w:rsidRPr="00CB3B44" w:rsidRDefault="0015249C" w:rsidP="00E033ED">
      <w:pPr>
        <w:suppressAutoHyphens/>
        <w:spacing w:after="0"/>
        <w:rPr>
          <w:i/>
          <w:sz w:val="18"/>
          <w:szCs w:val="18"/>
          <w:lang w:eastAsia="ar-SA"/>
        </w:rPr>
      </w:pPr>
      <w:r w:rsidRPr="00CB3B44">
        <w:rPr>
          <w:i/>
          <w:sz w:val="18"/>
          <w:szCs w:val="18"/>
          <w:lang w:eastAsia="ar-SA"/>
        </w:rPr>
        <w:t>*należy wypełnić</w:t>
      </w:r>
    </w:p>
    <w:p w14:paraId="52DA0173" w14:textId="77777777" w:rsidR="0015249C" w:rsidRPr="00CB3B44" w:rsidRDefault="0015249C" w:rsidP="00E033ED">
      <w:pPr>
        <w:suppressAutoHyphens/>
        <w:spacing w:after="0"/>
        <w:rPr>
          <w:i/>
          <w:sz w:val="18"/>
          <w:szCs w:val="18"/>
          <w:lang w:eastAsia="ar-SA"/>
        </w:rPr>
      </w:pPr>
      <w:r w:rsidRPr="00CB3B44">
        <w:rPr>
          <w:i/>
          <w:sz w:val="18"/>
          <w:szCs w:val="18"/>
          <w:lang w:eastAsia="ar-SA"/>
        </w:rPr>
        <w:t>** niepotrzebne skreślić</w:t>
      </w:r>
    </w:p>
    <w:p w14:paraId="10767F0F" w14:textId="77777777" w:rsidR="0015249C" w:rsidRPr="00CB3B44" w:rsidRDefault="0015249C" w:rsidP="00E033ED">
      <w:pPr>
        <w:suppressAutoHyphens/>
        <w:spacing w:after="0"/>
        <w:rPr>
          <w:rFonts w:eastAsia="Times New Roman"/>
          <w:i/>
          <w:sz w:val="18"/>
          <w:szCs w:val="18"/>
          <w:lang w:eastAsia="ar-SA"/>
        </w:rPr>
      </w:pPr>
      <w:r w:rsidRPr="00CB3B44">
        <w:rPr>
          <w:rFonts w:eastAsia="Times New Roman"/>
          <w:i/>
          <w:sz w:val="18"/>
          <w:szCs w:val="18"/>
          <w:lang w:eastAsia="ar-SA"/>
        </w:rPr>
        <w:t>***wypełnić</w:t>
      </w:r>
      <w:r w:rsidR="000724F9" w:rsidRPr="00CB3B44">
        <w:rPr>
          <w:rFonts w:eastAsia="Times New Roman"/>
          <w:i/>
          <w:sz w:val="18"/>
          <w:szCs w:val="18"/>
          <w:lang w:eastAsia="ar-SA"/>
        </w:rPr>
        <w:t>,</w:t>
      </w:r>
      <w:r w:rsidRPr="00CB3B44">
        <w:rPr>
          <w:rFonts w:eastAsia="Times New Roman"/>
          <w:i/>
          <w:sz w:val="18"/>
          <w:szCs w:val="18"/>
          <w:lang w:eastAsia="ar-SA"/>
        </w:rPr>
        <w:t xml:space="preserve"> jeśli dotyczy</w:t>
      </w:r>
    </w:p>
    <w:p w14:paraId="2CF5139B" w14:textId="5CE95648" w:rsidR="00285349" w:rsidRPr="00CB3B44" w:rsidRDefault="0015249C" w:rsidP="00F35D08">
      <w:pPr>
        <w:tabs>
          <w:tab w:val="left" w:pos="7838"/>
        </w:tabs>
        <w:rPr>
          <w:i/>
          <w:sz w:val="18"/>
          <w:szCs w:val="18"/>
        </w:rPr>
      </w:pPr>
      <w:r w:rsidRPr="00CB3B44">
        <w:rPr>
          <w:i/>
          <w:sz w:val="18"/>
          <w:szCs w:val="18"/>
        </w:rPr>
        <w:t xml:space="preserve">**** przypadku oferty wspólnej należy podać dane dotyczące pełnomocnika wykonawcy </w:t>
      </w:r>
      <w:bookmarkEnd w:id="21"/>
    </w:p>
    <w:p w14:paraId="50FDDAC7" w14:textId="77777777" w:rsidR="00ED1C0D" w:rsidRPr="00CB3B44" w:rsidRDefault="00ED1C0D" w:rsidP="00F35D08">
      <w:pPr>
        <w:tabs>
          <w:tab w:val="left" w:pos="7838"/>
        </w:tabs>
        <w:rPr>
          <w:i/>
          <w:sz w:val="18"/>
          <w:szCs w:val="18"/>
        </w:rPr>
      </w:pPr>
    </w:p>
    <w:p w14:paraId="35BEEA59" w14:textId="77777777" w:rsidR="00ED1C0D" w:rsidRPr="00CB3B44" w:rsidRDefault="00ED1C0D" w:rsidP="00F35D08">
      <w:pPr>
        <w:tabs>
          <w:tab w:val="left" w:pos="7838"/>
        </w:tabs>
        <w:rPr>
          <w:i/>
          <w:sz w:val="18"/>
          <w:szCs w:val="18"/>
        </w:rPr>
      </w:pPr>
    </w:p>
    <w:p w14:paraId="78311AF1" w14:textId="77777777" w:rsidR="00ED1C0D" w:rsidRPr="00CB3B44" w:rsidRDefault="00ED1C0D" w:rsidP="00F35D08">
      <w:pPr>
        <w:tabs>
          <w:tab w:val="left" w:pos="7838"/>
        </w:tabs>
        <w:rPr>
          <w:i/>
          <w:sz w:val="18"/>
          <w:szCs w:val="18"/>
        </w:rPr>
      </w:pPr>
    </w:p>
    <w:p w14:paraId="0EE37BC0" w14:textId="77777777" w:rsidR="00ED1C0D" w:rsidRPr="00CB3B44" w:rsidRDefault="00ED1C0D" w:rsidP="00F35D08">
      <w:pPr>
        <w:tabs>
          <w:tab w:val="left" w:pos="7838"/>
        </w:tabs>
        <w:rPr>
          <w:i/>
          <w:sz w:val="18"/>
          <w:szCs w:val="18"/>
        </w:rPr>
      </w:pPr>
    </w:p>
    <w:p w14:paraId="480F3351" w14:textId="77777777" w:rsidR="00ED1C0D" w:rsidRPr="00CB3B44" w:rsidRDefault="00ED1C0D" w:rsidP="00F35D08">
      <w:pPr>
        <w:tabs>
          <w:tab w:val="left" w:pos="7838"/>
        </w:tabs>
        <w:rPr>
          <w:i/>
          <w:sz w:val="18"/>
          <w:szCs w:val="18"/>
        </w:rPr>
      </w:pPr>
    </w:p>
    <w:p w14:paraId="75AA990A" w14:textId="77777777" w:rsidR="00316E4A" w:rsidRPr="00CB3B44" w:rsidRDefault="00316E4A" w:rsidP="00F35D08">
      <w:pPr>
        <w:tabs>
          <w:tab w:val="left" w:pos="7838"/>
        </w:tabs>
        <w:rPr>
          <w:i/>
          <w:sz w:val="18"/>
          <w:szCs w:val="18"/>
        </w:rPr>
      </w:pPr>
    </w:p>
    <w:p w14:paraId="51730A99" w14:textId="77777777" w:rsidR="00ED1C0D" w:rsidRPr="00CB3B44" w:rsidRDefault="00ED1C0D" w:rsidP="00ED1C0D">
      <w:pPr>
        <w:suppressAutoHyphens/>
        <w:spacing w:before="120"/>
        <w:jc w:val="right"/>
        <w:rPr>
          <w:b/>
          <w:lang w:eastAsia="ar-SA"/>
        </w:rPr>
      </w:pPr>
      <w:r w:rsidRPr="00CB3B44">
        <w:rPr>
          <w:b/>
          <w:lang w:eastAsia="ar-SA"/>
        </w:rPr>
        <w:t>załącznik nr 1B do SIWZ (dotyczy Pakietu nr 1)</w:t>
      </w:r>
    </w:p>
    <w:p w14:paraId="456A61EE" w14:textId="77777777" w:rsidR="00ED1C0D" w:rsidRPr="00CB3B44" w:rsidRDefault="00ED1C0D" w:rsidP="00ED1C0D">
      <w:pPr>
        <w:rPr>
          <w:b/>
          <w:bCs/>
          <w:u w:val="single"/>
        </w:rPr>
      </w:pPr>
    </w:p>
    <w:p w14:paraId="1D3BB2D7" w14:textId="77777777" w:rsidR="00ED1C0D" w:rsidRPr="00CB3B44" w:rsidRDefault="00ED1C0D" w:rsidP="00ED1C0D">
      <w:pPr>
        <w:spacing w:line="240" w:lineRule="auto"/>
        <w:rPr>
          <w:rFonts w:cs="Cambria"/>
          <w:b/>
          <w:bCs/>
          <w:u w:val="single"/>
        </w:rPr>
      </w:pPr>
      <w:r w:rsidRPr="00CB3B44">
        <w:rPr>
          <w:rFonts w:cs="Cambria"/>
          <w:b/>
          <w:bCs/>
          <w:u w:val="single"/>
        </w:rPr>
        <w:t>Dostawa licencji na oprogramowanie bazodanowe i systemowe wraz z wdrożeniem zgodnie z wymaganiami Zamawiającego.</w:t>
      </w:r>
    </w:p>
    <w:p w14:paraId="1648B19B" w14:textId="77777777" w:rsidR="00ED1C0D" w:rsidRPr="00CB3B44" w:rsidRDefault="00ED1C0D" w:rsidP="00ED1C0D">
      <w:pPr>
        <w:spacing w:line="240" w:lineRule="auto"/>
        <w:rPr>
          <w:rFonts w:cs="Cambria"/>
          <w:b/>
          <w:bCs/>
          <w:u w:val="single"/>
        </w:rPr>
      </w:pPr>
    </w:p>
    <w:p w14:paraId="7DD2566E" w14:textId="77777777" w:rsidR="00ED1C0D" w:rsidRPr="00CB3B44" w:rsidRDefault="00ED1C0D" w:rsidP="00ED1C0D">
      <w:pPr>
        <w:spacing w:line="240" w:lineRule="auto"/>
        <w:rPr>
          <w:rFonts w:cs="Cambria"/>
          <w:b/>
          <w:bCs/>
          <w:u w:val="single"/>
        </w:rPr>
      </w:pPr>
      <w:r w:rsidRPr="00CB3B44">
        <w:rPr>
          <w:rFonts w:cs="Cambria"/>
          <w:b/>
          <w:bCs/>
          <w:u w:val="single"/>
        </w:rPr>
        <w:t>Stan na dzień obecny:</w:t>
      </w:r>
    </w:p>
    <w:p w14:paraId="094AB2F9" w14:textId="77777777" w:rsidR="00ED1C0D" w:rsidRPr="00CB3B44" w:rsidRDefault="00ED1C0D" w:rsidP="00ED1C0D">
      <w:pPr>
        <w:spacing w:line="240" w:lineRule="auto"/>
        <w:rPr>
          <w:rFonts w:cs="Cambria"/>
        </w:rPr>
      </w:pPr>
      <w:r w:rsidRPr="00CB3B44">
        <w:rPr>
          <w:rFonts w:cs="Cambria"/>
        </w:rPr>
        <w:t>Oracle Database Standard Edition One (11.2.0.3 SE1 64bit)</w:t>
      </w:r>
    </w:p>
    <w:p w14:paraId="11C0BB6C" w14:textId="77777777" w:rsidR="00ED1C0D" w:rsidRPr="00CB3B44" w:rsidRDefault="00ED1C0D" w:rsidP="00ED1C0D">
      <w:pPr>
        <w:spacing w:line="240" w:lineRule="auto"/>
        <w:rPr>
          <w:rFonts w:cs="Cambria"/>
        </w:rPr>
      </w:pPr>
      <w:r w:rsidRPr="00CB3B44">
        <w:rPr>
          <w:rFonts w:cs="Cambria"/>
        </w:rPr>
        <w:t>7 baz (obecnie stan na dzień 2020/05/19 pliki danych zajmują 1023GB łącznie wszystkie bazy) zainstalowane na systemie Windows 2008R2 Enterprise x64, serwer 2 procesorowy Intel Xeon X5650 @2.67GHz, 128GB RAM, RAID10 na 12 dyskach SAS 300GB 15k + RAID 6 na 6 dyskach NLSAS 7.2K (zlokalizowanych na macierzy) – rozmieszczenie danych pół/pół</w:t>
      </w:r>
    </w:p>
    <w:p w14:paraId="29E2E438" w14:textId="77777777" w:rsidR="00ED1C0D" w:rsidRPr="00CB3B44" w:rsidRDefault="00ED1C0D" w:rsidP="00ED1C0D">
      <w:pPr>
        <w:spacing w:line="240" w:lineRule="auto"/>
        <w:rPr>
          <w:rFonts w:cs="Cambria"/>
        </w:rPr>
      </w:pPr>
    </w:p>
    <w:p w14:paraId="005A04DA" w14:textId="2CA06D2E" w:rsidR="00ED1C0D" w:rsidRPr="00CB3B44" w:rsidRDefault="00484667" w:rsidP="00484667">
      <w:pPr>
        <w:spacing w:after="0" w:line="240" w:lineRule="auto"/>
        <w:rPr>
          <w:rFonts w:cs="Cambria"/>
          <w:b/>
          <w:bCs/>
          <w:u w:val="single"/>
        </w:rPr>
      </w:pPr>
      <w:r w:rsidRPr="00CB3B44">
        <w:rPr>
          <w:rFonts w:cs="Cambria"/>
          <w:b/>
          <w:bCs/>
          <w:u w:val="single"/>
        </w:rPr>
        <w:t xml:space="preserve">Parametry  </w:t>
      </w:r>
      <w:r w:rsidR="00ED1C0D" w:rsidRPr="00CB3B44">
        <w:rPr>
          <w:rFonts w:cs="Cambria"/>
          <w:b/>
          <w:bCs/>
          <w:u w:val="single"/>
        </w:rPr>
        <w:t xml:space="preserve">serwerów i macierzy, na potrzeby stworzenia RAC i migracji baz danych </w:t>
      </w:r>
    </w:p>
    <w:p w14:paraId="58B612A9" w14:textId="682FA45B" w:rsidR="00F3645C" w:rsidRPr="00CB3B44" w:rsidRDefault="00F3645C" w:rsidP="00484667">
      <w:pPr>
        <w:spacing w:after="0" w:line="240" w:lineRule="auto"/>
        <w:rPr>
          <w:rFonts w:cs="Cambria"/>
        </w:rPr>
      </w:pPr>
      <w:r w:rsidRPr="00CB3B44">
        <w:rPr>
          <w:rFonts w:cs="Cambria"/>
        </w:rPr>
        <w:t>Poniżej podstawowe parametry sprzętu:</w:t>
      </w:r>
    </w:p>
    <w:p w14:paraId="6B14E63D" w14:textId="77777777" w:rsidR="00ED1C0D" w:rsidRPr="00CB3B44" w:rsidRDefault="00ED1C0D" w:rsidP="00484667">
      <w:pPr>
        <w:spacing w:after="0" w:line="240" w:lineRule="auto"/>
        <w:rPr>
          <w:rFonts w:cs="Cambria"/>
        </w:rPr>
      </w:pPr>
      <w:r w:rsidRPr="00CB3B44">
        <w:rPr>
          <w:rFonts w:cs="Cambria"/>
        </w:rPr>
        <w:t>Serwer – 2 sztuki</w:t>
      </w:r>
    </w:p>
    <w:p w14:paraId="1BD198CC" w14:textId="77777777" w:rsidR="00ED1C0D" w:rsidRPr="00CB3B44" w:rsidRDefault="00ED1C0D" w:rsidP="00484667">
      <w:pPr>
        <w:spacing w:after="0" w:line="240" w:lineRule="auto"/>
        <w:rPr>
          <w:rFonts w:cs="Cambria"/>
          <w:lang w:val="en-US"/>
        </w:rPr>
      </w:pPr>
      <w:r w:rsidRPr="00CB3B44">
        <w:rPr>
          <w:rFonts w:cs="Cambria"/>
          <w:lang w:val="en-US"/>
        </w:rPr>
        <w:t>Intel®Xeon Gold 6246 3.2G,12C/24T</w:t>
      </w:r>
    </w:p>
    <w:p w14:paraId="52DF7FAF" w14:textId="77777777" w:rsidR="00ED1C0D" w:rsidRPr="00CB3B44" w:rsidRDefault="00ED1C0D" w:rsidP="00484667">
      <w:pPr>
        <w:spacing w:after="0" w:line="240" w:lineRule="auto"/>
        <w:rPr>
          <w:rFonts w:cs="Cambria"/>
        </w:rPr>
      </w:pPr>
      <w:r w:rsidRPr="00CB3B44">
        <w:rPr>
          <w:rFonts w:cs="Cambria"/>
        </w:rPr>
        <w:t>RAM 256GB</w:t>
      </w:r>
    </w:p>
    <w:p w14:paraId="6332318B" w14:textId="77777777" w:rsidR="00ED1C0D" w:rsidRPr="00CB3B44" w:rsidRDefault="00ED1C0D" w:rsidP="00484667">
      <w:pPr>
        <w:spacing w:after="0" w:line="240" w:lineRule="auto"/>
        <w:rPr>
          <w:rFonts w:cs="Cambria"/>
        </w:rPr>
      </w:pPr>
      <w:r w:rsidRPr="00CB3B44">
        <w:rPr>
          <w:rFonts w:cs="Cambria"/>
        </w:rPr>
        <w:t xml:space="preserve">Dyski SAS SSD 480GB w RAID 1 </w:t>
      </w:r>
    </w:p>
    <w:p w14:paraId="17A37A97" w14:textId="6CB7A3D7" w:rsidR="00ED1C0D" w:rsidRPr="00CB3B44" w:rsidRDefault="00484667" w:rsidP="00484667">
      <w:pPr>
        <w:spacing w:after="0" w:line="240" w:lineRule="auto"/>
        <w:rPr>
          <w:rFonts w:cs="Cambria"/>
        </w:rPr>
      </w:pPr>
      <w:r w:rsidRPr="00CB3B44">
        <w:rPr>
          <w:rFonts w:cs="Cambria"/>
        </w:rPr>
        <w:t>K</w:t>
      </w:r>
      <w:r w:rsidR="00ED1C0D" w:rsidRPr="00CB3B44">
        <w:rPr>
          <w:rFonts w:cs="Cambria"/>
        </w:rPr>
        <w:t>arta 2x16Gb FC HBA</w:t>
      </w:r>
    </w:p>
    <w:p w14:paraId="3FA576C7" w14:textId="7775EACD" w:rsidR="00484667" w:rsidRPr="00CB3B44" w:rsidRDefault="00484667" w:rsidP="00484667">
      <w:pPr>
        <w:spacing w:after="0" w:line="240" w:lineRule="auto"/>
        <w:rPr>
          <w:rFonts w:cs="Cambria"/>
        </w:rPr>
      </w:pPr>
      <w:r w:rsidRPr="00CB3B44">
        <w:rPr>
          <w:rFonts w:cs="Cambria"/>
        </w:rPr>
        <w:t>Dwa interfejsy sieciowe 1Gb Ethernet w standardzie BaseT oraz 2 interfejsy sieciowe 10Gb Ethernet w standardzie SFP+</w:t>
      </w:r>
    </w:p>
    <w:p w14:paraId="75A2A534" w14:textId="77777777" w:rsidR="00ED1C0D" w:rsidRPr="00CB3B44" w:rsidRDefault="00ED1C0D" w:rsidP="00484667">
      <w:pPr>
        <w:spacing w:after="0" w:line="240" w:lineRule="auto"/>
        <w:rPr>
          <w:rFonts w:cs="Cambria"/>
        </w:rPr>
      </w:pPr>
      <w:r w:rsidRPr="00CB3B44">
        <w:rPr>
          <w:rFonts w:cs="Cambria"/>
        </w:rPr>
        <w:t>Macierz na dane - 2 identyczne macierze, widziane dla hostów jako jedna (awaria jednej macierzy nie ma wpływu na dostęp do zlokalizowanych na niej danych)</w:t>
      </w:r>
    </w:p>
    <w:p w14:paraId="7BA8BE7D" w14:textId="77777777" w:rsidR="00ED1C0D" w:rsidRPr="00CB3B44" w:rsidRDefault="00ED1C0D" w:rsidP="00484667">
      <w:pPr>
        <w:spacing w:after="0" w:line="240" w:lineRule="auto"/>
        <w:rPr>
          <w:rFonts w:cs="Cambria"/>
        </w:rPr>
      </w:pPr>
      <w:r w:rsidRPr="00CB3B44">
        <w:rPr>
          <w:rFonts w:cs="Cambria"/>
        </w:rPr>
        <w:t>Macierze będą miały dyski SSD oraz HDD 10k RPM, bazy danych powinny zmieścić się w całości na dyskach SSD, macierz będzie miała licencje na przenoszenie danych na różne dyski w zależności od wykorzystania</w:t>
      </w:r>
    </w:p>
    <w:p w14:paraId="13A0B255" w14:textId="77777777" w:rsidR="00ED1C0D" w:rsidRPr="00CB3B44" w:rsidRDefault="00ED1C0D" w:rsidP="00ED1C0D">
      <w:pPr>
        <w:spacing w:line="240" w:lineRule="auto"/>
        <w:rPr>
          <w:rFonts w:cs="Cambria"/>
        </w:rPr>
      </w:pPr>
    </w:p>
    <w:p w14:paraId="16E6102B" w14:textId="37E419D5" w:rsidR="00ED1C0D" w:rsidRPr="00CB3B44" w:rsidRDefault="00753461" w:rsidP="00ED1C0D">
      <w:pPr>
        <w:spacing w:line="240" w:lineRule="auto"/>
        <w:rPr>
          <w:rFonts w:cs="Cambria"/>
          <w:b/>
          <w:u w:val="single"/>
        </w:rPr>
      </w:pPr>
      <w:r w:rsidRPr="00CB3B44">
        <w:rPr>
          <w:rFonts w:cs="Cambria"/>
          <w:b/>
          <w:u w:val="single"/>
        </w:rPr>
        <w:t xml:space="preserve">Poz. 1 </w:t>
      </w:r>
      <w:r w:rsidR="00ED1C0D" w:rsidRPr="00CB3B44">
        <w:rPr>
          <w:rFonts w:cs="Cambria"/>
          <w:b/>
          <w:u w:val="single"/>
        </w:rPr>
        <w:t>Oprogramowanie bazodanowe – ilość szt. 2</w:t>
      </w:r>
    </w:p>
    <w:p w14:paraId="0D6CEACB" w14:textId="32FDD6D1" w:rsidR="00FF73E2" w:rsidRPr="00CB3B44" w:rsidRDefault="00ED1C0D" w:rsidP="00ED1C0D">
      <w:pPr>
        <w:spacing w:line="240" w:lineRule="auto"/>
        <w:rPr>
          <w:rFonts w:cs="Cambria"/>
          <w:b/>
        </w:rPr>
      </w:pPr>
      <w:r w:rsidRPr="00CB3B44">
        <w:rPr>
          <w:rFonts w:cs="Cambria"/>
          <w:b/>
        </w:rPr>
        <w:t xml:space="preserve">Oracle Database Standard Edition 2 64bit </w:t>
      </w:r>
      <w:r w:rsidR="00C440A3" w:rsidRPr="00CB3B44">
        <w:rPr>
          <w:rFonts w:cs="Cambria"/>
          <w:b/>
        </w:rPr>
        <w:t xml:space="preserve">- </w:t>
      </w:r>
      <w:r w:rsidRPr="00CB3B44">
        <w:rPr>
          <w:rFonts w:cs="Cambria"/>
          <w:b/>
        </w:rPr>
        <w:t>licencja dla 2 serwerów 1 procesorowych w konfiguracji RAC</w:t>
      </w:r>
      <w:r w:rsidR="006563F2" w:rsidRPr="00CB3B44">
        <w:rPr>
          <w:rFonts w:cs="Cambria"/>
          <w:b/>
        </w:rPr>
        <w:t xml:space="preserve"> </w:t>
      </w:r>
      <w:r w:rsidRPr="00CB3B44">
        <w:rPr>
          <w:rFonts w:cs="Cambria"/>
          <w:b/>
        </w:rPr>
        <w:t>lub rozwiązanie równoważne*</w:t>
      </w:r>
      <w:r w:rsidR="004E1937">
        <w:rPr>
          <w:rFonts w:cs="Cambria"/>
          <w:b/>
        </w:rPr>
        <w:t>(tabela poniżej)</w:t>
      </w:r>
      <w:r w:rsidR="00FF73E2" w:rsidRPr="00CB3B44">
        <w:rPr>
          <w:rFonts w:cs="Cambria"/>
          <w:b/>
        </w:rPr>
        <w:t xml:space="preserve">. </w:t>
      </w:r>
    </w:p>
    <w:p w14:paraId="1306F852" w14:textId="58E45731" w:rsidR="00ED1C0D" w:rsidRPr="00CB3B44" w:rsidRDefault="00FF73E2" w:rsidP="00ED1C0D">
      <w:pPr>
        <w:spacing w:line="240" w:lineRule="auto"/>
        <w:rPr>
          <w:rFonts w:cs="Cambria"/>
          <w:b/>
        </w:rPr>
      </w:pPr>
      <w:r w:rsidRPr="00CB3B44">
        <w:rPr>
          <w:rFonts w:cs="Cambria"/>
          <w:b/>
        </w:rPr>
        <w:t xml:space="preserve">Oprogramowanie objęte gwarancją (Nadzorem Autorskim) przez okres </w:t>
      </w:r>
      <w:r w:rsidR="00F3645C" w:rsidRPr="00CB3B44">
        <w:rPr>
          <w:rFonts w:cs="Cambria"/>
          <w:b/>
        </w:rPr>
        <w:t>min. 36 msc (parametr oceniany).</w:t>
      </w:r>
      <w:r w:rsidRPr="00CB3B44">
        <w:rPr>
          <w:rFonts w:cs="Cambria"/>
          <w:b/>
        </w:rPr>
        <w:t xml:space="preserve">   </w:t>
      </w:r>
    </w:p>
    <w:p w14:paraId="0D712C32" w14:textId="6A26BFEA" w:rsidR="0073384F" w:rsidRPr="00CB3B44" w:rsidRDefault="00ED1C0D" w:rsidP="00C440A3">
      <w:pPr>
        <w:spacing w:line="240" w:lineRule="auto"/>
        <w:jc w:val="both"/>
        <w:rPr>
          <w:rFonts w:eastAsia="Times New Roman" w:cs="Cambria"/>
          <w:lang w:eastAsia="pl-PL"/>
        </w:rPr>
      </w:pPr>
      <w:r w:rsidRPr="00CB3B44">
        <w:rPr>
          <w:rFonts w:eastAsia="Times New Roman" w:cs="Cambria"/>
          <w:lang w:eastAsia="pl-PL"/>
        </w:rPr>
        <w:t xml:space="preserve">Zamawiający wymaga dostarczenia </w:t>
      </w:r>
      <w:r w:rsidR="00873DB8" w:rsidRPr="00CB3B44">
        <w:rPr>
          <w:rFonts w:eastAsia="Times New Roman" w:cs="Cambria"/>
          <w:lang w:eastAsia="pl-PL"/>
        </w:rPr>
        <w:t xml:space="preserve">oprogramowania wraz z niezbędnymi </w:t>
      </w:r>
      <w:r w:rsidRPr="00CB3B44">
        <w:rPr>
          <w:rFonts w:eastAsia="Times New Roman" w:cs="Cambria"/>
          <w:lang w:eastAsia="pl-PL"/>
        </w:rPr>
        <w:t>licencj</w:t>
      </w:r>
      <w:r w:rsidR="00873DB8" w:rsidRPr="00CB3B44">
        <w:rPr>
          <w:rFonts w:eastAsia="Times New Roman" w:cs="Cambria"/>
          <w:lang w:eastAsia="pl-PL"/>
        </w:rPr>
        <w:t>ami,</w:t>
      </w:r>
      <w:r w:rsidRPr="00CB3B44">
        <w:rPr>
          <w:rFonts w:eastAsia="Times New Roman" w:cs="Cambria"/>
          <w:lang w:eastAsia="pl-PL"/>
        </w:rPr>
        <w:t xml:space="preserve"> uprawniając</w:t>
      </w:r>
      <w:r w:rsidR="00D57F4F" w:rsidRPr="00CB3B44">
        <w:rPr>
          <w:rFonts w:eastAsia="Times New Roman" w:cs="Cambria"/>
          <w:lang w:eastAsia="pl-PL"/>
        </w:rPr>
        <w:t>ymi</w:t>
      </w:r>
      <w:r w:rsidRPr="00CB3B44">
        <w:rPr>
          <w:rFonts w:eastAsia="Times New Roman" w:cs="Cambria"/>
          <w:lang w:eastAsia="pl-PL"/>
        </w:rPr>
        <w:t xml:space="preserve"> Zamawiającego do nieograniczonego czasowo używania oprogramowania. Zamawiający nie dopuszcza odsprzedaży używanych licencji. Niedopuszczalne jest dostarczenie licencji, dla których niemożliwe jest spełnienie warunków ich używania. </w:t>
      </w:r>
      <w:r w:rsidR="0073384F" w:rsidRPr="00CB3B44">
        <w:rPr>
          <w:rFonts w:eastAsia="Times New Roman" w:cs="Cambria"/>
        </w:rPr>
        <w:t xml:space="preserve">Zamawiający dopuszcza licencję typu </w:t>
      </w:r>
      <w:r w:rsidR="006B63E3" w:rsidRPr="00CB3B44">
        <w:rPr>
          <w:rFonts w:eastAsia="Times New Roman" w:cs="Cambria"/>
        </w:rPr>
        <w:t xml:space="preserve">OPEN lub </w:t>
      </w:r>
      <w:r w:rsidR="0073384F" w:rsidRPr="00CB3B44">
        <w:rPr>
          <w:rFonts w:eastAsia="Times New Roman" w:cs="Cambria"/>
        </w:rPr>
        <w:t>ASFU.</w:t>
      </w:r>
    </w:p>
    <w:p w14:paraId="49B93BCD" w14:textId="023A2DB1" w:rsidR="00C440A3" w:rsidRPr="00CB3B44" w:rsidRDefault="006563F2" w:rsidP="00C440A3">
      <w:pPr>
        <w:spacing w:line="240" w:lineRule="auto"/>
        <w:jc w:val="both"/>
        <w:rPr>
          <w:rFonts w:eastAsia="Times New Roman" w:cs="Cambria"/>
          <w:lang w:eastAsia="pl-PL"/>
        </w:rPr>
      </w:pPr>
      <w:bookmarkStart w:id="22" w:name="_Hlk43220549"/>
      <w:r w:rsidRPr="00CB3B44">
        <w:rPr>
          <w:rFonts w:eastAsia="Times New Roman" w:cs="Cambria"/>
          <w:lang w:eastAsia="pl-PL"/>
        </w:rPr>
        <w:t>W ramach udzielonej gwarancji (Nadzoru Autorskiego) możliwość aktualizacji oprogramowania  oraz wsparcia technicznego</w:t>
      </w:r>
      <w:r w:rsidR="00FF73E2" w:rsidRPr="00CB3B44">
        <w:rPr>
          <w:rFonts w:eastAsia="Times New Roman" w:cs="Cambria"/>
          <w:lang w:eastAsia="pl-PL"/>
        </w:rPr>
        <w:t xml:space="preserve"> </w:t>
      </w:r>
      <w:r w:rsidR="00FF73E2" w:rsidRPr="00CB3B44">
        <w:rPr>
          <w:rFonts w:cs="Cambria"/>
        </w:rPr>
        <w:t>(Software Update License &amp; Support)</w:t>
      </w:r>
      <w:r w:rsidR="00FF73E2" w:rsidRPr="00CB3B44">
        <w:rPr>
          <w:rFonts w:eastAsia="Times New Roman" w:cs="Cambria"/>
          <w:lang w:eastAsia="pl-PL"/>
        </w:rPr>
        <w:t>.</w:t>
      </w:r>
      <w:r w:rsidRPr="00CB3B44">
        <w:rPr>
          <w:rFonts w:eastAsia="Times New Roman" w:cs="Cambria"/>
          <w:lang w:eastAsia="pl-PL"/>
        </w:rPr>
        <w:t xml:space="preserve"> </w:t>
      </w:r>
      <w:r w:rsidR="00C440A3" w:rsidRPr="00CB3B44">
        <w:rPr>
          <w:rFonts w:eastAsia="Times New Roman" w:cs="Cambria"/>
          <w:lang w:eastAsia="pl-PL"/>
        </w:rPr>
        <w:t xml:space="preserve">Usługi </w:t>
      </w:r>
      <w:r w:rsidR="00050DCF" w:rsidRPr="00CB3B44">
        <w:rPr>
          <w:rFonts w:eastAsia="Times New Roman" w:cs="Cambria"/>
          <w:lang w:eastAsia="pl-PL"/>
        </w:rPr>
        <w:t>Gwarancji (</w:t>
      </w:r>
      <w:r w:rsidR="00FF14B2" w:rsidRPr="00CB3B44">
        <w:rPr>
          <w:rFonts w:eastAsia="Times New Roman" w:cs="Cambria"/>
          <w:lang w:eastAsia="pl-PL"/>
        </w:rPr>
        <w:t>Nadzoru Autorskiego</w:t>
      </w:r>
      <w:r w:rsidR="00050DCF" w:rsidRPr="00CB3B44">
        <w:rPr>
          <w:rFonts w:eastAsia="Times New Roman" w:cs="Cambria"/>
          <w:lang w:eastAsia="pl-PL"/>
        </w:rPr>
        <w:t xml:space="preserve">) </w:t>
      </w:r>
      <w:r w:rsidR="00C440A3" w:rsidRPr="00CB3B44">
        <w:rPr>
          <w:rFonts w:eastAsia="Times New Roman" w:cs="Cambria"/>
          <w:lang w:eastAsia="pl-PL"/>
        </w:rPr>
        <w:t xml:space="preserve">będą realizowane zgodnie z aktualnymi ogólnymi warunkami i zasadami zawartymi w dokumencie „Zasady świadczenia usług asysty technicznej dla oprogramowania Oracle”, publikowanymi przez producenta </w:t>
      </w:r>
      <w:r w:rsidR="00C440A3" w:rsidRPr="00CB3B44">
        <w:rPr>
          <w:rFonts w:eastAsia="Times New Roman" w:cs="Cambria"/>
          <w:lang w:eastAsia="pl-PL"/>
        </w:rPr>
        <w:lastRenderedPageBreak/>
        <w:t xml:space="preserve">oprogramowania na stronach Internetu: </w:t>
      </w:r>
      <w:hyperlink r:id="rId17" w:history="1">
        <w:r w:rsidR="00C440A3" w:rsidRPr="00CB3B44">
          <w:rPr>
            <w:rStyle w:val="Hipercze"/>
            <w:rFonts w:eastAsia="Times New Roman" w:cs="Cambria"/>
            <w:lang w:eastAsia="pl-PL"/>
          </w:rPr>
          <w:t>https://www.oracle.com/pl/support/policies.html</w:t>
        </w:r>
      </w:hyperlink>
      <w:r w:rsidR="00C440A3" w:rsidRPr="00CB3B44">
        <w:rPr>
          <w:rFonts w:eastAsia="Times New Roman" w:cs="Cambria"/>
          <w:lang w:eastAsia="pl-PL"/>
        </w:rPr>
        <w:t xml:space="preserve"> dla języka polskiego.</w:t>
      </w:r>
    </w:p>
    <w:bookmarkEnd w:id="22"/>
    <w:p w14:paraId="623805CE" w14:textId="0273F41B" w:rsidR="00ED1C0D" w:rsidRDefault="00ED1C0D" w:rsidP="00FC61BB">
      <w:pPr>
        <w:spacing w:after="0" w:line="240" w:lineRule="auto"/>
        <w:jc w:val="both"/>
        <w:rPr>
          <w:rFonts w:eastAsia="Times New Roman" w:cs="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C61BB" w:rsidRPr="00CD43C9" w14:paraId="5CBD0C45" w14:textId="77777777" w:rsidTr="00FC61BB">
        <w:trPr>
          <w:trHeight w:val="175"/>
        </w:trPr>
        <w:tc>
          <w:tcPr>
            <w:tcW w:w="9747" w:type="dxa"/>
          </w:tcPr>
          <w:p w14:paraId="3E9B0935" w14:textId="564C7F6A" w:rsidR="00FC61BB" w:rsidRPr="00FC61BB" w:rsidRDefault="004F6413" w:rsidP="00FC61BB">
            <w:pPr>
              <w:autoSpaceDE w:val="0"/>
              <w:autoSpaceDN w:val="0"/>
              <w:adjustRightInd w:val="0"/>
              <w:spacing w:after="0" w:line="240" w:lineRule="auto"/>
              <w:jc w:val="both"/>
              <w:rPr>
                <w:rFonts w:asciiTheme="minorHAnsi" w:hAnsiTheme="minorHAnsi" w:cstheme="minorHAnsi"/>
                <w:color w:val="000000"/>
                <w:lang w:eastAsia="pl-PL"/>
              </w:rPr>
            </w:pPr>
            <w:r w:rsidRPr="004F6413">
              <w:rPr>
                <w:rFonts w:asciiTheme="minorHAnsi" w:hAnsiTheme="minorHAnsi" w:cstheme="minorHAnsi"/>
                <w:color w:val="000000"/>
                <w:lang w:eastAsia="pl-PL"/>
              </w:rPr>
              <w:t>*za równoważne uważa się oprogramowanie bazodanowe spełniające standardy jakościowe oraz posiadające zakres funkcjonalny i parametry oprogramowania wymaganego przez Zamawiającego oraz współpracujące bez zakłóceń z bazami danych Oracle posiadanymi przez Zamawiającego (bazy danych aplikacji Infomedica, AMMS, EDM, SPI firmy Asseco S.A.) z możliwością pracy w konfiguracji RAC.</w:t>
            </w:r>
          </w:p>
        </w:tc>
      </w:tr>
      <w:tr w:rsidR="00CD43C9" w:rsidRPr="00CD43C9" w14:paraId="575F0108" w14:textId="77777777" w:rsidTr="004F6413">
        <w:trPr>
          <w:trHeight w:val="175"/>
        </w:trPr>
        <w:tc>
          <w:tcPr>
            <w:tcW w:w="9747" w:type="dxa"/>
          </w:tcPr>
          <w:p w14:paraId="582D27DC"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Oferowany motor bazy danych musi być dostępny zarówno na platformy systemów operacyjnych Windows i Linux. </w:t>
            </w:r>
          </w:p>
        </w:tc>
      </w:tr>
      <w:tr w:rsidR="00CD43C9" w:rsidRPr="00CD43C9" w14:paraId="022F8CC0" w14:textId="77777777" w:rsidTr="004F6413">
        <w:trPr>
          <w:trHeight w:val="175"/>
        </w:trPr>
        <w:tc>
          <w:tcPr>
            <w:tcW w:w="9747" w:type="dxa"/>
          </w:tcPr>
          <w:p w14:paraId="72B76F23"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Oferowany Motor bazy danych HIS musi mieć możliwość rozbudowy do wersji wspierającej możliwość synchronicznej replikacji danych w dwóch niezależnych centrach danych. </w:t>
            </w:r>
          </w:p>
        </w:tc>
      </w:tr>
      <w:tr w:rsidR="00CD43C9" w:rsidRPr="00CD43C9" w14:paraId="6848D2AC" w14:textId="77777777" w:rsidTr="004F6413">
        <w:trPr>
          <w:trHeight w:val="173"/>
        </w:trPr>
        <w:tc>
          <w:tcPr>
            <w:tcW w:w="9747" w:type="dxa"/>
          </w:tcPr>
          <w:p w14:paraId="75375F1D" w14:textId="414D062E"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Oferowany Motor bazy danych posiada komercyjne wsparcie producenta. Nie dopuszcza się zastosowania RBD typu open-source. </w:t>
            </w:r>
          </w:p>
        </w:tc>
      </w:tr>
      <w:tr w:rsidR="00CD43C9" w:rsidRPr="00CD43C9" w14:paraId="0873E8AB" w14:textId="77777777" w:rsidTr="004F6413">
        <w:trPr>
          <w:trHeight w:val="175"/>
        </w:trPr>
        <w:tc>
          <w:tcPr>
            <w:tcW w:w="9747" w:type="dxa"/>
          </w:tcPr>
          <w:p w14:paraId="4CC6FA0F" w14:textId="42F2EE80"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Oferowany Motor bazy danych ma możliwość realizacji kopii bezpieczeństwa w trakcie działania (na gorąco). </w:t>
            </w:r>
          </w:p>
        </w:tc>
      </w:tr>
      <w:tr w:rsidR="00CD43C9" w:rsidRPr="00CD43C9" w14:paraId="782371CD" w14:textId="77777777" w:rsidTr="004F6413">
        <w:trPr>
          <w:trHeight w:val="273"/>
        </w:trPr>
        <w:tc>
          <w:tcPr>
            <w:tcW w:w="9747" w:type="dxa"/>
          </w:tcPr>
          <w:p w14:paraId="61B1AC14"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Oferowany Motor bazy danych generuje kopie bezpieczeństwa automatycznie (o określonej porze) i na żądanie operatora oraz umożliwia odtwarzanie bazy danych z kopii archiwalnej, w tym sprzed awarii. </w:t>
            </w:r>
          </w:p>
        </w:tc>
      </w:tr>
      <w:tr w:rsidR="00CD43C9" w:rsidRPr="00CD43C9" w14:paraId="40E4BA46" w14:textId="77777777" w:rsidTr="004F6413">
        <w:trPr>
          <w:trHeight w:val="175"/>
        </w:trPr>
        <w:tc>
          <w:tcPr>
            <w:tcW w:w="9747" w:type="dxa"/>
          </w:tcPr>
          <w:p w14:paraId="02D1ACF4"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Oferowany Motor bazy danych umożliwia eksport i import danych z bazy danych w formacie tekstowym z uwzględnieniem polskiego standardu znaków. </w:t>
            </w:r>
          </w:p>
        </w:tc>
      </w:tr>
      <w:tr w:rsidR="00CD43C9" w:rsidRPr="00CD43C9" w14:paraId="7E335DF5" w14:textId="77777777" w:rsidTr="004F6413">
        <w:trPr>
          <w:trHeight w:val="373"/>
        </w:trPr>
        <w:tc>
          <w:tcPr>
            <w:tcW w:w="9747" w:type="dxa"/>
          </w:tcPr>
          <w:p w14:paraId="21CADAAA"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Administrator posiada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CD43C9" w:rsidRPr="00CD43C9" w14:paraId="76AE4F4C" w14:textId="77777777" w:rsidTr="004F6413">
        <w:trPr>
          <w:trHeight w:val="75"/>
        </w:trPr>
        <w:tc>
          <w:tcPr>
            <w:tcW w:w="9747" w:type="dxa"/>
          </w:tcPr>
          <w:p w14:paraId="05FA8433"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Hasła użytkowników są przechowywane w bazie danych w postaci niejawnej (zaszyfrowanej). </w:t>
            </w:r>
          </w:p>
        </w:tc>
      </w:tr>
      <w:tr w:rsidR="00CD43C9" w:rsidRPr="00CD43C9" w14:paraId="5DF0F9E0" w14:textId="77777777" w:rsidTr="004F6413">
        <w:trPr>
          <w:trHeight w:val="273"/>
        </w:trPr>
        <w:tc>
          <w:tcPr>
            <w:tcW w:w="9747" w:type="dxa"/>
          </w:tcPr>
          <w:p w14:paraId="1E632E39"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Dostępność oprogramowania na współczesne 64-bitowe platformy Unix (HP-UX dla procesorów PA-RISC i Itanium, Solaris dla procesorów SPARC i Intel/AMD, IBM AIX), Intel/AMD Linux 32-bit i 64-bit, MS Windows 32-bit i 64-bit. Identyczna funkcjonalność serwera bazy danych na ww. platformach </w:t>
            </w:r>
          </w:p>
        </w:tc>
      </w:tr>
      <w:tr w:rsidR="00CD43C9" w:rsidRPr="00CD43C9" w14:paraId="616A65D8" w14:textId="77777777" w:rsidTr="004F6413">
        <w:trPr>
          <w:trHeight w:val="472"/>
        </w:trPr>
        <w:tc>
          <w:tcPr>
            <w:tcW w:w="9747" w:type="dxa"/>
          </w:tcPr>
          <w:p w14:paraId="2FC6319F"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Przetwarzanie z zachowaniem spójności i maksymalnego możliwego stopnia współbieżności. Modyfikowanie wierszy nie może blokować ich odczytu, z kolei odczyt wierszy nie może ich blokować do celów modyfikacji. Jednocześnie spójność odczytu musi gwarantować uzyskanie rezultatów zapytań odzwierciedlających stan danych z chwili jego rozpoczęcia, niezależnie od modyfikacji przeglądanego zbioru danych. </w:t>
            </w:r>
          </w:p>
        </w:tc>
      </w:tr>
      <w:tr w:rsidR="00CD43C9" w:rsidRPr="00CD43C9" w14:paraId="17A7EE14" w14:textId="77777777" w:rsidTr="004F6413">
        <w:trPr>
          <w:trHeight w:val="373"/>
        </w:trPr>
        <w:tc>
          <w:tcPr>
            <w:tcW w:w="9747" w:type="dxa"/>
          </w:tcPr>
          <w:p w14:paraId="49D1FB71"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 </w:t>
            </w:r>
          </w:p>
        </w:tc>
      </w:tr>
      <w:tr w:rsidR="00CD43C9" w:rsidRPr="00CD43C9" w14:paraId="63CD5336" w14:textId="77777777" w:rsidTr="004F6413">
        <w:trPr>
          <w:trHeight w:val="75"/>
        </w:trPr>
        <w:tc>
          <w:tcPr>
            <w:tcW w:w="9747" w:type="dxa"/>
          </w:tcPr>
          <w:p w14:paraId="20652872"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Wsparcie dla wielu ustawień narodowych i wielu zestawów znaków (włącznie z Unicode). </w:t>
            </w:r>
          </w:p>
        </w:tc>
      </w:tr>
      <w:tr w:rsidR="00CD43C9" w:rsidRPr="00CD43C9" w14:paraId="6F64367F" w14:textId="77777777" w:rsidTr="004F6413">
        <w:trPr>
          <w:trHeight w:val="75"/>
        </w:trPr>
        <w:tc>
          <w:tcPr>
            <w:tcW w:w="9747" w:type="dxa"/>
          </w:tcPr>
          <w:p w14:paraId="56FE287D"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Możliwość migracji zestawu znaków bazy danych do Unicode </w:t>
            </w:r>
          </w:p>
        </w:tc>
      </w:tr>
      <w:tr w:rsidR="00CD43C9" w:rsidRPr="00CD43C9" w14:paraId="72792959" w14:textId="77777777" w:rsidTr="004F6413">
        <w:trPr>
          <w:trHeight w:val="175"/>
        </w:trPr>
        <w:tc>
          <w:tcPr>
            <w:tcW w:w="9747" w:type="dxa"/>
          </w:tcPr>
          <w:p w14:paraId="728BA656"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Możliwość redefiniowania przez klienta ustawień narodowych – symboli walut, formatu dat, porządku sortowania znaków za pomocą narzędzi graficznych. </w:t>
            </w:r>
          </w:p>
        </w:tc>
      </w:tr>
      <w:tr w:rsidR="00CD43C9" w:rsidRPr="00CD43C9" w14:paraId="48D9BD23" w14:textId="77777777" w:rsidTr="004F6413">
        <w:trPr>
          <w:trHeight w:val="173"/>
        </w:trPr>
        <w:tc>
          <w:tcPr>
            <w:tcW w:w="9747" w:type="dxa"/>
          </w:tcPr>
          <w:p w14:paraId="2D344221"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Skalowanie rozwiązań opartych o architekturę trójwarstwową: możliwość uruchomienia wielu sesji bazy danych przy wykorzystaniu jednego połączenia z serwera aplikacyjnego do serwera bazy danych </w:t>
            </w:r>
          </w:p>
        </w:tc>
      </w:tr>
      <w:tr w:rsidR="00CD43C9" w:rsidRPr="00CD43C9" w14:paraId="15226903" w14:textId="77777777" w:rsidTr="004F6413">
        <w:trPr>
          <w:trHeight w:val="175"/>
        </w:trPr>
        <w:tc>
          <w:tcPr>
            <w:tcW w:w="9747" w:type="dxa"/>
          </w:tcPr>
          <w:p w14:paraId="6439B6B0"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Możliwość otworzenia wielu aktywnych zbiorów rezultatów (zapytań, instrukcji DML) w jednej sesji bazy danych </w:t>
            </w:r>
          </w:p>
        </w:tc>
      </w:tr>
      <w:tr w:rsidR="00CD43C9" w:rsidRPr="00CD43C9" w14:paraId="3C5585F9" w14:textId="77777777" w:rsidTr="004F6413">
        <w:trPr>
          <w:trHeight w:val="75"/>
        </w:trPr>
        <w:tc>
          <w:tcPr>
            <w:tcW w:w="9747" w:type="dxa"/>
          </w:tcPr>
          <w:p w14:paraId="64236138"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Wsparcie protokołu XA </w:t>
            </w:r>
          </w:p>
        </w:tc>
      </w:tr>
      <w:tr w:rsidR="00CD43C9" w:rsidRPr="00CD43C9" w14:paraId="2B908809" w14:textId="77777777" w:rsidTr="004F6413">
        <w:trPr>
          <w:trHeight w:val="75"/>
        </w:trPr>
        <w:tc>
          <w:tcPr>
            <w:tcW w:w="9747" w:type="dxa"/>
          </w:tcPr>
          <w:p w14:paraId="38017920"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Wsparcie standardu JDBC 3.0 </w:t>
            </w:r>
          </w:p>
        </w:tc>
      </w:tr>
      <w:tr w:rsidR="00CD43C9" w:rsidRPr="00CD43C9" w14:paraId="6686EE34" w14:textId="77777777" w:rsidTr="004F6413">
        <w:trPr>
          <w:trHeight w:val="75"/>
        </w:trPr>
        <w:tc>
          <w:tcPr>
            <w:tcW w:w="9747" w:type="dxa"/>
          </w:tcPr>
          <w:p w14:paraId="62BF78B7"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Zgodność ze standardem ANSI/ISO SQL 2003 lub nowszym. </w:t>
            </w:r>
          </w:p>
        </w:tc>
      </w:tr>
      <w:tr w:rsidR="00CD43C9" w:rsidRPr="00CD43C9" w14:paraId="33595614" w14:textId="77777777" w:rsidTr="004F6413">
        <w:trPr>
          <w:trHeight w:val="373"/>
        </w:trPr>
        <w:tc>
          <w:tcPr>
            <w:tcW w:w="9747" w:type="dxa"/>
          </w:tcPr>
          <w:p w14:paraId="616D260B"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 </w:t>
            </w:r>
          </w:p>
        </w:tc>
      </w:tr>
      <w:tr w:rsidR="00CD43C9" w:rsidRPr="00CD43C9" w14:paraId="385527DF" w14:textId="77777777" w:rsidTr="004F6413">
        <w:trPr>
          <w:trHeight w:val="173"/>
        </w:trPr>
        <w:tc>
          <w:tcPr>
            <w:tcW w:w="9747" w:type="dxa"/>
          </w:tcPr>
          <w:p w14:paraId="05480E31"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t xml:space="preserve">Brak formalnych ograniczeń na liczbę tabel i indeksów w bazie danych oraz na ich rozmiar (liczbę wierszy). </w:t>
            </w:r>
          </w:p>
        </w:tc>
      </w:tr>
      <w:tr w:rsidR="00CD43C9" w:rsidRPr="00CD43C9" w14:paraId="096A7F00" w14:textId="77777777" w:rsidTr="004F6413">
        <w:trPr>
          <w:trHeight w:val="472"/>
        </w:trPr>
        <w:tc>
          <w:tcPr>
            <w:tcW w:w="9747" w:type="dxa"/>
          </w:tcPr>
          <w:p w14:paraId="35E76716" w14:textId="77777777" w:rsidR="00CD43C9" w:rsidRPr="00FC61BB" w:rsidRDefault="00CD43C9" w:rsidP="00FC61BB">
            <w:pPr>
              <w:autoSpaceDE w:val="0"/>
              <w:autoSpaceDN w:val="0"/>
              <w:adjustRightInd w:val="0"/>
              <w:spacing w:after="0" w:line="240" w:lineRule="auto"/>
              <w:jc w:val="both"/>
              <w:rPr>
                <w:rFonts w:asciiTheme="minorHAnsi" w:hAnsiTheme="minorHAnsi" w:cstheme="minorHAnsi"/>
                <w:color w:val="000000"/>
                <w:lang w:eastAsia="pl-PL"/>
              </w:rPr>
            </w:pPr>
            <w:r w:rsidRPr="00FC61BB">
              <w:rPr>
                <w:rFonts w:asciiTheme="minorHAnsi" w:hAnsiTheme="minorHAnsi" w:cstheme="minorHAnsi"/>
                <w:color w:val="000000"/>
                <w:lang w:eastAsia="pl-PL"/>
              </w:rPr>
              <w:lastRenderedPageBreak/>
              <w:t xml:space="preserve">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 </w:t>
            </w:r>
          </w:p>
        </w:tc>
      </w:tr>
    </w:tbl>
    <w:p w14:paraId="4A8E9341" w14:textId="77777777" w:rsidR="00CD43C9" w:rsidRPr="00CB3B44" w:rsidRDefault="00CD43C9" w:rsidP="00FC61BB">
      <w:pPr>
        <w:spacing w:line="240" w:lineRule="auto"/>
        <w:jc w:val="both"/>
        <w:rPr>
          <w:rFonts w:eastAsia="Times New Roman" w:cs="Cambria"/>
        </w:rPr>
      </w:pPr>
    </w:p>
    <w:p w14:paraId="1A43A3FA" w14:textId="77777777" w:rsidR="00ED1C0D" w:rsidRPr="00CB3B44" w:rsidRDefault="00ED1C0D" w:rsidP="00ED1C0D">
      <w:pPr>
        <w:spacing w:line="240" w:lineRule="auto"/>
        <w:rPr>
          <w:rFonts w:eastAsia="Times New Roman" w:cs="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3645C" w:rsidRPr="00CB3B44" w14:paraId="38470B27" w14:textId="77777777" w:rsidTr="00F3645C">
        <w:tc>
          <w:tcPr>
            <w:tcW w:w="9747" w:type="dxa"/>
            <w:shd w:val="clear" w:color="auto" w:fill="auto"/>
          </w:tcPr>
          <w:p w14:paraId="2FF67621" w14:textId="59025BF4" w:rsidR="00F3645C" w:rsidRPr="00CB3B44" w:rsidRDefault="00F3645C" w:rsidP="00CD43C9">
            <w:pPr>
              <w:spacing w:after="0" w:line="240" w:lineRule="auto"/>
              <w:rPr>
                <w:rFonts w:cs="Cambria"/>
              </w:rPr>
            </w:pPr>
            <w:r w:rsidRPr="00CB3B44">
              <w:rPr>
                <w:rFonts w:cs="Cambria"/>
              </w:rPr>
              <w:t>Dostarczone licencje mają pokryć zapotrzebowanie licencyjne dla 2 serwerów 1 procesorowych (w konfiguracji RAC)</w:t>
            </w:r>
            <w:r w:rsidR="00CD43C9">
              <w:rPr>
                <w:rFonts w:cs="Cambria"/>
              </w:rPr>
              <w:t>, bez ograniczeń ilości użytkowników, bez ograniczeń ilości przechowywanych danych.</w:t>
            </w:r>
          </w:p>
        </w:tc>
      </w:tr>
    </w:tbl>
    <w:p w14:paraId="18839A75" w14:textId="41755717" w:rsidR="00ED1C0D" w:rsidRPr="00CB3B44" w:rsidRDefault="00ED1C0D" w:rsidP="00ED1C0D">
      <w:pPr>
        <w:spacing w:line="240" w:lineRule="auto"/>
        <w:rPr>
          <w:rFonts w:cs="Cambria"/>
        </w:rPr>
      </w:pPr>
    </w:p>
    <w:p w14:paraId="0BC93254" w14:textId="0ACEA028" w:rsidR="00ED1C0D" w:rsidRPr="00CB3B44" w:rsidRDefault="00753461" w:rsidP="00ED1C0D">
      <w:pPr>
        <w:spacing w:line="240" w:lineRule="auto"/>
        <w:rPr>
          <w:rFonts w:cs="Cambria"/>
          <w:b/>
          <w:bCs/>
          <w:u w:val="single"/>
        </w:rPr>
      </w:pPr>
      <w:r w:rsidRPr="00CB3B44">
        <w:rPr>
          <w:rFonts w:cs="Cambria"/>
          <w:b/>
          <w:bCs/>
          <w:u w:val="single"/>
        </w:rPr>
        <w:t xml:space="preserve">Poz. 2 </w:t>
      </w:r>
      <w:r w:rsidR="00ED1C0D" w:rsidRPr="00CB3B44">
        <w:rPr>
          <w:rFonts w:cs="Cambria"/>
          <w:b/>
          <w:bCs/>
          <w:u w:val="single"/>
        </w:rPr>
        <w:t>Oprogramowanie systemowe – ilość szt. 2</w:t>
      </w:r>
    </w:p>
    <w:p w14:paraId="409C805B" w14:textId="77777777" w:rsidR="00ED1C0D" w:rsidRPr="00CB3B44" w:rsidRDefault="00ED1C0D" w:rsidP="00ED1C0D">
      <w:pPr>
        <w:spacing w:line="240" w:lineRule="auto"/>
        <w:rPr>
          <w:rFonts w:cs="Cambria"/>
          <w:b/>
          <w:bCs/>
        </w:rPr>
      </w:pPr>
      <w:r w:rsidRPr="00CB3B44">
        <w:rPr>
          <w:rFonts w:cs="Cambria"/>
          <w:b/>
          <w:bCs/>
        </w:rPr>
        <w:t>Serwerowy system operacyjny dla serwerów wraz z wirtualizacją przeznaczony do pracy z oferowaną bazą danych.</w:t>
      </w:r>
    </w:p>
    <w:p w14:paraId="4EF4F39B" w14:textId="231E96E9" w:rsidR="00ED1C0D" w:rsidRPr="00CB3B44" w:rsidRDefault="00ED1C0D" w:rsidP="00ED1C0D">
      <w:pPr>
        <w:spacing w:line="240" w:lineRule="auto"/>
        <w:rPr>
          <w:rFonts w:cs="Cambria"/>
          <w:b/>
          <w:bCs/>
        </w:rPr>
      </w:pPr>
      <w:r w:rsidRPr="00CB3B44">
        <w:rPr>
          <w:rFonts w:eastAsia="Times New Roman" w:cs="Cambria"/>
          <w:lang w:eastAsia="pl-PL"/>
        </w:rPr>
        <w:t xml:space="preserve">Zamawiający wymaga dostarczenia </w:t>
      </w:r>
      <w:r w:rsidR="00D57F4F" w:rsidRPr="00CB3B44">
        <w:rPr>
          <w:rFonts w:eastAsia="Times New Roman" w:cs="Cambria"/>
          <w:lang w:eastAsia="pl-PL"/>
        </w:rPr>
        <w:t>oprogramowania wr</w:t>
      </w:r>
      <w:r w:rsidR="00873DB8" w:rsidRPr="00CB3B44">
        <w:rPr>
          <w:rFonts w:eastAsia="Times New Roman" w:cs="Cambria"/>
          <w:lang w:eastAsia="pl-PL"/>
        </w:rPr>
        <w:t>a</w:t>
      </w:r>
      <w:r w:rsidR="00D57F4F" w:rsidRPr="00CB3B44">
        <w:rPr>
          <w:rFonts w:eastAsia="Times New Roman" w:cs="Cambria"/>
          <w:lang w:eastAsia="pl-PL"/>
        </w:rPr>
        <w:t>z</w:t>
      </w:r>
      <w:r w:rsidR="00873DB8" w:rsidRPr="00CB3B44">
        <w:rPr>
          <w:rFonts w:eastAsia="Times New Roman" w:cs="Cambria"/>
          <w:lang w:eastAsia="pl-PL"/>
        </w:rPr>
        <w:t xml:space="preserve"> z niezbędnymi licencjami</w:t>
      </w:r>
      <w:r w:rsidRPr="00CB3B44">
        <w:rPr>
          <w:rFonts w:eastAsia="Times New Roman" w:cs="Cambria"/>
          <w:lang w:eastAsia="pl-PL"/>
        </w:rPr>
        <w:t>, uprawniając</w:t>
      </w:r>
      <w:r w:rsidR="00D57F4F" w:rsidRPr="00CB3B44">
        <w:rPr>
          <w:rFonts w:eastAsia="Times New Roman" w:cs="Cambria"/>
          <w:lang w:eastAsia="pl-PL"/>
        </w:rPr>
        <w:t>ymi</w:t>
      </w:r>
      <w:r w:rsidRPr="00CB3B44">
        <w:rPr>
          <w:rFonts w:eastAsia="Times New Roman" w:cs="Cambria"/>
          <w:lang w:eastAsia="pl-PL"/>
        </w:rPr>
        <w:t xml:space="preserve"> Zamawiającego do nieograniczonego czasowo używania oprogramowania. Zamawiający nie dopuszcza odsprzedaży używanych licencji. Niedopuszczalne jest dostarczenie licencji, dla których niemożliwe jest spełnienie warunków ich używania.</w:t>
      </w:r>
    </w:p>
    <w:p w14:paraId="26326544" w14:textId="77777777" w:rsidR="00ED1C0D" w:rsidRPr="00CB3B44" w:rsidRDefault="00ED1C0D" w:rsidP="00ED1C0D">
      <w:pPr>
        <w:spacing w:line="240" w:lineRule="auto"/>
        <w:rPr>
          <w:rFonts w:cs="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F3645C" w:rsidRPr="00CB3B44" w14:paraId="11EEFEB8" w14:textId="77777777" w:rsidTr="00F3645C">
        <w:tc>
          <w:tcPr>
            <w:tcW w:w="9747" w:type="dxa"/>
            <w:shd w:val="clear" w:color="auto" w:fill="auto"/>
          </w:tcPr>
          <w:p w14:paraId="7663A104" w14:textId="35DD7B48" w:rsidR="00F3645C" w:rsidRPr="00CB3B44" w:rsidRDefault="00F3645C" w:rsidP="00F3645C">
            <w:pPr>
              <w:spacing w:line="240" w:lineRule="auto"/>
              <w:rPr>
                <w:rFonts w:cs="Cambria"/>
              </w:rPr>
            </w:pPr>
            <w:r w:rsidRPr="00CB3B44">
              <w:rPr>
                <w:rFonts w:cs="Cambria"/>
              </w:rPr>
              <w:t>Dostarczone licencje mają pokryć zapotrzebowanie licencyjne dla 2 serwerów 1 procesorowych</w:t>
            </w:r>
          </w:p>
        </w:tc>
      </w:tr>
    </w:tbl>
    <w:p w14:paraId="18AE958A" w14:textId="77777777" w:rsidR="00ED1C0D" w:rsidRPr="00CB3B44" w:rsidRDefault="00ED1C0D" w:rsidP="00ED1C0D">
      <w:pPr>
        <w:spacing w:line="240" w:lineRule="auto"/>
        <w:rPr>
          <w:b/>
          <w:sz w:val="20"/>
          <w:szCs w:val="20"/>
        </w:rPr>
      </w:pPr>
    </w:p>
    <w:p w14:paraId="7CAB878D" w14:textId="67901C0B" w:rsidR="00ED1C0D" w:rsidRPr="00CB3B44" w:rsidRDefault="00ED1C0D" w:rsidP="00ED1C0D">
      <w:pPr>
        <w:spacing w:line="240" w:lineRule="auto"/>
        <w:rPr>
          <w:b/>
        </w:rPr>
      </w:pPr>
      <w:r w:rsidRPr="00CB3B44">
        <w:rPr>
          <w:b/>
        </w:rPr>
        <w:t>Wdrożenie (wycenę wdrożenia każdego z elementów opisanych w pozycji wdrożenie należy doliczyć do odpowiadających im kategorii oprogramowania, które będzie wdrażane).</w:t>
      </w:r>
    </w:p>
    <w:p w14:paraId="5B7C23CF" w14:textId="77777777" w:rsidR="00ED1C0D" w:rsidRPr="00CB3B44" w:rsidRDefault="00ED1C0D" w:rsidP="00ED1C0D">
      <w:pPr>
        <w:spacing w:line="240" w:lineRule="auto"/>
        <w:rPr>
          <w:rFonts w:cs="Cambria"/>
        </w:rPr>
      </w:pPr>
    </w:p>
    <w:p w14:paraId="44769224" w14:textId="23288E18" w:rsidR="00ED1C0D" w:rsidRPr="00CB3B44" w:rsidRDefault="00ED1C0D" w:rsidP="00ED1C0D">
      <w:pPr>
        <w:spacing w:line="240" w:lineRule="auto"/>
        <w:rPr>
          <w:rFonts w:cs="Cambria"/>
        </w:rPr>
      </w:pPr>
      <w:r w:rsidRPr="00CB3B44">
        <w:rPr>
          <w:rFonts w:cs="Cambria"/>
        </w:rPr>
        <w:t xml:space="preserve">W ramach wdrożenia dostarczonego oprogramowania </w:t>
      </w:r>
      <w:r w:rsidR="00682E6C" w:rsidRPr="00CB3B44">
        <w:rPr>
          <w:rFonts w:cs="Cambria"/>
        </w:rPr>
        <w:t xml:space="preserve">systemowego i bazodanowego </w:t>
      </w:r>
      <w:r w:rsidRPr="00CB3B44">
        <w:rPr>
          <w:rFonts w:cs="Cambria"/>
        </w:rPr>
        <w:t>należy wykonać:</w:t>
      </w:r>
    </w:p>
    <w:p w14:paraId="13D15608"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r w:rsidRPr="00CB3B44">
        <w:rPr>
          <w:rFonts w:ascii="Calibri" w:hAnsi="Calibri" w:cs="Cambria"/>
          <w:sz w:val="22"/>
          <w:szCs w:val="22"/>
          <w:lang w:val="pl-PL"/>
        </w:rPr>
        <w:t>Wymagania ogólne</w:t>
      </w:r>
    </w:p>
    <w:p w14:paraId="60DE3A69" w14:textId="77777777" w:rsidR="00ED1C0D" w:rsidRPr="00CB3B44" w:rsidRDefault="00ED1C0D" w:rsidP="00ED1C0D">
      <w:pPr>
        <w:spacing w:before="120" w:after="120" w:line="240" w:lineRule="auto"/>
        <w:jc w:val="both"/>
        <w:rPr>
          <w:rFonts w:cs="Cambria"/>
        </w:rPr>
      </w:pPr>
      <w:r w:rsidRPr="00CB3B44">
        <w:rPr>
          <w:rFonts w:cs="Cambria"/>
        </w:rPr>
        <w:t>Celem wdrożenia jest implementacja – bezpiecznej, niezawodnej i wydajnej platformy informatycznej w oparciu o dostarczone w ramach umowy oprogramowanie.</w:t>
      </w:r>
    </w:p>
    <w:p w14:paraId="4873AF40" w14:textId="77777777" w:rsidR="00ED1C0D" w:rsidRPr="00CB3B44" w:rsidRDefault="00ED1C0D" w:rsidP="00ED1C0D">
      <w:pPr>
        <w:spacing w:line="240" w:lineRule="auto"/>
        <w:jc w:val="both"/>
        <w:rPr>
          <w:rFonts w:cs="Cambria"/>
        </w:rPr>
      </w:pPr>
      <w:r w:rsidRPr="00CB3B44">
        <w:rPr>
          <w:rFonts w:cs="Cambria"/>
        </w:rPr>
        <w:t>Instalacje i konfiguracje elementów systemu mają odbywać się zgodnie z najlepszymi praktykami przedstawianymi przez producentów poszczególnych urządzeń i oprogramowania.</w:t>
      </w:r>
    </w:p>
    <w:p w14:paraId="191713AD"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bookmarkStart w:id="23" w:name="__RefHeading___Toc478029547"/>
      <w:bookmarkEnd w:id="23"/>
      <w:r w:rsidRPr="00CB3B44">
        <w:rPr>
          <w:rFonts w:ascii="Calibri" w:hAnsi="Calibri" w:cs="Cambria"/>
          <w:sz w:val="22"/>
          <w:szCs w:val="22"/>
          <w:lang w:val="pl-PL"/>
        </w:rPr>
        <w:t>Uwagi do wdrożenia</w:t>
      </w:r>
    </w:p>
    <w:p w14:paraId="255A9D21" w14:textId="77777777" w:rsidR="00ED1C0D" w:rsidRPr="00CB3B44" w:rsidRDefault="00ED1C0D" w:rsidP="00ED1C0D">
      <w:pPr>
        <w:spacing w:before="120" w:after="120" w:line="240" w:lineRule="auto"/>
        <w:jc w:val="both"/>
        <w:rPr>
          <w:rFonts w:cs="Cambria"/>
        </w:rPr>
      </w:pPr>
      <w:r w:rsidRPr="00CB3B44">
        <w:rPr>
          <w:rFonts w:cs="Cambria"/>
        </w:rPr>
        <w:t>Wszystkie prace wdrożeniowe powinny zostać wykonane w obecności pracownika Zamawiającego bez przerywania pracy systemów Zamawiającego, w dniach i godzinach roboczych Zamawiającego (7.00 do 15.00 w dni robocze). Zamawiający dopuszcza możliwość wykonywania prac zdalnie poprzez bezpieczne połączenie SSL-VPN na zasadach określonych przez Zamawiającego na wniosek Wykonawcy.</w:t>
      </w:r>
    </w:p>
    <w:p w14:paraId="204AC731" w14:textId="77777777" w:rsidR="00ED1C0D" w:rsidRPr="00CB3B44" w:rsidRDefault="00ED1C0D" w:rsidP="00ED1C0D">
      <w:pPr>
        <w:spacing w:before="120" w:after="120" w:line="240" w:lineRule="auto"/>
        <w:jc w:val="both"/>
        <w:rPr>
          <w:rFonts w:cs="Cambria"/>
        </w:rPr>
      </w:pPr>
      <w:r w:rsidRPr="00CB3B44">
        <w:rPr>
          <w:rFonts w:cs="Cambria"/>
        </w:rPr>
        <w:t>Szczególne przypadki wymagające wstrzymania ciągłości pracy muszą zostać skonsultowane i zaakceptowane przez Zamawiającego, z co najmniej dwudniowym wyprzedzeniem. Zamawiający dopuszcza, po wcześniejszej konsultacji i akceptacji z minimum 2-dniowym wyprzedzeniem, prace wdrożeniowe poza godzinami swojego urzędowania, w tym również w soboty i niedziele. Wykonawca dołoży starań aby czas przerwy w dostępności poszczególnych baz danych Oracle były jak najkrótsze i wynikały tylko z faktycznie uzasadnionych potrzeb migracji danych.</w:t>
      </w:r>
    </w:p>
    <w:p w14:paraId="77D2E339" w14:textId="05CA4F01" w:rsidR="00ED1C0D" w:rsidRPr="00CB3B44" w:rsidRDefault="00ED1C0D" w:rsidP="00ED1C0D">
      <w:pPr>
        <w:spacing w:before="120" w:after="120" w:line="240" w:lineRule="auto"/>
        <w:jc w:val="both"/>
        <w:rPr>
          <w:rFonts w:cs="Cambria"/>
        </w:rPr>
      </w:pPr>
    </w:p>
    <w:p w14:paraId="7063FEE9"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bookmarkStart w:id="24" w:name="__RefHeading___Toc478029548"/>
      <w:bookmarkEnd w:id="24"/>
      <w:r w:rsidRPr="00CB3B44">
        <w:rPr>
          <w:rFonts w:ascii="Calibri" w:hAnsi="Calibri" w:cs="Cambria"/>
          <w:sz w:val="22"/>
          <w:szCs w:val="22"/>
          <w:lang w:val="pl-PL"/>
        </w:rPr>
        <w:t>Warunki realizacji usług wdrożeniowych</w:t>
      </w:r>
    </w:p>
    <w:p w14:paraId="47371E90" w14:textId="77777777" w:rsidR="00ED1C0D" w:rsidRPr="00CB3B44" w:rsidRDefault="00ED1C0D" w:rsidP="00ED1C0D">
      <w:pPr>
        <w:spacing w:before="120" w:after="120" w:line="240" w:lineRule="auto"/>
        <w:ind w:firstLine="708"/>
        <w:rPr>
          <w:rFonts w:cs="Cambria"/>
        </w:rPr>
      </w:pPr>
      <w:bookmarkStart w:id="25" w:name="_Hlk34996733"/>
      <w:r w:rsidRPr="00CB3B44">
        <w:rPr>
          <w:rFonts w:cs="Cambria"/>
        </w:rPr>
        <w:t>W ramach realizacji przedmiotu zamówienia Wykonawca będzie zobowiązany do:</w:t>
      </w:r>
    </w:p>
    <w:p w14:paraId="289C6623" w14:textId="77777777" w:rsidR="00ED1C0D" w:rsidRPr="00CB3B44" w:rsidRDefault="00ED1C0D" w:rsidP="00073FBC">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 xml:space="preserve">przygotowania planu i harmonogramu wdrożenia, </w:t>
      </w:r>
    </w:p>
    <w:p w14:paraId="13070ECE" w14:textId="0CE06007" w:rsidR="00ED1C0D" w:rsidRPr="00CB3B44" w:rsidRDefault="00ED1C0D" w:rsidP="00073FBC">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 xml:space="preserve">dostawy i </w:t>
      </w:r>
      <w:r w:rsidR="00682E6C" w:rsidRPr="00CB3B44">
        <w:rPr>
          <w:rFonts w:ascii="Calibri" w:hAnsi="Calibri" w:cs="Cambria"/>
        </w:rPr>
        <w:t xml:space="preserve">wdrożenia </w:t>
      </w:r>
      <w:r w:rsidRPr="00CB3B44">
        <w:rPr>
          <w:rFonts w:ascii="Calibri" w:hAnsi="Calibri" w:cs="Cambria"/>
        </w:rPr>
        <w:t>dostarczonego oprogramowania,</w:t>
      </w:r>
    </w:p>
    <w:p w14:paraId="10CFB042" w14:textId="77777777" w:rsidR="00ED1C0D" w:rsidRPr="00CB3B44" w:rsidRDefault="00ED1C0D" w:rsidP="00073FBC">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wykonania testów działania oprogramowania,</w:t>
      </w:r>
    </w:p>
    <w:p w14:paraId="24FA9C19" w14:textId="77777777" w:rsidR="00ED1C0D" w:rsidRPr="00CB3B44" w:rsidRDefault="00ED1C0D" w:rsidP="00073FBC">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wykonania dokumentacji powykonawczej,</w:t>
      </w:r>
    </w:p>
    <w:bookmarkEnd w:id="25"/>
    <w:p w14:paraId="3D433AA8" w14:textId="77777777" w:rsidR="00ED1C0D" w:rsidRPr="00CB3B44" w:rsidRDefault="00ED1C0D" w:rsidP="00ED1C0D">
      <w:pPr>
        <w:spacing w:before="120" w:after="120" w:line="240" w:lineRule="auto"/>
        <w:rPr>
          <w:rFonts w:cs="Cambria"/>
        </w:rPr>
      </w:pPr>
      <w:r w:rsidRPr="00CB3B44">
        <w:rPr>
          <w:rFonts w:cs="Cambria"/>
        </w:rPr>
        <w:t>Wszystkie prace muszą być prowadzone z zachowaniem należytej staranności, zgodnie z najlepszymi praktykami branżowymi.</w:t>
      </w:r>
    </w:p>
    <w:p w14:paraId="572E151F"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bookmarkStart w:id="26" w:name="__RefHeading___Toc478029549"/>
      <w:bookmarkEnd w:id="26"/>
      <w:r w:rsidRPr="00CB3B44">
        <w:rPr>
          <w:rFonts w:ascii="Calibri" w:hAnsi="Calibri" w:cs="Cambria"/>
          <w:sz w:val="22"/>
          <w:szCs w:val="22"/>
          <w:lang w:val="pl-PL"/>
        </w:rPr>
        <w:t>Plan wdrożenia</w:t>
      </w:r>
    </w:p>
    <w:p w14:paraId="1DED3B27" w14:textId="77777777"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Wykonawca opracuje plan wdrożenia w ciągu 5 dni roboczych od dnia podpisania Umowy.</w:t>
      </w:r>
    </w:p>
    <w:p w14:paraId="3103086F" w14:textId="77777777"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Plan wdrożenia będzie wykonany przez Wykonawcę w oparciu o najlepsze praktyki branżowe, zgodnie z wytycznymi producentów oferowanych rozwiązań. W ramach Planu wdrożenia Wykonawca przygotuje następujące dokumenty:</w:t>
      </w:r>
    </w:p>
    <w:p w14:paraId="5C6745D1" w14:textId="77777777" w:rsidR="00ED1C0D" w:rsidRPr="00CB3B44" w:rsidRDefault="00ED1C0D" w:rsidP="00A91828">
      <w:pPr>
        <w:pStyle w:val="redniasiatka1akcent21"/>
        <w:numPr>
          <w:ilvl w:val="0"/>
          <w:numId w:val="28"/>
        </w:numPr>
        <w:spacing w:before="120" w:after="120"/>
        <w:jc w:val="both"/>
        <w:rPr>
          <w:rFonts w:ascii="Calibri" w:hAnsi="Calibri" w:cs="Cambria"/>
        </w:rPr>
      </w:pPr>
      <w:r w:rsidRPr="00CB3B44">
        <w:rPr>
          <w:rFonts w:ascii="Calibri" w:hAnsi="Calibri" w:cs="Cambria"/>
        </w:rPr>
        <w:t>szczegółowy Plan Wdrożenia,</w:t>
      </w:r>
    </w:p>
    <w:p w14:paraId="00EE4550" w14:textId="77777777" w:rsidR="00ED1C0D" w:rsidRPr="00CB3B44" w:rsidRDefault="00ED1C0D" w:rsidP="00A91828">
      <w:pPr>
        <w:pStyle w:val="redniasiatka1akcent21"/>
        <w:numPr>
          <w:ilvl w:val="0"/>
          <w:numId w:val="28"/>
        </w:numPr>
        <w:spacing w:before="120" w:after="120"/>
        <w:jc w:val="both"/>
        <w:rPr>
          <w:rFonts w:ascii="Calibri" w:hAnsi="Calibri" w:cs="Cambria"/>
        </w:rPr>
      </w:pPr>
      <w:r w:rsidRPr="00CB3B44">
        <w:rPr>
          <w:rFonts w:ascii="Calibri" w:hAnsi="Calibri" w:cs="Cambria"/>
        </w:rPr>
        <w:t>harmonogram Wdrożenia.</w:t>
      </w:r>
    </w:p>
    <w:p w14:paraId="4FE5AE22" w14:textId="5F728E73"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 xml:space="preserve">Plan oraz Harmonogram wdrożenia zostanie zaakceptowany przez Zamawiającego w terminie najpóźniej </w:t>
      </w:r>
      <w:r w:rsidR="0031235A" w:rsidRPr="00CB3B44">
        <w:rPr>
          <w:rFonts w:ascii="Calibri" w:hAnsi="Calibri" w:cs="Cambria"/>
        </w:rPr>
        <w:t xml:space="preserve">3 </w:t>
      </w:r>
      <w:r w:rsidRPr="00CB3B44">
        <w:rPr>
          <w:rFonts w:ascii="Calibri" w:hAnsi="Calibri" w:cs="Cambria"/>
        </w:rPr>
        <w:t>dni roboczych od daty jego złożenia. W razie wystąpienia uwag Zamawiającego do powyższych dokumentów, Wykonawca jest zobowiązany nanieść poprawki w terminie 2 dni roboczych, a Zamawiający zaakceptuje poprawki również maksymalnie w ciągu 2 dni roboczych.</w:t>
      </w:r>
    </w:p>
    <w:p w14:paraId="39561E4D" w14:textId="77777777"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Szczegółowy Plan Wdrożenia obejmować będzie określenie szczegółowo planu instalacji oprogramowania systemowego, bazodanowego, migracji, testów, optymalizacji baz, nazewnictwo oraz plan testów odbiorczych.</w:t>
      </w:r>
    </w:p>
    <w:p w14:paraId="37D54E02" w14:textId="77777777" w:rsidR="00ED1C0D" w:rsidRPr="00CB3B44" w:rsidRDefault="00ED1C0D" w:rsidP="00ED1C0D">
      <w:pPr>
        <w:pStyle w:val="redniasiatka1akcent21"/>
        <w:spacing w:before="120" w:after="120"/>
        <w:ind w:left="0"/>
        <w:rPr>
          <w:rFonts w:ascii="Calibri" w:hAnsi="Calibri" w:cs="Cambria"/>
        </w:rPr>
      </w:pPr>
      <w:r w:rsidRPr="00CB3B44">
        <w:rPr>
          <w:rFonts w:ascii="Calibri" w:hAnsi="Calibri" w:cs="Cambria"/>
        </w:rPr>
        <w:t>Harmonogram obejmował będzie:</w:t>
      </w:r>
    </w:p>
    <w:p w14:paraId="0D1E7AFF" w14:textId="77777777" w:rsidR="00ED1C0D" w:rsidRPr="00CB3B44" w:rsidRDefault="00ED1C0D" w:rsidP="00A91828">
      <w:pPr>
        <w:pStyle w:val="redniasiatka1akcent21"/>
        <w:numPr>
          <w:ilvl w:val="0"/>
          <w:numId w:val="19"/>
        </w:numPr>
        <w:tabs>
          <w:tab w:val="clear" w:pos="480"/>
          <w:tab w:val="num" w:pos="708"/>
        </w:tabs>
        <w:spacing w:before="120" w:after="120"/>
        <w:ind w:left="1080"/>
        <w:jc w:val="both"/>
        <w:rPr>
          <w:rFonts w:ascii="Calibri" w:hAnsi="Calibri" w:cs="Cambria"/>
        </w:rPr>
      </w:pPr>
      <w:r w:rsidRPr="00CB3B44">
        <w:rPr>
          <w:rFonts w:ascii="Calibri" w:hAnsi="Calibri" w:cs="Cambria"/>
        </w:rPr>
        <w:t>termin rozpoczęcia realizacji prac licząc go od momentu podpisania umowy,</w:t>
      </w:r>
    </w:p>
    <w:p w14:paraId="65613B10" w14:textId="77777777" w:rsidR="00ED1C0D" w:rsidRPr="00CB3B44" w:rsidRDefault="00ED1C0D" w:rsidP="00A91828">
      <w:pPr>
        <w:pStyle w:val="redniasiatka1akcent21"/>
        <w:numPr>
          <w:ilvl w:val="0"/>
          <w:numId w:val="19"/>
        </w:numPr>
        <w:tabs>
          <w:tab w:val="clear" w:pos="480"/>
          <w:tab w:val="num" w:pos="708"/>
        </w:tabs>
        <w:spacing w:before="120" w:after="120"/>
        <w:ind w:left="1080"/>
        <w:jc w:val="both"/>
        <w:rPr>
          <w:rFonts w:ascii="Calibri" w:hAnsi="Calibri" w:cs="Cambria"/>
        </w:rPr>
      </w:pPr>
      <w:r w:rsidRPr="00CB3B44">
        <w:rPr>
          <w:rFonts w:ascii="Calibri" w:hAnsi="Calibri" w:cs="Cambria"/>
        </w:rPr>
        <w:t>termin zakończenia realizacji prac,</w:t>
      </w:r>
    </w:p>
    <w:p w14:paraId="5E23B804" w14:textId="77777777" w:rsidR="00ED1C0D" w:rsidRPr="00CB3B44" w:rsidRDefault="00ED1C0D" w:rsidP="00A91828">
      <w:pPr>
        <w:pStyle w:val="redniasiatka1akcent21"/>
        <w:numPr>
          <w:ilvl w:val="0"/>
          <w:numId w:val="19"/>
        </w:numPr>
        <w:tabs>
          <w:tab w:val="clear" w:pos="480"/>
          <w:tab w:val="num" w:pos="708"/>
        </w:tabs>
        <w:spacing w:before="120" w:after="120"/>
        <w:ind w:left="1080"/>
        <w:jc w:val="both"/>
        <w:rPr>
          <w:rFonts w:ascii="Calibri" w:hAnsi="Calibri" w:cs="Cambria"/>
        </w:rPr>
      </w:pPr>
      <w:r w:rsidRPr="00CB3B44">
        <w:rPr>
          <w:rFonts w:ascii="Calibri" w:hAnsi="Calibri" w:cs="Cambria"/>
        </w:rPr>
        <w:t>podział prac na etapy, termin i czas trwania poszczególnych etapów, zależności pomiędzy poszczególnymi etapami,</w:t>
      </w:r>
    </w:p>
    <w:p w14:paraId="1B575E2D" w14:textId="77777777" w:rsidR="00ED1C0D" w:rsidRPr="00CB3B44" w:rsidRDefault="00ED1C0D" w:rsidP="00A91828">
      <w:pPr>
        <w:pStyle w:val="redniasiatka1akcent21"/>
        <w:numPr>
          <w:ilvl w:val="0"/>
          <w:numId w:val="19"/>
        </w:numPr>
        <w:tabs>
          <w:tab w:val="clear" w:pos="480"/>
          <w:tab w:val="num" w:pos="708"/>
        </w:tabs>
        <w:spacing w:before="120" w:after="120"/>
        <w:ind w:left="1080"/>
        <w:jc w:val="both"/>
        <w:rPr>
          <w:rFonts w:ascii="Calibri" w:hAnsi="Calibri" w:cs="Cambria"/>
        </w:rPr>
      </w:pPr>
      <w:r w:rsidRPr="00CB3B44">
        <w:rPr>
          <w:rFonts w:ascii="Calibri" w:hAnsi="Calibri" w:cs="Cambria"/>
        </w:rPr>
        <w:t>osoby odpowiedzialne ze strony Wykonawcy za realizacje poszczególnych etapów,</w:t>
      </w:r>
    </w:p>
    <w:p w14:paraId="01C4AD55" w14:textId="77777777" w:rsidR="00ED1C0D" w:rsidRPr="00CB3B44" w:rsidRDefault="00ED1C0D" w:rsidP="00A91828">
      <w:pPr>
        <w:pStyle w:val="redniasiatka1akcent21"/>
        <w:numPr>
          <w:ilvl w:val="0"/>
          <w:numId w:val="19"/>
        </w:numPr>
        <w:tabs>
          <w:tab w:val="clear" w:pos="480"/>
          <w:tab w:val="num" w:pos="708"/>
        </w:tabs>
        <w:spacing w:before="120" w:after="120"/>
        <w:ind w:left="1080"/>
        <w:jc w:val="both"/>
        <w:rPr>
          <w:rFonts w:ascii="Calibri" w:hAnsi="Calibri" w:cs="Cambria"/>
        </w:rPr>
      </w:pPr>
      <w:r w:rsidRPr="00CB3B44">
        <w:rPr>
          <w:rFonts w:ascii="Calibri" w:hAnsi="Calibri" w:cs="Cambria"/>
        </w:rPr>
        <w:t>termin odbioru,</w:t>
      </w:r>
    </w:p>
    <w:p w14:paraId="713A4634" w14:textId="40B58CEB" w:rsidR="00ED1C0D" w:rsidRPr="00CB3B44" w:rsidRDefault="00ED1C0D" w:rsidP="00A91828">
      <w:pPr>
        <w:pStyle w:val="redniasiatka1akcent21"/>
        <w:numPr>
          <w:ilvl w:val="0"/>
          <w:numId w:val="19"/>
        </w:numPr>
        <w:tabs>
          <w:tab w:val="clear" w:pos="480"/>
          <w:tab w:val="num" w:pos="708"/>
        </w:tabs>
        <w:spacing w:before="120" w:after="120"/>
        <w:ind w:left="1080"/>
        <w:jc w:val="both"/>
        <w:rPr>
          <w:rFonts w:ascii="Calibri" w:hAnsi="Calibri" w:cs="Cambria"/>
        </w:rPr>
      </w:pPr>
      <w:r w:rsidRPr="00CB3B44">
        <w:rPr>
          <w:rFonts w:ascii="Calibri" w:hAnsi="Calibri" w:cs="Cambria"/>
        </w:rPr>
        <w:t xml:space="preserve">harmonogram winien być sporządzony w postaci pliku </w:t>
      </w:r>
      <w:r w:rsidR="00B834D9" w:rsidRPr="00CB3B44">
        <w:rPr>
          <w:rFonts w:ascii="Calibri" w:hAnsi="Calibri" w:cs="Cambria"/>
        </w:rPr>
        <w:t>arkusza kalkulacyjnego</w:t>
      </w:r>
      <w:r w:rsidRPr="00CB3B44">
        <w:rPr>
          <w:rFonts w:ascii="Calibri" w:hAnsi="Calibri" w:cs="Cambria"/>
        </w:rPr>
        <w:t>.</w:t>
      </w:r>
    </w:p>
    <w:p w14:paraId="63A43F2A" w14:textId="77777777" w:rsidR="00ED1C0D" w:rsidRDefault="00ED1C0D" w:rsidP="00ED1C0D">
      <w:pPr>
        <w:spacing w:line="240" w:lineRule="auto"/>
        <w:rPr>
          <w:rFonts w:cs="Cambria"/>
        </w:rPr>
      </w:pPr>
    </w:p>
    <w:p w14:paraId="4AAB1D9F" w14:textId="77777777" w:rsidR="00C75F2B" w:rsidRPr="00C75F2B" w:rsidRDefault="00C75F2B" w:rsidP="00C75F2B">
      <w:pPr>
        <w:autoSpaceDE w:val="0"/>
        <w:autoSpaceDN w:val="0"/>
        <w:adjustRightInd w:val="0"/>
        <w:spacing w:after="0" w:line="240" w:lineRule="auto"/>
        <w:rPr>
          <w:rFonts w:ascii="Arial" w:hAnsi="Arial" w:cs="Arial"/>
          <w:color w:val="000000"/>
          <w:sz w:val="24"/>
          <w:szCs w:val="24"/>
          <w:lang w:eastAsia="pl-PL"/>
        </w:rPr>
      </w:pPr>
    </w:p>
    <w:p w14:paraId="219C2D50" w14:textId="72A342F1" w:rsidR="00C75F2B" w:rsidRPr="004E1937" w:rsidRDefault="00C75F2B" w:rsidP="004E1937">
      <w:pPr>
        <w:autoSpaceDE w:val="0"/>
        <w:autoSpaceDN w:val="0"/>
        <w:adjustRightInd w:val="0"/>
        <w:spacing w:after="36" w:line="240" w:lineRule="auto"/>
        <w:jc w:val="both"/>
        <w:rPr>
          <w:rFonts w:asciiTheme="minorHAnsi" w:hAnsiTheme="minorHAnsi" w:cstheme="minorHAnsi"/>
          <w:color w:val="000000"/>
          <w:lang w:eastAsia="pl-PL"/>
        </w:rPr>
      </w:pPr>
      <w:r w:rsidRPr="00C75F2B">
        <w:rPr>
          <w:rFonts w:asciiTheme="minorHAnsi" w:hAnsiTheme="minorHAnsi" w:cstheme="minorHAnsi"/>
          <w:color w:val="000000"/>
          <w:lang w:eastAsia="pl-PL"/>
        </w:rPr>
        <w:t>Celem migracji baz</w:t>
      </w:r>
      <w:r w:rsidRPr="004E1937">
        <w:rPr>
          <w:rFonts w:asciiTheme="minorHAnsi" w:hAnsiTheme="minorHAnsi" w:cstheme="minorHAnsi"/>
          <w:color w:val="000000"/>
          <w:lang w:eastAsia="pl-PL"/>
        </w:rPr>
        <w:t xml:space="preserve"> danych jest przeniesienie wszystkich danych w stosunku 1:1 z produkcyjnego środowiska bazodanowego będącego w posiadaniu Zamawiającego, wykorzystywanego do zintegrowanego systemu AMMS/Infomedica, do nowo utworzonego, tak aby zachować funkcjonalność aplikacji opartych o migrowaną bazę danych). </w:t>
      </w:r>
    </w:p>
    <w:p w14:paraId="7F8313A6" w14:textId="1F75AA7F" w:rsidR="00C75F2B" w:rsidRPr="004E1937" w:rsidRDefault="00C75F2B" w:rsidP="004E1937">
      <w:pPr>
        <w:autoSpaceDE w:val="0"/>
        <w:autoSpaceDN w:val="0"/>
        <w:adjustRightInd w:val="0"/>
        <w:spacing w:after="0" w:line="240" w:lineRule="auto"/>
        <w:jc w:val="both"/>
        <w:rPr>
          <w:rFonts w:asciiTheme="minorHAnsi" w:hAnsiTheme="minorHAnsi" w:cstheme="minorHAnsi"/>
          <w:color w:val="000000"/>
          <w:lang w:eastAsia="pl-PL"/>
        </w:rPr>
      </w:pPr>
      <w:r w:rsidRPr="004E1937">
        <w:rPr>
          <w:rFonts w:asciiTheme="minorHAnsi" w:hAnsiTheme="minorHAnsi" w:cstheme="minorHAnsi"/>
          <w:color w:val="000000"/>
          <w:lang w:eastAsia="pl-PL"/>
        </w:rPr>
        <w:t xml:space="preserve">Migracja danych zostanie przeprowadzona w dwóch etapach, składających się z migracji testowej oraz docelowej – w celu zapewnienia poprawności wykonywanej operacji i wyeliminowania ewentualnych błędów. </w:t>
      </w:r>
    </w:p>
    <w:p w14:paraId="45792C58" w14:textId="77777777" w:rsidR="00C75F2B" w:rsidRPr="00CB3B44" w:rsidRDefault="00C75F2B" w:rsidP="00ED1C0D">
      <w:pPr>
        <w:spacing w:line="240" w:lineRule="auto"/>
        <w:rPr>
          <w:rFonts w:cs="Cambria"/>
        </w:rPr>
      </w:pPr>
    </w:p>
    <w:p w14:paraId="2F180BFF" w14:textId="77777777" w:rsidR="00ED1C0D" w:rsidRPr="00CB3B44" w:rsidRDefault="00ED1C0D" w:rsidP="00ED1C0D">
      <w:pPr>
        <w:spacing w:line="240" w:lineRule="auto"/>
        <w:rPr>
          <w:rFonts w:cs="Cambria"/>
        </w:rPr>
      </w:pPr>
    </w:p>
    <w:p w14:paraId="4890F207" w14:textId="7C27256B" w:rsidR="00ED1C0D" w:rsidRPr="00CB3B44" w:rsidRDefault="00ED1C0D" w:rsidP="00ED1C0D">
      <w:pPr>
        <w:spacing w:line="240" w:lineRule="auto"/>
        <w:rPr>
          <w:rFonts w:cs="Cambria"/>
        </w:rPr>
      </w:pPr>
      <w:r w:rsidRPr="00CB3B44">
        <w:rPr>
          <w:rFonts w:cs="Cambria"/>
        </w:rPr>
        <w:t xml:space="preserve">W szczególności w ramach wdrożenia dostarczonego oprogramowania </w:t>
      </w:r>
      <w:r w:rsidR="00D57F4F" w:rsidRPr="00CB3B44">
        <w:rPr>
          <w:rFonts w:cs="Cambria"/>
        </w:rPr>
        <w:t xml:space="preserve">bazodanowego i systemowego </w:t>
      </w:r>
      <w:r w:rsidRPr="00CB3B44">
        <w:rPr>
          <w:rFonts w:cs="Cambria"/>
        </w:rPr>
        <w:t>należy wykonać:</w:t>
      </w:r>
    </w:p>
    <w:p w14:paraId="7BA1DFD0" w14:textId="77777777" w:rsidR="00ED1C0D" w:rsidRPr="00CB3B44" w:rsidRDefault="00ED1C0D" w:rsidP="00ED1C0D">
      <w:pPr>
        <w:spacing w:line="240" w:lineRule="auto"/>
        <w:rPr>
          <w:rFonts w:cs="Cambria"/>
        </w:rPr>
      </w:pPr>
      <w:r w:rsidRPr="00CB3B44">
        <w:rPr>
          <w:rFonts w:cs="Cambria"/>
        </w:rPr>
        <w:t>1)</w:t>
      </w:r>
    </w:p>
    <w:p w14:paraId="0C1436A3" w14:textId="71202CA7" w:rsidR="00ED1C0D" w:rsidRPr="00CB3B44" w:rsidRDefault="00ED1C0D" w:rsidP="00ED1C0D">
      <w:pPr>
        <w:spacing w:line="240" w:lineRule="auto"/>
        <w:rPr>
          <w:rFonts w:cs="Cambria"/>
        </w:rPr>
      </w:pPr>
      <w:r w:rsidRPr="00CB3B44">
        <w:rPr>
          <w:rFonts w:cs="Cambria"/>
        </w:rPr>
        <w:t>Instalacje wirtualizacji oraz systemów operacyjnych na serwerach dla środowiska testowego i produkcyjnego, konfiguracje zasobów macierzy zgodnie z wymaganiami systemów operacyjnych oraz baz danych (osobne luny pod bazy produkcyjne i jeden osobny lun pod bazy testowe).</w:t>
      </w:r>
    </w:p>
    <w:p w14:paraId="7E80B94B" w14:textId="7A5DE472" w:rsidR="00ED1C0D" w:rsidRPr="00CB3B44" w:rsidRDefault="00ED1C0D" w:rsidP="00ED1C0D">
      <w:pPr>
        <w:spacing w:line="240" w:lineRule="auto"/>
        <w:rPr>
          <w:rFonts w:cs="Cambria"/>
        </w:rPr>
      </w:pPr>
      <w:r w:rsidRPr="00CB3B44">
        <w:rPr>
          <w:rFonts w:cs="Cambria"/>
        </w:rPr>
        <w:t>Instalacje oprogramowania na serwerach (grid, database, backupy, konfiguracja parametrów baz danych pod kątem optymalizacji),</w:t>
      </w:r>
    </w:p>
    <w:p w14:paraId="2B516749" w14:textId="77777777" w:rsidR="00ED1C0D" w:rsidRPr="00CB3B44" w:rsidRDefault="00ED1C0D" w:rsidP="00ED1C0D">
      <w:pPr>
        <w:spacing w:line="240" w:lineRule="auto"/>
        <w:rPr>
          <w:rFonts w:cs="Cambria"/>
        </w:rPr>
      </w:pPr>
      <w:r w:rsidRPr="00CB3B44">
        <w:rPr>
          <w:rFonts w:cs="Cambria"/>
        </w:rPr>
        <w:t>Stworzenia kompletnego środowiska testowego oraz produkcyjnego.</w:t>
      </w:r>
    </w:p>
    <w:p w14:paraId="6CF42ADE" w14:textId="77777777" w:rsidR="00ED1C0D" w:rsidRPr="00CB3B44" w:rsidRDefault="00ED1C0D" w:rsidP="00ED1C0D">
      <w:pPr>
        <w:spacing w:line="240" w:lineRule="auto"/>
        <w:rPr>
          <w:rFonts w:cs="Cambria"/>
        </w:rPr>
      </w:pPr>
    </w:p>
    <w:p w14:paraId="6E1D6E32" w14:textId="77777777" w:rsidR="00ED1C0D" w:rsidRPr="00CB3B44" w:rsidRDefault="00ED1C0D" w:rsidP="00ED1C0D">
      <w:pPr>
        <w:spacing w:line="240" w:lineRule="auto"/>
        <w:rPr>
          <w:rFonts w:cs="Cambria"/>
        </w:rPr>
      </w:pPr>
      <w:r w:rsidRPr="00CB3B44">
        <w:rPr>
          <w:rFonts w:cs="Cambria"/>
        </w:rPr>
        <w:t>2)</w:t>
      </w:r>
    </w:p>
    <w:p w14:paraId="7A197590" w14:textId="77777777" w:rsidR="00ED1C0D" w:rsidRPr="00CB3B44" w:rsidRDefault="00ED1C0D" w:rsidP="00ED1C0D">
      <w:pPr>
        <w:spacing w:line="240" w:lineRule="auto"/>
        <w:rPr>
          <w:rFonts w:cs="Cambria"/>
        </w:rPr>
      </w:pPr>
      <w:r w:rsidRPr="00CB3B44">
        <w:rPr>
          <w:rFonts w:cs="Cambria"/>
        </w:rPr>
        <w:t xml:space="preserve">Migracja danych do środowiska testowego – import 7 baz na RAC (w tym eksport expdp + utworzenie instancji + konfiguracja parametrów instancji + przestrzenie + import + plus kompilacja obiektów + konfiguracja (dblink itp.)). </w:t>
      </w:r>
    </w:p>
    <w:p w14:paraId="3DC009D4" w14:textId="77777777" w:rsidR="00ED1C0D" w:rsidRPr="00CB3B44" w:rsidRDefault="00ED1C0D" w:rsidP="00ED1C0D">
      <w:pPr>
        <w:spacing w:line="240" w:lineRule="auto"/>
        <w:rPr>
          <w:rFonts w:cs="Cambria"/>
        </w:rPr>
      </w:pPr>
      <w:r w:rsidRPr="00CB3B44">
        <w:rPr>
          <w:rFonts w:cs="Cambria"/>
        </w:rPr>
        <w:t>W tym przygotowanie odpowiednich skryptów, które umożliwią administratorom Szpitala w razie potrzeby w miarę automatyczne (proste) tworzenie baz testowych na podstawie bieżącej wersji bazy produkcyjnej.</w:t>
      </w:r>
    </w:p>
    <w:p w14:paraId="0B45CEE1" w14:textId="77777777" w:rsidR="00ED1C0D" w:rsidRPr="00CB3B44" w:rsidRDefault="00ED1C0D" w:rsidP="00ED1C0D">
      <w:pPr>
        <w:spacing w:line="240" w:lineRule="auto"/>
        <w:rPr>
          <w:rFonts w:cs="Cambria"/>
        </w:rPr>
      </w:pPr>
    </w:p>
    <w:p w14:paraId="101E3E72" w14:textId="77777777" w:rsidR="00ED1C0D" w:rsidRPr="00CB3B44" w:rsidRDefault="00ED1C0D" w:rsidP="00ED1C0D">
      <w:pPr>
        <w:spacing w:line="240" w:lineRule="auto"/>
        <w:rPr>
          <w:rFonts w:cs="Cambria"/>
        </w:rPr>
      </w:pPr>
      <w:r w:rsidRPr="00CB3B44">
        <w:rPr>
          <w:rFonts w:cs="Cambria"/>
        </w:rPr>
        <w:t>3)</w:t>
      </w:r>
    </w:p>
    <w:p w14:paraId="734E516F" w14:textId="77777777" w:rsidR="00ED1C0D" w:rsidRPr="00CB3B44" w:rsidRDefault="00ED1C0D" w:rsidP="00ED1C0D">
      <w:pPr>
        <w:spacing w:line="240" w:lineRule="auto"/>
        <w:rPr>
          <w:rFonts w:cs="Cambria"/>
        </w:rPr>
      </w:pPr>
      <w:r w:rsidRPr="00CB3B44">
        <w:rPr>
          <w:rFonts w:cs="Cambria"/>
        </w:rPr>
        <w:t xml:space="preserve"> Testy poprawności – w tym zalogowanie, wykonanie podstawowych czynności w systemach i sprawdzenie logów</w:t>
      </w:r>
    </w:p>
    <w:p w14:paraId="1E970E1B" w14:textId="77777777" w:rsidR="00ED1C0D" w:rsidRPr="00CB3B44" w:rsidRDefault="00ED1C0D" w:rsidP="00ED1C0D">
      <w:pPr>
        <w:spacing w:line="240" w:lineRule="auto"/>
        <w:rPr>
          <w:rFonts w:cs="Cambria"/>
        </w:rPr>
      </w:pPr>
    </w:p>
    <w:p w14:paraId="2404E22D" w14:textId="77777777" w:rsidR="00ED1C0D" w:rsidRPr="00CB3B44" w:rsidRDefault="00ED1C0D" w:rsidP="00ED1C0D">
      <w:pPr>
        <w:spacing w:line="240" w:lineRule="auto"/>
        <w:rPr>
          <w:rFonts w:cs="Cambria"/>
        </w:rPr>
      </w:pPr>
      <w:r w:rsidRPr="00CB3B44">
        <w:rPr>
          <w:rFonts w:cs="Cambria"/>
        </w:rPr>
        <w:t>4)</w:t>
      </w:r>
    </w:p>
    <w:p w14:paraId="6A658CF2" w14:textId="67B1A36E" w:rsidR="00ED1C0D" w:rsidRPr="00CB3B44" w:rsidRDefault="00ED1C0D" w:rsidP="00ED1C0D">
      <w:pPr>
        <w:spacing w:line="240" w:lineRule="auto"/>
        <w:rPr>
          <w:rFonts w:cs="Cambria"/>
        </w:rPr>
      </w:pPr>
      <w:r w:rsidRPr="00CB3B44">
        <w:rPr>
          <w:rFonts w:cs="Cambria"/>
        </w:rPr>
        <w:t xml:space="preserve">Migracja danych do środowiska produkcyjnego – import 7 baz na RAC (w tym eksport expdp + utworzenie instancji + konfiguracja parametrów instancji + przestrzenie + import + plus kompilacja obiektów + konfiguracja (dblink itp.)). Ustawienie </w:t>
      </w:r>
      <w:r w:rsidR="00B4360E" w:rsidRPr="00CB3B44">
        <w:rPr>
          <w:rFonts w:cs="Cambria"/>
        </w:rPr>
        <w:t xml:space="preserve">i optymalizacja </w:t>
      </w:r>
      <w:r w:rsidRPr="00CB3B44">
        <w:rPr>
          <w:rFonts w:cs="Cambria"/>
        </w:rPr>
        <w:t>parametrów pamięci dla każdej z baz danych,</w:t>
      </w:r>
      <w:r w:rsidR="00B4360E" w:rsidRPr="00CB3B44">
        <w:rPr>
          <w:rFonts w:cs="Cambria"/>
        </w:rPr>
        <w:t xml:space="preserve"> optymalizacja ilości i wielkości plików redolog, </w:t>
      </w:r>
      <w:r w:rsidRPr="00CB3B44">
        <w:rPr>
          <w:rFonts w:cs="Cambria"/>
        </w:rPr>
        <w:t>konfiguracja naliczania odpowiednich statystyk,  reindeksacji dla poszczególnych baz danych, zdefiniowane odpowiedniej polityki backupów dla poszczególnych baz danych.</w:t>
      </w:r>
      <w:r w:rsidR="00B4360E" w:rsidRPr="00CB3B44">
        <w:rPr>
          <w:rFonts w:cs="Cambria"/>
        </w:rPr>
        <w:t xml:space="preserve"> Sprawdzenie poprawności  naliczania odpowiednich statystyk,  reindeksacji dla poszczególnych baz danych, poprawności wykonywania backupów dla poszczególnych baz danych i w razie potrzeby dokonanie odpowiednich korekt ustawień.</w:t>
      </w:r>
    </w:p>
    <w:p w14:paraId="54DD0D62" w14:textId="77777777" w:rsidR="00ED1C0D" w:rsidRPr="00CB3B44" w:rsidRDefault="00ED1C0D" w:rsidP="00ED1C0D">
      <w:pPr>
        <w:spacing w:line="240" w:lineRule="auto"/>
        <w:rPr>
          <w:rFonts w:cs="Cambria"/>
        </w:rPr>
      </w:pPr>
    </w:p>
    <w:p w14:paraId="3F5750E7" w14:textId="77777777" w:rsidR="00ED1C0D" w:rsidRPr="00CB3B44" w:rsidRDefault="00ED1C0D" w:rsidP="00ED1C0D">
      <w:pPr>
        <w:spacing w:line="240" w:lineRule="auto"/>
        <w:rPr>
          <w:rFonts w:cs="Cambria"/>
        </w:rPr>
      </w:pPr>
      <w:r w:rsidRPr="00CB3B44">
        <w:rPr>
          <w:rFonts w:cs="Cambria"/>
        </w:rPr>
        <w:t>5)</w:t>
      </w:r>
    </w:p>
    <w:p w14:paraId="13C781C4" w14:textId="77777777" w:rsidR="00ED1C0D" w:rsidRPr="00CB3B44" w:rsidRDefault="00ED1C0D" w:rsidP="00ED1C0D">
      <w:pPr>
        <w:spacing w:line="240" w:lineRule="auto"/>
        <w:rPr>
          <w:rFonts w:cs="Cambria"/>
        </w:rPr>
      </w:pPr>
      <w:r w:rsidRPr="00CB3B44">
        <w:rPr>
          <w:rFonts w:cs="Cambria"/>
        </w:rPr>
        <w:t>Testy poprawności  – w tym zalogowanie, wykonanie podstawowych czynności w systemach i sprawdzenie logów.</w:t>
      </w:r>
    </w:p>
    <w:p w14:paraId="4C7D059B" w14:textId="77777777" w:rsidR="005E4DED" w:rsidRPr="00CB3B44" w:rsidRDefault="005E4DED" w:rsidP="004705F8">
      <w:pPr>
        <w:pStyle w:val="Nagwek2"/>
        <w:numPr>
          <w:ilvl w:val="2"/>
          <w:numId w:val="29"/>
        </w:numPr>
        <w:suppressAutoHyphens/>
        <w:spacing w:before="40" w:line="240" w:lineRule="auto"/>
        <w:textAlignment w:val="baseline"/>
        <w:rPr>
          <w:rFonts w:ascii="Calibri" w:hAnsi="Calibri" w:cs="Cambria"/>
          <w:b w:val="0"/>
          <w:bCs w:val="0"/>
          <w:color w:val="000000"/>
          <w:sz w:val="22"/>
          <w:szCs w:val="22"/>
          <w:lang w:val="pl-PL"/>
        </w:rPr>
      </w:pPr>
      <w:bookmarkStart w:id="27" w:name="__RefHeading___Toc478029560"/>
      <w:bookmarkStart w:id="28" w:name="__RefHeading___Toc478029561"/>
      <w:bookmarkEnd w:id="27"/>
      <w:bookmarkEnd w:id="28"/>
    </w:p>
    <w:p w14:paraId="734CE85E" w14:textId="65029BC2" w:rsidR="00ED1C0D" w:rsidRPr="00CB3B44" w:rsidRDefault="00D77D18" w:rsidP="004705F8">
      <w:pPr>
        <w:pStyle w:val="Nagwek2"/>
        <w:numPr>
          <w:ilvl w:val="2"/>
          <w:numId w:val="29"/>
        </w:numPr>
        <w:suppressAutoHyphens/>
        <w:spacing w:before="40" w:line="240" w:lineRule="auto"/>
        <w:textAlignment w:val="baseline"/>
        <w:rPr>
          <w:rFonts w:ascii="Calibri" w:hAnsi="Calibri" w:cs="Cambria"/>
          <w:b w:val="0"/>
          <w:bCs w:val="0"/>
          <w:color w:val="000000"/>
          <w:sz w:val="22"/>
          <w:szCs w:val="22"/>
          <w:lang w:val="pl-PL"/>
        </w:rPr>
      </w:pPr>
      <w:r w:rsidRPr="00CB3B44">
        <w:rPr>
          <w:rFonts w:ascii="Calibri" w:hAnsi="Calibri"/>
          <w:b w:val="0"/>
          <w:bCs w:val="0"/>
          <w:color w:val="000000"/>
          <w:sz w:val="22"/>
          <w:szCs w:val="22"/>
          <w:lang w:val="pl-PL"/>
        </w:rPr>
        <w:t>6</w:t>
      </w:r>
      <w:r w:rsidR="00ED1C0D" w:rsidRPr="00CB3B44">
        <w:rPr>
          <w:rFonts w:ascii="Calibri" w:hAnsi="Calibri" w:cs="Cambria"/>
          <w:b w:val="0"/>
          <w:bCs w:val="0"/>
          <w:color w:val="000000"/>
          <w:sz w:val="22"/>
          <w:szCs w:val="22"/>
          <w:lang w:val="pl-PL"/>
        </w:rPr>
        <w:t>)</w:t>
      </w:r>
    </w:p>
    <w:p w14:paraId="687B4EEA" w14:textId="77777777" w:rsidR="00ED1C0D" w:rsidRPr="00CB3B44" w:rsidRDefault="00ED1C0D" w:rsidP="004705F8">
      <w:pPr>
        <w:pStyle w:val="Nagwek2"/>
        <w:numPr>
          <w:ilvl w:val="2"/>
          <w:numId w:val="29"/>
        </w:numPr>
        <w:suppressAutoHyphens/>
        <w:spacing w:before="40" w:line="240" w:lineRule="auto"/>
        <w:textAlignment w:val="baseline"/>
        <w:rPr>
          <w:rFonts w:ascii="Calibri" w:hAnsi="Calibri" w:cs="Cambria"/>
          <w:b w:val="0"/>
          <w:bCs w:val="0"/>
          <w:color w:val="000000"/>
          <w:sz w:val="22"/>
          <w:szCs w:val="22"/>
          <w:lang w:val="pl-PL"/>
        </w:rPr>
      </w:pPr>
      <w:r w:rsidRPr="00CB3B44">
        <w:rPr>
          <w:rFonts w:ascii="Calibri" w:hAnsi="Calibri" w:cs="Cambria"/>
          <w:b w:val="0"/>
          <w:bCs w:val="0"/>
          <w:color w:val="000000"/>
          <w:sz w:val="22"/>
          <w:szCs w:val="22"/>
          <w:lang w:val="pl-PL"/>
        </w:rPr>
        <w:t>Dokumentacja powykonawcza</w:t>
      </w:r>
    </w:p>
    <w:p w14:paraId="5D8F4F15" w14:textId="77777777" w:rsidR="00ED1C0D" w:rsidRPr="00CB3B44" w:rsidRDefault="00ED1C0D" w:rsidP="005E4DED">
      <w:pPr>
        <w:spacing w:before="120" w:after="120" w:line="240" w:lineRule="auto"/>
        <w:rPr>
          <w:rFonts w:cs="Cambria"/>
        </w:rPr>
      </w:pPr>
      <w:r w:rsidRPr="00CB3B44">
        <w:rPr>
          <w:rFonts w:cs="Cambria"/>
        </w:rPr>
        <w:t>Przygotowanie dokumentacji powykonawczej obejmującej minimum takie dane jak:</w:t>
      </w:r>
    </w:p>
    <w:p w14:paraId="5DD9BDEE" w14:textId="77777777" w:rsidR="00ED1C0D" w:rsidRPr="00CB3B44" w:rsidRDefault="00ED1C0D" w:rsidP="004705F8">
      <w:pPr>
        <w:pStyle w:val="redniasiatka1akcent21"/>
        <w:numPr>
          <w:ilvl w:val="0"/>
          <w:numId w:val="49"/>
        </w:numPr>
        <w:spacing w:before="120" w:after="120"/>
        <w:jc w:val="both"/>
        <w:rPr>
          <w:rFonts w:ascii="Calibri" w:hAnsi="Calibri" w:cs="Cambria"/>
        </w:rPr>
      </w:pPr>
      <w:r w:rsidRPr="00CB3B44">
        <w:rPr>
          <w:rFonts w:ascii="Calibri" w:hAnsi="Calibri" w:cs="Cambria"/>
        </w:rPr>
        <w:t>konfigurację kont i uprawnień użytkowników administracyjnych,</w:t>
      </w:r>
    </w:p>
    <w:p w14:paraId="0558437C" w14:textId="77777777" w:rsidR="00ED1C0D" w:rsidRPr="00CB3B44" w:rsidRDefault="00ED1C0D" w:rsidP="004705F8">
      <w:pPr>
        <w:pStyle w:val="redniasiatka1akcent21"/>
        <w:numPr>
          <w:ilvl w:val="0"/>
          <w:numId w:val="49"/>
        </w:numPr>
        <w:spacing w:before="120" w:after="120"/>
        <w:jc w:val="both"/>
        <w:rPr>
          <w:rFonts w:ascii="Calibri" w:hAnsi="Calibri" w:cs="Cambria"/>
        </w:rPr>
      </w:pPr>
      <w:r w:rsidRPr="00CB3B44">
        <w:rPr>
          <w:rFonts w:ascii="Calibri" w:hAnsi="Calibri" w:cs="Cambria"/>
        </w:rPr>
        <w:t>konfigurację backupu,</w:t>
      </w:r>
    </w:p>
    <w:p w14:paraId="26218E5E" w14:textId="77777777" w:rsidR="00ED1C0D" w:rsidRPr="00CB3B44" w:rsidRDefault="00ED1C0D" w:rsidP="004705F8">
      <w:pPr>
        <w:pStyle w:val="redniasiatka1akcent21"/>
        <w:numPr>
          <w:ilvl w:val="0"/>
          <w:numId w:val="49"/>
        </w:numPr>
        <w:spacing w:before="120" w:after="120"/>
        <w:jc w:val="both"/>
        <w:rPr>
          <w:rFonts w:ascii="Calibri" w:hAnsi="Calibri" w:cs="Cambria"/>
        </w:rPr>
      </w:pPr>
      <w:r w:rsidRPr="00CB3B44">
        <w:rPr>
          <w:rFonts w:ascii="Calibri" w:hAnsi="Calibri" w:cs="Cambria"/>
        </w:rPr>
        <w:t>dokładny opis polityk backupu i odtwarzania danych,</w:t>
      </w:r>
    </w:p>
    <w:p w14:paraId="1733D5BD" w14:textId="61E39C43" w:rsidR="00D77D18" w:rsidRPr="00CB3B44" w:rsidRDefault="00D77D18" w:rsidP="004705F8">
      <w:pPr>
        <w:pStyle w:val="redniasiatka1akcent21"/>
        <w:numPr>
          <w:ilvl w:val="0"/>
          <w:numId w:val="49"/>
        </w:numPr>
        <w:spacing w:before="120" w:after="120"/>
        <w:jc w:val="both"/>
        <w:rPr>
          <w:rFonts w:ascii="Calibri" w:hAnsi="Calibri" w:cs="Cambria"/>
        </w:rPr>
      </w:pPr>
      <w:r w:rsidRPr="00CB3B44">
        <w:rPr>
          <w:rFonts w:ascii="Calibri" w:hAnsi="Calibri" w:cs="Cambria"/>
        </w:rPr>
        <w:t>procedurę tworzenia bazy testowej na podstawie aktualnej bazy produkcyjnej</w:t>
      </w:r>
    </w:p>
    <w:p w14:paraId="16FE0220" w14:textId="303CE632" w:rsidR="00ED1C0D" w:rsidRPr="00CB3B44" w:rsidRDefault="00ED1C0D" w:rsidP="00ED1C0D">
      <w:pPr>
        <w:pStyle w:val="redniasiatka1akcent21"/>
        <w:spacing w:before="120" w:after="120"/>
        <w:ind w:left="1080"/>
        <w:jc w:val="both"/>
        <w:rPr>
          <w:rFonts w:ascii="Calibri" w:hAnsi="Calibri" w:cs="Cambria"/>
        </w:rPr>
      </w:pPr>
    </w:p>
    <w:p w14:paraId="301E60B5" w14:textId="77777777" w:rsidR="00D77D18" w:rsidRPr="00CB3B44" w:rsidRDefault="00D77D18" w:rsidP="00D77D18">
      <w:pPr>
        <w:suppressAutoHyphens/>
        <w:spacing w:before="120" w:after="120" w:line="240" w:lineRule="auto"/>
        <w:jc w:val="both"/>
        <w:rPr>
          <w:rFonts w:cs="Cambria"/>
        </w:rPr>
      </w:pPr>
      <w:r w:rsidRPr="00CB3B44">
        <w:rPr>
          <w:rFonts w:cs="Cambria"/>
        </w:rPr>
        <w:t>7</w:t>
      </w:r>
      <w:r w:rsidR="00ED1C0D" w:rsidRPr="00CB3B44">
        <w:rPr>
          <w:rFonts w:cs="Cambria"/>
        </w:rPr>
        <w:t>)</w:t>
      </w:r>
      <w:r w:rsidR="005E4DED" w:rsidRPr="00CB3B44">
        <w:rPr>
          <w:rFonts w:cs="Cambria"/>
        </w:rPr>
        <w:t xml:space="preserve"> </w:t>
      </w:r>
    </w:p>
    <w:p w14:paraId="1ED5CD99" w14:textId="01DA89ED" w:rsidR="00ED1C0D" w:rsidRPr="00CB3B44" w:rsidRDefault="00ED1C0D" w:rsidP="00D77D18">
      <w:pPr>
        <w:suppressAutoHyphens/>
        <w:spacing w:before="120" w:after="120" w:line="240" w:lineRule="auto"/>
        <w:jc w:val="both"/>
        <w:rPr>
          <w:rFonts w:cs="Cambria"/>
        </w:rPr>
      </w:pPr>
      <w:r w:rsidRPr="00CB3B44">
        <w:rPr>
          <w:rFonts w:cs="Cambria"/>
        </w:rPr>
        <w:t xml:space="preserve">Wykonawca w ramach wdrożenia powinien uwzględnić także inne nie wymienione przez Zamawiającego czynności konieczne do wykonania celem </w:t>
      </w:r>
      <w:r w:rsidR="00D77D18" w:rsidRPr="00CB3B44">
        <w:rPr>
          <w:rFonts w:cs="Cambria"/>
        </w:rPr>
        <w:t xml:space="preserve">prawidłowej migracji posiadanych przez Zamawiającego baz danych Oracle </w:t>
      </w:r>
      <w:r w:rsidR="005156E1" w:rsidRPr="00CB3B44">
        <w:rPr>
          <w:rFonts w:cs="Cambria"/>
        </w:rPr>
        <w:t xml:space="preserve">z należytą starannością </w:t>
      </w:r>
      <w:r w:rsidR="00D77D18" w:rsidRPr="00CB3B44">
        <w:rPr>
          <w:rFonts w:cs="Cambria"/>
        </w:rPr>
        <w:t>zgodnie z najlepszymi praktykami w tym zakresie.</w:t>
      </w:r>
      <w:r w:rsidR="00D77D18" w:rsidRPr="00CB3B44" w:rsidDel="00D77D18">
        <w:rPr>
          <w:rFonts w:cs="Cambria"/>
        </w:rPr>
        <w:t xml:space="preserve"> </w:t>
      </w:r>
    </w:p>
    <w:p w14:paraId="0B3D327D" w14:textId="77777777" w:rsidR="00ED1C0D" w:rsidRPr="00CB3B44" w:rsidRDefault="00ED1C0D" w:rsidP="00ED1C0D">
      <w:pPr>
        <w:spacing w:line="240" w:lineRule="auto"/>
        <w:rPr>
          <w:rFonts w:cs="Cambria"/>
        </w:rPr>
      </w:pPr>
    </w:p>
    <w:p w14:paraId="45C698F6" w14:textId="4604CE02" w:rsidR="00ED1C0D" w:rsidRPr="00CB3B44" w:rsidRDefault="006D33AF" w:rsidP="00ED1C0D">
      <w:pPr>
        <w:rPr>
          <w:rFonts w:cs="Cambria"/>
          <w:b/>
          <w:bCs/>
          <w:u w:val="single"/>
        </w:rPr>
      </w:pPr>
      <w:r w:rsidRPr="00CB3B44">
        <w:rPr>
          <w:rFonts w:cs="Cambria"/>
          <w:b/>
          <w:bCs/>
          <w:u w:val="single"/>
        </w:rPr>
        <w:t>Uwaga: Dokument winien zostać sporządzony, pod rygorem nieważności w postaci elektronicznej i opatrzony kwalifikowanym podpisem elektronicznym</w:t>
      </w:r>
    </w:p>
    <w:p w14:paraId="6EE6EE01" w14:textId="77777777" w:rsidR="00ED1C0D" w:rsidRPr="00CB3B44" w:rsidRDefault="00ED1C0D" w:rsidP="00ED1C0D">
      <w:pPr>
        <w:rPr>
          <w:rFonts w:cs="Cambria"/>
        </w:rPr>
      </w:pPr>
    </w:p>
    <w:p w14:paraId="2C4597FF" w14:textId="45D81575" w:rsidR="00ED1C0D" w:rsidRDefault="00ED1C0D" w:rsidP="00ED1C0D">
      <w:pPr>
        <w:rPr>
          <w:rFonts w:cs="Cambria"/>
        </w:rPr>
      </w:pPr>
    </w:p>
    <w:p w14:paraId="0DBC079E" w14:textId="017CF146" w:rsidR="00684DA1" w:rsidRDefault="00684DA1" w:rsidP="00ED1C0D">
      <w:pPr>
        <w:rPr>
          <w:rFonts w:cs="Cambria"/>
        </w:rPr>
      </w:pPr>
    </w:p>
    <w:p w14:paraId="3140B8BD" w14:textId="1AFBE7E1" w:rsidR="00684DA1" w:rsidRDefault="00684DA1" w:rsidP="00ED1C0D">
      <w:pPr>
        <w:rPr>
          <w:rFonts w:cs="Cambria"/>
        </w:rPr>
      </w:pPr>
    </w:p>
    <w:p w14:paraId="4CFB7113" w14:textId="652DCF49" w:rsidR="00684DA1" w:rsidRDefault="00684DA1" w:rsidP="00ED1C0D">
      <w:pPr>
        <w:rPr>
          <w:rFonts w:cs="Cambria"/>
        </w:rPr>
      </w:pPr>
    </w:p>
    <w:p w14:paraId="297622E6" w14:textId="3425A34D" w:rsidR="00684DA1" w:rsidRDefault="00684DA1" w:rsidP="00ED1C0D">
      <w:pPr>
        <w:rPr>
          <w:rFonts w:cs="Cambria"/>
        </w:rPr>
      </w:pPr>
    </w:p>
    <w:p w14:paraId="22F6A155" w14:textId="6A9803FB" w:rsidR="00684DA1" w:rsidRDefault="00684DA1" w:rsidP="00ED1C0D">
      <w:pPr>
        <w:rPr>
          <w:rFonts w:cs="Cambria"/>
        </w:rPr>
      </w:pPr>
    </w:p>
    <w:p w14:paraId="64DDA6AC" w14:textId="2650034E" w:rsidR="00684DA1" w:rsidRDefault="00684DA1" w:rsidP="00ED1C0D">
      <w:pPr>
        <w:rPr>
          <w:rFonts w:cs="Cambria"/>
        </w:rPr>
      </w:pPr>
    </w:p>
    <w:p w14:paraId="669B939C" w14:textId="797AC46D" w:rsidR="00684DA1" w:rsidRDefault="00684DA1" w:rsidP="00ED1C0D">
      <w:pPr>
        <w:rPr>
          <w:rFonts w:cs="Cambria"/>
        </w:rPr>
      </w:pPr>
    </w:p>
    <w:p w14:paraId="75CE73FE" w14:textId="0C44D4C8" w:rsidR="00684DA1" w:rsidRDefault="00684DA1" w:rsidP="00ED1C0D">
      <w:pPr>
        <w:rPr>
          <w:rFonts w:cs="Cambria"/>
        </w:rPr>
      </w:pPr>
    </w:p>
    <w:p w14:paraId="47A3B9B9" w14:textId="6F18C978" w:rsidR="00684DA1" w:rsidRDefault="00684DA1" w:rsidP="00ED1C0D">
      <w:pPr>
        <w:rPr>
          <w:rFonts w:cs="Cambria"/>
        </w:rPr>
      </w:pPr>
    </w:p>
    <w:p w14:paraId="24F5E393" w14:textId="0828564C" w:rsidR="00684DA1" w:rsidRDefault="00684DA1" w:rsidP="00ED1C0D">
      <w:pPr>
        <w:rPr>
          <w:rFonts w:cs="Cambria"/>
        </w:rPr>
      </w:pPr>
    </w:p>
    <w:p w14:paraId="0E835790" w14:textId="5FC2DA65" w:rsidR="00684DA1" w:rsidRDefault="00684DA1" w:rsidP="00ED1C0D">
      <w:pPr>
        <w:rPr>
          <w:rFonts w:cs="Cambria"/>
        </w:rPr>
      </w:pPr>
    </w:p>
    <w:p w14:paraId="51413F8A" w14:textId="4F2F6BB8" w:rsidR="00684DA1" w:rsidRDefault="00684DA1" w:rsidP="00ED1C0D">
      <w:pPr>
        <w:rPr>
          <w:rFonts w:cs="Cambria"/>
        </w:rPr>
      </w:pPr>
    </w:p>
    <w:p w14:paraId="694462D5" w14:textId="4BD33D0B" w:rsidR="00684DA1" w:rsidRDefault="00684DA1" w:rsidP="00ED1C0D">
      <w:pPr>
        <w:rPr>
          <w:rFonts w:cs="Cambria"/>
        </w:rPr>
      </w:pPr>
    </w:p>
    <w:p w14:paraId="01D99C8D" w14:textId="145780A0" w:rsidR="00D03414" w:rsidRDefault="00D03414" w:rsidP="00ED1C0D">
      <w:pPr>
        <w:rPr>
          <w:rFonts w:cs="Cambria"/>
        </w:rPr>
      </w:pPr>
    </w:p>
    <w:p w14:paraId="7BEE44D4" w14:textId="7ED36D87" w:rsidR="00D03414" w:rsidRDefault="00D03414" w:rsidP="00ED1C0D">
      <w:pPr>
        <w:rPr>
          <w:rFonts w:cs="Cambria"/>
        </w:rPr>
      </w:pPr>
    </w:p>
    <w:p w14:paraId="04E4E064" w14:textId="77777777" w:rsidR="00ED1C0D" w:rsidRPr="00CB3B44" w:rsidRDefault="00ED1C0D" w:rsidP="00ED1C0D">
      <w:pPr>
        <w:suppressAutoHyphens/>
        <w:spacing w:before="120"/>
        <w:rPr>
          <w:b/>
          <w:lang w:eastAsia="ar-SA"/>
        </w:rPr>
      </w:pPr>
    </w:p>
    <w:p w14:paraId="3F0B2A3E" w14:textId="4E49C75C" w:rsidR="00ED1C0D" w:rsidRPr="00CB3B44" w:rsidRDefault="00ED1C0D" w:rsidP="00B40D83">
      <w:pPr>
        <w:suppressAutoHyphens/>
        <w:spacing w:before="120"/>
        <w:jc w:val="right"/>
        <w:rPr>
          <w:b/>
          <w:color w:val="000000" w:themeColor="text1"/>
          <w:lang w:eastAsia="ar-SA"/>
        </w:rPr>
      </w:pPr>
      <w:r w:rsidRPr="00CB3B44">
        <w:rPr>
          <w:b/>
          <w:color w:val="000000" w:themeColor="text1"/>
          <w:lang w:eastAsia="ar-SA"/>
        </w:rPr>
        <w:t>załącznik nr 1B do SIWZ (dotyczy Pakietu nr 2)</w:t>
      </w:r>
    </w:p>
    <w:p w14:paraId="2A606E4E" w14:textId="77777777" w:rsidR="00ED1C0D" w:rsidRDefault="00ED1C0D" w:rsidP="00ED1C0D">
      <w:pPr>
        <w:jc w:val="both"/>
        <w:rPr>
          <w:b/>
          <w:bCs/>
          <w:u w:val="single"/>
        </w:rPr>
      </w:pPr>
      <w:r w:rsidRPr="00CB3B44">
        <w:rPr>
          <w:b/>
          <w:bCs/>
          <w:u w:val="single"/>
        </w:rPr>
        <w:t>Dostarczenie dodatkowych licencji dla posiadanego oprogramowania HIS, LIS. Integracja posiadanego oprogramowania aplikacyjnego HIS i LIS z usługą katalogową oraz migracja posiadanej wersji MPI do nowej wersji.</w:t>
      </w:r>
    </w:p>
    <w:p w14:paraId="10DB1978" w14:textId="77777777" w:rsidR="002D2D8B" w:rsidRPr="009458E1" w:rsidRDefault="002D2D8B" w:rsidP="002D2D8B">
      <w:pPr>
        <w:autoSpaceDE w:val="0"/>
        <w:autoSpaceDN w:val="0"/>
        <w:adjustRightInd w:val="0"/>
        <w:spacing w:after="0" w:line="240" w:lineRule="auto"/>
        <w:rPr>
          <w:rFonts w:asciiTheme="minorHAnsi" w:hAnsiTheme="minorHAnsi" w:cstheme="minorHAnsi"/>
          <w:color w:val="000000"/>
          <w:sz w:val="24"/>
          <w:szCs w:val="24"/>
          <w:lang w:eastAsia="pl-PL"/>
        </w:rPr>
      </w:pPr>
      <w:r w:rsidRPr="002D2D8B">
        <w:rPr>
          <w:rFonts w:ascii="Arial" w:hAnsi="Arial" w:cs="Arial"/>
          <w:color w:val="000000"/>
          <w:sz w:val="24"/>
          <w:szCs w:val="24"/>
          <w:lang w:eastAsia="pl-PL"/>
        </w:rPr>
        <w:t xml:space="preserve"> </w:t>
      </w:r>
    </w:p>
    <w:p w14:paraId="406CB7B5" w14:textId="31BE94F2" w:rsidR="002D2D8B" w:rsidRPr="00256842" w:rsidRDefault="002D2D8B" w:rsidP="002D2D8B">
      <w:pPr>
        <w:autoSpaceDE w:val="0"/>
        <w:autoSpaceDN w:val="0"/>
        <w:adjustRightInd w:val="0"/>
        <w:spacing w:after="53" w:line="240" w:lineRule="auto"/>
        <w:rPr>
          <w:rFonts w:asciiTheme="minorHAnsi" w:hAnsiTheme="minorHAnsi" w:cstheme="minorHAnsi"/>
          <w:color w:val="000000"/>
          <w:lang w:eastAsia="pl-PL"/>
        </w:rPr>
      </w:pPr>
      <w:r w:rsidRPr="00256842">
        <w:rPr>
          <w:rFonts w:asciiTheme="minorHAnsi" w:hAnsiTheme="minorHAnsi" w:cstheme="minorHAnsi"/>
          <w:color w:val="000000"/>
          <w:lang w:eastAsia="pl-PL"/>
        </w:rPr>
        <w:t>Zamawiający oświadcza, że posiada wdrożony i użytkowany zintegrowany Szpitalny System Informacyjny (HIS) InfoMedica/AMMS</w:t>
      </w:r>
      <w:r w:rsidR="00626F97">
        <w:rPr>
          <w:rFonts w:asciiTheme="minorHAnsi" w:hAnsiTheme="minorHAnsi" w:cstheme="minorHAnsi"/>
          <w:color w:val="000000"/>
          <w:lang w:eastAsia="pl-PL"/>
        </w:rPr>
        <w:t xml:space="preserve">, EDM oraz MPI </w:t>
      </w:r>
      <w:r w:rsidRPr="00256842">
        <w:rPr>
          <w:rFonts w:asciiTheme="minorHAnsi" w:hAnsiTheme="minorHAnsi" w:cstheme="minorHAnsi"/>
          <w:color w:val="000000"/>
          <w:lang w:eastAsia="pl-PL"/>
        </w:rPr>
        <w:t xml:space="preserve"> produkcji ASSECO Poland S.A. </w:t>
      </w:r>
    </w:p>
    <w:p w14:paraId="25D06D8D" w14:textId="425A0097" w:rsidR="002D2D8B" w:rsidRPr="00256842" w:rsidRDefault="002D2D8B" w:rsidP="002D2D8B">
      <w:pPr>
        <w:autoSpaceDE w:val="0"/>
        <w:autoSpaceDN w:val="0"/>
        <w:adjustRightInd w:val="0"/>
        <w:spacing w:after="53" w:line="240" w:lineRule="auto"/>
        <w:rPr>
          <w:rFonts w:asciiTheme="minorHAnsi" w:hAnsiTheme="minorHAnsi" w:cstheme="minorHAnsi"/>
          <w:color w:val="000000"/>
          <w:lang w:eastAsia="pl-PL"/>
        </w:rPr>
      </w:pPr>
      <w:r w:rsidRPr="00256842">
        <w:rPr>
          <w:rFonts w:asciiTheme="minorHAnsi" w:hAnsiTheme="minorHAnsi" w:cstheme="minorHAnsi"/>
          <w:color w:val="000000"/>
          <w:lang w:eastAsia="pl-PL"/>
        </w:rPr>
        <w:t>Dane podlegające migracji</w:t>
      </w:r>
      <w:r w:rsidR="005D36BA">
        <w:rPr>
          <w:rFonts w:asciiTheme="minorHAnsi" w:hAnsiTheme="minorHAnsi" w:cstheme="minorHAnsi"/>
          <w:color w:val="000000"/>
          <w:lang w:eastAsia="pl-PL"/>
        </w:rPr>
        <w:t xml:space="preserve"> obecnie </w:t>
      </w:r>
      <w:r w:rsidRPr="00256842">
        <w:rPr>
          <w:rFonts w:asciiTheme="minorHAnsi" w:hAnsiTheme="minorHAnsi" w:cstheme="minorHAnsi"/>
          <w:color w:val="000000"/>
          <w:lang w:eastAsia="pl-PL"/>
        </w:rPr>
        <w:t>przechowywane są w relacyjnej bazie danych ORACLE wersja 11g Standard Editio</w:t>
      </w:r>
      <w:r w:rsidR="005D36BA" w:rsidRPr="005D36BA">
        <w:rPr>
          <w:rFonts w:asciiTheme="minorHAnsi" w:hAnsiTheme="minorHAnsi" w:cstheme="minorHAnsi"/>
          <w:color w:val="000000"/>
          <w:lang w:eastAsia="pl-PL"/>
        </w:rPr>
        <w:t>n One</w:t>
      </w:r>
      <w:r w:rsidR="005D36BA">
        <w:rPr>
          <w:rFonts w:asciiTheme="minorHAnsi" w:hAnsiTheme="minorHAnsi" w:cstheme="minorHAnsi"/>
          <w:color w:val="000000"/>
          <w:lang w:eastAsia="pl-PL"/>
        </w:rPr>
        <w:t>, docelowo będą zlokalizowane na oprogramowaniu bazodanowym opisanym w Pakiecie 1 niniejszego postępowania.</w:t>
      </w:r>
    </w:p>
    <w:p w14:paraId="4807890C" w14:textId="20AAE16E" w:rsidR="002D2D8B" w:rsidRPr="00256842" w:rsidRDefault="002D2D8B" w:rsidP="002D2D8B">
      <w:pPr>
        <w:autoSpaceDE w:val="0"/>
        <w:autoSpaceDN w:val="0"/>
        <w:adjustRightInd w:val="0"/>
        <w:spacing w:after="0" w:line="240" w:lineRule="auto"/>
        <w:rPr>
          <w:rFonts w:asciiTheme="minorHAnsi" w:hAnsiTheme="minorHAnsi" w:cstheme="minorHAnsi"/>
          <w:color w:val="000000"/>
          <w:lang w:eastAsia="pl-PL"/>
        </w:rPr>
      </w:pPr>
      <w:r w:rsidRPr="00256842">
        <w:rPr>
          <w:rFonts w:asciiTheme="minorHAnsi" w:hAnsiTheme="minorHAnsi" w:cstheme="minorHAnsi"/>
          <w:color w:val="000000"/>
          <w:lang w:eastAsia="pl-PL"/>
        </w:rPr>
        <w:t xml:space="preserve">Przedmiot umowy docelowo realizowany będzie na infrastrukturze sprzętowej </w:t>
      </w:r>
      <w:r w:rsidR="005D36BA">
        <w:rPr>
          <w:rFonts w:asciiTheme="minorHAnsi" w:hAnsiTheme="minorHAnsi" w:cstheme="minorHAnsi"/>
          <w:color w:val="000000"/>
          <w:lang w:eastAsia="pl-PL"/>
        </w:rPr>
        <w:t xml:space="preserve">opisane w Pakiecie nr 1 niniejszego postępowania oraz </w:t>
      </w:r>
      <w:r w:rsidR="005D36BA" w:rsidRPr="00CB3B44">
        <w:rPr>
          <w:rFonts w:cs="Cambria"/>
        </w:rPr>
        <w:t>w załączniku nr 1 E do SIWZ</w:t>
      </w:r>
    </w:p>
    <w:p w14:paraId="45754F69" w14:textId="77777777" w:rsidR="002D2D8B" w:rsidRPr="00CB3B44" w:rsidRDefault="002D2D8B" w:rsidP="00ED1C0D">
      <w:pPr>
        <w:jc w:val="both"/>
        <w:rPr>
          <w:b/>
          <w:bCs/>
          <w:u w:val="single"/>
        </w:rPr>
      </w:pPr>
    </w:p>
    <w:p w14:paraId="507481BF" w14:textId="77777777" w:rsidR="00ED1C0D" w:rsidRPr="00CB3B44" w:rsidRDefault="00ED1C0D" w:rsidP="00ED1C0D">
      <w:pPr>
        <w:jc w:val="both"/>
      </w:pPr>
    </w:p>
    <w:p w14:paraId="20A26D4E" w14:textId="14008BC2" w:rsidR="00ED1C0D" w:rsidRDefault="00ED1C0D" w:rsidP="00ED1C0D">
      <w:pPr>
        <w:jc w:val="both"/>
      </w:pPr>
      <w:r w:rsidRPr="00CB3B44">
        <w:rPr>
          <w:b/>
          <w:bCs/>
          <w:u w:val="single"/>
        </w:rPr>
        <w:t xml:space="preserve">1) Dostarczenie licencji dodatkowych dla posiadanego </w:t>
      </w:r>
      <w:r w:rsidR="001B5E74" w:rsidRPr="00CB3B44">
        <w:rPr>
          <w:b/>
          <w:bCs/>
          <w:u w:val="single"/>
        </w:rPr>
        <w:t xml:space="preserve">oprogramowania </w:t>
      </w:r>
      <w:r w:rsidRPr="00CB3B44">
        <w:rPr>
          <w:b/>
          <w:bCs/>
          <w:u w:val="single"/>
        </w:rPr>
        <w:t>Infomedica, AMMS produkcji firmy Asseco S.A.</w:t>
      </w:r>
      <w:r w:rsidRPr="00CB3B44">
        <w:t xml:space="preserve"> Dostarczone licencje mają umożliwiać uruchamianie aktualnie użytkowanego oprogramowania na dodatkowych stacjach roboczych zgodnie z ilością zamawianych dodatkowych licencji oraz być objęte </w:t>
      </w:r>
      <w:r w:rsidR="00484667" w:rsidRPr="00CB3B44">
        <w:t>gwarancją (</w:t>
      </w:r>
      <w:r w:rsidR="00056DBA" w:rsidRPr="00CB3B44">
        <w:t>Nadzorem Autorskim</w:t>
      </w:r>
      <w:r w:rsidR="00484667" w:rsidRPr="00CB3B44">
        <w:t>)</w:t>
      </w:r>
      <w:r w:rsidRPr="00CB3B44">
        <w:t xml:space="preserve"> przez okres </w:t>
      </w:r>
      <w:r w:rsidR="001734C4" w:rsidRPr="00CB3B44">
        <w:t>min. 36 msc (parametr oceniany).</w:t>
      </w:r>
      <w:r w:rsidR="00034609">
        <w:t xml:space="preserve"> Zamawiający dopuszcza rozwiązanie równoważne w postaci rozwiązania innego producenta</w:t>
      </w:r>
      <w:r w:rsidR="005541AC">
        <w:t xml:space="preserve"> (wymiana oprogramowania)</w:t>
      </w:r>
      <w:r w:rsidR="00034609">
        <w:t>. Funkcjonalność oferowanego rozwiązania równoważnego ma być zgodna z opisem zawartym w załącznik</w:t>
      </w:r>
      <w:r w:rsidR="00034211">
        <w:t>u 1E do SIWZ</w:t>
      </w:r>
      <w:r w:rsidR="00034609">
        <w:t>dla Pakietu 2 oraz musi być zapewniona integracja pomiędzy posiadanych oprogramowaniem</w:t>
      </w:r>
      <w:r w:rsidR="005B2A10">
        <w:t xml:space="preserve"> HIS</w:t>
      </w:r>
      <w:r w:rsidR="005541AC">
        <w:t xml:space="preserve"> w zakresie w jakim obowiązuje integracja obecnie użytkowanych modułów z oprogramowaniem HIS</w:t>
      </w:r>
      <w:r w:rsidR="00B8406F">
        <w:t>/LIS</w:t>
      </w:r>
      <w:r w:rsidR="005B2A10">
        <w:t>.</w:t>
      </w:r>
      <w:r w:rsidR="005541AC">
        <w:t xml:space="preserve"> W przypadku realizacji oferty poprzez „wymianę” aktualnie posiadanych modułów, Wykonawca jest zobowiązany do dostarczenia wszelkiego niezbędnego oprogramowania, w szczególności bazodanowego koniecznego do pracy wymienianych modułów, dokonania wdrożenia wymienianych modułów oraz szkolenia personelu.</w:t>
      </w:r>
    </w:p>
    <w:p w14:paraId="5B35833C" w14:textId="7F0B2031" w:rsidR="00FF3902" w:rsidRPr="00561B22" w:rsidRDefault="00575C44" w:rsidP="00561B22">
      <w:pPr>
        <w:autoSpaceDE w:val="0"/>
        <w:autoSpaceDN w:val="0"/>
        <w:adjustRightInd w:val="0"/>
        <w:spacing w:after="53" w:line="240" w:lineRule="auto"/>
        <w:jc w:val="both"/>
        <w:rPr>
          <w:rFonts w:asciiTheme="minorHAnsi" w:hAnsiTheme="minorHAnsi" w:cstheme="minorHAnsi"/>
          <w:color w:val="000000"/>
          <w:lang w:eastAsia="pl-PL"/>
        </w:rPr>
      </w:pPr>
      <w:r w:rsidRPr="00561B22">
        <w:rPr>
          <w:rFonts w:asciiTheme="minorHAnsi" w:hAnsiTheme="minorHAnsi" w:cstheme="minorHAnsi"/>
        </w:rPr>
        <w:t>Zamawiający w porozumieniu z producentem systemu HIS</w:t>
      </w:r>
      <w:r w:rsidR="00321123" w:rsidRPr="00561B22">
        <w:rPr>
          <w:rFonts w:asciiTheme="minorHAnsi" w:hAnsiTheme="minorHAnsi" w:cstheme="minorHAnsi"/>
        </w:rPr>
        <w:t>, LIS</w:t>
      </w:r>
      <w:r w:rsidRPr="00561B22">
        <w:rPr>
          <w:rFonts w:asciiTheme="minorHAnsi" w:hAnsiTheme="minorHAnsi" w:cstheme="minorHAnsi"/>
        </w:rPr>
        <w:t xml:space="preserve"> udostępnia aktualną dokumentację w zakresie posiadanego interfejsu integracyjnego HL7 (Załącznik nr </w:t>
      </w:r>
      <w:r w:rsidR="00CF6BEF">
        <w:rPr>
          <w:rFonts w:asciiTheme="minorHAnsi" w:hAnsiTheme="minorHAnsi" w:cstheme="minorHAnsi"/>
        </w:rPr>
        <w:t>1F</w:t>
      </w:r>
      <w:r w:rsidRPr="00561B22">
        <w:rPr>
          <w:rFonts w:asciiTheme="minorHAnsi" w:hAnsiTheme="minorHAnsi" w:cstheme="minorHAnsi"/>
        </w:rPr>
        <w:t xml:space="preserve">). Dokumentacja ta w sposób szczegółowy opisuje interfejs komunikacyjny z posiadanym przez nas systemem. </w:t>
      </w:r>
      <w:r w:rsidR="00FF3902" w:rsidRPr="00561B22">
        <w:rPr>
          <w:rFonts w:asciiTheme="minorHAnsi" w:hAnsiTheme="minorHAnsi" w:cstheme="minorHAnsi"/>
          <w:color w:val="000000"/>
          <w:lang w:eastAsia="pl-PL"/>
        </w:rPr>
        <w:t>Integracja ma zostać wykonana poprzez wyspecyfikowane interfejsy</w:t>
      </w:r>
      <w:r w:rsidR="00014223">
        <w:rPr>
          <w:rFonts w:asciiTheme="minorHAnsi" w:hAnsiTheme="minorHAnsi" w:cstheme="minorHAnsi"/>
          <w:color w:val="000000"/>
          <w:lang w:eastAsia="pl-PL"/>
        </w:rPr>
        <w:t>.</w:t>
      </w:r>
      <w:r w:rsidR="00FF3902" w:rsidRPr="00561B22">
        <w:rPr>
          <w:rFonts w:asciiTheme="minorHAnsi" w:hAnsiTheme="minorHAnsi" w:cstheme="minorHAnsi"/>
          <w:color w:val="000000"/>
          <w:lang w:eastAsia="pl-PL"/>
        </w:rPr>
        <w:t xml:space="preserve"> Wykonanie integracji w inny sposób, w tym integracja bezpośrednia na poziomie bazy danych mogłaby doprowadzić do niekontrolowanej utraty integralności danych, co powoduje powstanie ryzyka uszkodzenia danych wrażliwych procesu leczenia pacjentów. </w:t>
      </w:r>
    </w:p>
    <w:p w14:paraId="2EF8748E" w14:textId="24A7C1CD" w:rsidR="00FF3902" w:rsidRPr="00561B22" w:rsidRDefault="00FF3902" w:rsidP="00561B22">
      <w:pPr>
        <w:autoSpaceDE w:val="0"/>
        <w:autoSpaceDN w:val="0"/>
        <w:adjustRightInd w:val="0"/>
        <w:spacing w:after="53" w:line="240" w:lineRule="auto"/>
        <w:jc w:val="both"/>
        <w:rPr>
          <w:rFonts w:asciiTheme="minorHAnsi" w:hAnsiTheme="minorHAnsi" w:cstheme="minorHAnsi"/>
          <w:color w:val="000000"/>
          <w:lang w:eastAsia="pl-PL"/>
        </w:rPr>
      </w:pPr>
      <w:r w:rsidRPr="00561B22">
        <w:rPr>
          <w:rFonts w:asciiTheme="minorHAnsi" w:hAnsiTheme="minorHAnsi" w:cstheme="minorHAnsi"/>
          <w:color w:val="000000"/>
          <w:lang w:eastAsia="pl-PL"/>
        </w:rPr>
        <w:t xml:space="preserve">Zamawiający oświadcza, iż zgodnie z wiążącą go umową licencyjną z twórcą posiadanego systemu HIS, LIS nie jest w posiadaniu kodów źródłowych tych systemów. </w:t>
      </w:r>
    </w:p>
    <w:p w14:paraId="3DFDD28E" w14:textId="4053E0CC" w:rsidR="00575C44" w:rsidRDefault="00575C44" w:rsidP="00575C44">
      <w:pPr>
        <w:jc w:val="both"/>
      </w:pPr>
      <w:r>
        <w:t>Jeżeli zakres integracji będzie wykraczał poza opisane w dokumencie standardy należy skontaktować się bezpośrednio z producentem systemu HIS</w:t>
      </w:r>
      <w:r w:rsidR="00321123">
        <w:t>, LIS</w:t>
      </w:r>
      <w:r>
        <w:t xml:space="preserve"> celem ustalenia sposobu i kosztów tej integracji. Ponadto Wykonawca zobowiązany jest uwzględnić w ofercie pełny koszt wykonania modyfikacji interfejsów wymiany danych posiadanych systemów oraz zakup niezbędnych do integracji licencji. Dodatkowo przypominamy iż dopuszczamy na podstawie art.75 ust.2 pkt 3 ustawy o prawie autorskim i prawach pokrewnych dokonanie przez Wykonawcę dekompilacji modułów systemów, dotychczas wykorzystywanych, poprzez </w:t>
      </w:r>
      <w:r>
        <w:lastRenderedPageBreak/>
        <w:t>zwielokrotnienie kodu lub tłumaczenie jego formy w rozumieniu art.74 ust.4 pkt 1 i 2 ustawy Prawo autorskie (Dz.U. 2006, nr 90, poz.631), jeżeli będzie to niezbędne do uzyskania informacji koniecznych do osiągnięcia współdziałania modułów tych systemów z oprogramowaniem aplikacyjnym dostarczonym w ramach realizacji zamówienia. Wykonawca będzie zobowiązany wykonać czynności dekompilacyjne na własny koszt i ryzyko, w pełnym koniecznym zakresie z zastrzeżeniem, że czynności te będą odnosiły się tylko do tych części modułów tych systemów, które będą niezbędne do osiągnięcia współdziałania tych modułów z oprogramowaniem aplikacyjnym dostarczonym przez Wykonawcę, a uzyskane informacje nie będą:</w:t>
      </w:r>
    </w:p>
    <w:p w14:paraId="4D836881" w14:textId="77777777" w:rsidR="00575C44" w:rsidRDefault="00575C44" w:rsidP="00575C44">
      <w:pPr>
        <w:pStyle w:val="Punktparagrafu"/>
        <w:numPr>
          <w:ilvl w:val="0"/>
          <w:numId w:val="57"/>
        </w:numPr>
        <w:spacing w:before="60" w:after="60"/>
        <w:ind w:left="1713" w:firstLine="0"/>
        <w:rPr>
          <w:rFonts w:ascii="Calibri" w:eastAsia="Times New Roman" w:hAnsi="Calibri" w:cs="Calibri"/>
          <w:sz w:val="22"/>
          <w:szCs w:val="22"/>
          <w:lang w:eastAsia="en-US"/>
        </w:rPr>
      </w:pPr>
      <w:r>
        <w:rPr>
          <w:rFonts w:eastAsia="Times New Roman"/>
        </w:rPr>
        <w:t>Wykorzystane do innych celów niż osiągnięcie współdziałania niezależnie stworzonego programu komputerowego;</w:t>
      </w:r>
    </w:p>
    <w:p w14:paraId="454D0251" w14:textId="77777777" w:rsidR="00575C44" w:rsidRDefault="00575C44" w:rsidP="00575C44">
      <w:pPr>
        <w:pStyle w:val="Punktparagrafu"/>
        <w:numPr>
          <w:ilvl w:val="0"/>
          <w:numId w:val="57"/>
        </w:numPr>
        <w:spacing w:before="60" w:after="60"/>
        <w:ind w:left="1713" w:firstLine="0"/>
        <w:rPr>
          <w:rFonts w:ascii="Calibri" w:eastAsia="Times New Roman" w:hAnsi="Calibri" w:cs="Calibri"/>
          <w:sz w:val="22"/>
          <w:szCs w:val="22"/>
          <w:lang w:eastAsia="en-US"/>
        </w:rPr>
      </w:pPr>
      <w:r>
        <w:rPr>
          <w:rFonts w:ascii="Calibri" w:eastAsia="Times New Roman" w:hAnsi="Calibri" w:cs="Calibri"/>
          <w:sz w:val="22"/>
          <w:szCs w:val="22"/>
          <w:lang w:eastAsia="en-US"/>
        </w:rPr>
        <w:t>Przekazane innym osobom, chyba, że jest to niezbędne do osiągnięcia współdziałania niezależnie stworzonego programu komputerowego;</w:t>
      </w:r>
    </w:p>
    <w:p w14:paraId="365EB505" w14:textId="77777777" w:rsidR="00575C44" w:rsidRDefault="00575C44" w:rsidP="00575C44">
      <w:pPr>
        <w:pStyle w:val="Punktparagrafu"/>
        <w:numPr>
          <w:ilvl w:val="0"/>
          <w:numId w:val="57"/>
        </w:numPr>
        <w:spacing w:before="60" w:after="60"/>
        <w:ind w:left="1713" w:firstLine="0"/>
        <w:rPr>
          <w:rFonts w:ascii="Calibri" w:eastAsia="Times New Roman" w:hAnsi="Calibri" w:cs="Calibri"/>
          <w:sz w:val="22"/>
          <w:szCs w:val="22"/>
          <w:lang w:eastAsia="en-US"/>
        </w:rPr>
      </w:pPr>
      <w:r>
        <w:rPr>
          <w:rFonts w:ascii="Calibri" w:eastAsia="Times New Roman" w:hAnsi="Calibri" w:cs="Calibri"/>
          <w:sz w:val="22"/>
          <w:szCs w:val="22"/>
          <w:lang w:eastAsia="en-US"/>
        </w:rPr>
        <w:t>Wykorzystane do rozwijania, wytwarzania lub wprowadzania do obrotu programu komputerowego o istotnie podobnej formie wyrażenia lub do innych czynności naruszających prawa autorskie.</w:t>
      </w:r>
    </w:p>
    <w:p w14:paraId="6A534141" w14:textId="6A60809A" w:rsidR="00575C44" w:rsidRDefault="00575C44" w:rsidP="00575C44">
      <w:pPr>
        <w:pStyle w:val="Punktparagrafu"/>
        <w:spacing w:before="60" w:after="60"/>
        <w:ind w:left="0"/>
        <w:rPr>
          <w:rFonts w:ascii="Calibri" w:hAnsi="Calibri" w:cs="Calibri"/>
          <w:sz w:val="22"/>
          <w:szCs w:val="22"/>
          <w:lang w:eastAsia="en-US"/>
        </w:rPr>
      </w:pPr>
      <w:r>
        <w:rPr>
          <w:rFonts w:ascii="Calibri" w:hAnsi="Calibri" w:cs="Calibri"/>
          <w:sz w:val="22"/>
          <w:szCs w:val="22"/>
          <w:lang w:eastAsia="en-US"/>
        </w:rPr>
        <w:t>Ponadto informacje uzyskane przez Wykonawcę w toku wykonania czynności, o których mowa w art.75 ust.2 pkt 3 ustawy o prawie autorskim i prawach pokrewnych stanowią tajemnicę przedsiębiorstwa, w rozumieniu Ustawy o zwalczaniu nieuczciwej konkurencji z dnia 16 kwietnia 1993 r. i podlegają ochronie w niej przewidzianej. Na wniosek Wykonawcy, Zamawiający umożliwi Wykonawcy dostęp do posiadanych systemów informatycznych, udzieli wsparcia Wykonawcy w dokonaniu integracji, poprzez nadanie wskazanym pracownikom Wykonawcy niezbędnych uprawnień do pracy w systemie oraz przekaże Wykonawcy posiadane instrukcje obsługi. Wykonawca ponosi odpowiedzialność za ewentualne szkody, wyrządzone przez jego pracowników w trakcie prac integracyjnych.</w:t>
      </w:r>
    </w:p>
    <w:p w14:paraId="16FB3C8C" w14:textId="77777777" w:rsidR="00575C44" w:rsidRDefault="00575C44" w:rsidP="00575C44">
      <w:pPr>
        <w:rPr>
          <w:rFonts w:cs="Calibri"/>
        </w:rPr>
      </w:pPr>
    </w:p>
    <w:p w14:paraId="3F4E89D8" w14:textId="1BB2DF52" w:rsidR="00575C44" w:rsidRDefault="00575C44" w:rsidP="00561B22">
      <w:pPr>
        <w:pStyle w:val="Default"/>
        <w:ind w:left="0" w:firstLine="0"/>
        <w:rPr>
          <w:rFonts w:ascii="Calibri" w:hAnsi="Calibri" w:cs="Calibri"/>
          <w:color w:val="auto"/>
          <w:sz w:val="22"/>
          <w:szCs w:val="22"/>
          <w:lang w:eastAsia="en-US"/>
        </w:rPr>
      </w:pPr>
      <w:r>
        <w:rPr>
          <w:rFonts w:ascii="Calibri" w:hAnsi="Calibri" w:cs="Calibri"/>
          <w:color w:val="auto"/>
          <w:sz w:val="22"/>
          <w:szCs w:val="22"/>
          <w:lang w:eastAsia="en-US"/>
        </w:rPr>
        <w:t xml:space="preserve">Zamawiający </w:t>
      </w:r>
      <w:r w:rsidR="00FF3902">
        <w:rPr>
          <w:rFonts w:ascii="Calibri" w:hAnsi="Calibri" w:cs="Calibri"/>
          <w:color w:val="auto"/>
          <w:sz w:val="22"/>
          <w:szCs w:val="22"/>
          <w:lang w:eastAsia="en-US"/>
        </w:rPr>
        <w:t xml:space="preserve">oświadcza,  iż </w:t>
      </w:r>
      <w:r>
        <w:rPr>
          <w:rFonts w:ascii="Calibri" w:hAnsi="Calibri" w:cs="Calibri"/>
          <w:color w:val="auto"/>
          <w:sz w:val="22"/>
          <w:szCs w:val="22"/>
          <w:lang w:eastAsia="en-US"/>
        </w:rPr>
        <w:t xml:space="preserve">posiada oświadczenie producenta oprogramowania potwierdzające udostępnienie kosztów integracji, jakie będzie musiał ponieść potencjalny Wykonawca w celu realizacji przedmiotowego zamówienia. </w:t>
      </w:r>
    </w:p>
    <w:p w14:paraId="72A3C213" w14:textId="77777777" w:rsidR="00FF3902" w:rsidRPr="00CB3B44" w:rsidRDefault="00FF3902" w:rsidP="00ED1C0D">
      <w:pPr>
        <w:jc w:val="both"/>
      </w:pPr>
    </w:p>
    <w:p w14:paraId="124818EA" w14:textId="77777777" w:rsidR="00ED1C0D" w:rsidRPr="00CB3B44" w:rsidRDefault="00ED1C0D" w:rsidP="00ED1C0D">
      <w:pPr>
        <w:jc w:val="both"/>
        <w:rPr>
          <w:sz w:val="18"/>
          <w:szCs w:val="18"/>
        </w:rPr>
      </w:pPr>
      <w:r w:rsidRPr="00CB3B44">
        <w:rPr>
          <w:sz w:val="18"/>
          <w:szCs w:val="18"/>
        </w:rPr>
        <w:t>Np.: Zamawiający w przypadku oprogramowania Laboratorium na chwilę obecną posiada licencje umożliwiającą uruchamianie  oprogramowania na 7 stacjach roboczych, po dostarczeniu 2 dodatkowych licencji, Zamawiający będzie miał możliwość uruchamiania jednocześnie oprogramowania Laboratorium na 9 stacjach roboczych.</w:t>
      </w:r>
    </w:p>
    <w:p w14:paraId="72F078BC" w14:textId="77777777" w:rsidR="00ED1C0D" w:rsidRPr="00CB3B44" w:rsidRDefault="00ED1C0D" w:rsidP="00ED1C0D">
      <w:pPr>
        <w:jc w:val="both"/>
      </w:pPr>
    </w:p>
    <w:p w14:paraId="0E54B930" w14:textId="1228A5E7" w:rsidR="00ED1C0D" w:rsidRPr="00CB3B44" w:rsidRDefault="00D9023C" w:rsidP="00ED1C0D">
      <w:pPr>
        <w:jc w:val="both"/>
        <w:rPr>
          <w:b/>
          <w:bCs/>
        </w:rPr>
      </w:pPr>
      <w:r w:rsidRPr="00CB3B44">
        <w:rPr>
          <w:b/>
          <w:bCs/>
        </w:rPr>
        <w:t xml:space="preserve">1 a) </w:t>
      </w:r>
      <w:r w:rsidR="00ED1C0D" w:rsidRPr="00CB3B44">
        <w:rPr>
          <w:b/>
          <w:bCs/>
        </w:rPr>
        <w:t>Oprogramowanie HIS – Apteczka (licencja) – 2 sztuki</w:t>
      </w:r>
      <w:r w:rsidR="002D224C">
        <w:rPr>
          <w:b/>
          <w:bCs/>
        </w:rPr>
        <w:t xml:space="preserve"> (zwiększenie z 13 do 15 stacji roboczych)</w:t>
      </w:r>
    </w:p>
    <w:p w14:paraId="635127B3" w14:textId="35E48DCC" w:rsidR="00ED1C0D" w:rsidRPr="00CB3B44" w:rsidRDefault="00D9023C" w:rsidP="00ED1C0D">
      <w:pPr>
        <w:jc w:val="both"/>
        <w:rPr>
          <w:b/>
          <w:bCs/>
        </w:rPr>
      </w:pPr>
      <w:r w:rsidRPr="00CB3B44">
        <w:rPr>
          <w:b/>
          <w:bCs/>
        </w:rPr>
        <w:t xml:space="preserve">1 b) </w:t>
      </w:r>
      <w:r w:rsidR="00ED1C0D" w:rsidRPr="00CB3B44">
        <w:rPr>
          <w:b/>
          <w:bCs/>
        </w:rPr>
        <w:t xml:space="preserve">Oprogramowanie HIS Punkt pobrań- </w:t>
      </w:r>
      <w:r w:rsidR="002D224C">
        <w:rPr>
          <w:b/>
          <w:bCs/>
        </w:rPr>
        <w:t>(</w:t>
      </w:r>
      <w:r w:rsidR="00ED1C0D" w:rsidRPr="00CB3B44">
        <w:rPr>
          <w:b/>
          <w:bCs/>
        </w:rPr>
        <w:t>licencja</w:t>
      </w:r>
      <w:r w:rsidR="002D224C">
        <w:rPr>
          <w:b/>
          <w:bCs/>
        </w:rPr>
        <w:t xml:space="preserve">) </w:t>
      </w:r>
      <w:r w:rsidR="00ED1C0D" w:rsidRPr="00CB3B44">
        <w:rPr>
          <w:b/>
          <w:bCs/>
        </w:rPr>
        <w:t>- migracja do OPEN</w:t>
      </w:r>
      <w:r w:rsidR="002D224C">
        <w:rPr>
          <w:b/>
          <w:bCs/>
        </w:rPr>
        <w:t xml:space="preserve"> (migracja z 12</w:t>
      </w:r>
      <w:r w:rsidR="00030A2F">
        <w:rPr>
          <w:b/>
          <w:bCs/>
        </w:rPr>
        <w:t xml:space="preserve"> stacji roboczych</w:t>
      </w:r>
      <w:r w:rsidR="002D224C">
        <w:rPr>
          <w:b/>
          <w:bCs/>
        </w:rPr>
        <w:t xml:space="preserve"> do OPEN)</w:t>
      </w:r>
    </w:p>
    <w:p w14:paraId="3B6CDFE2" w14:textId="20DAC751" w:rsidR="00ED1C0D" w:rsidRPr="00CB3B44" w:rsidRDefault="00D9023C" w:rsidP="00ED1C0D">
      <w:pPr>
        <w:jc w:val="both"/>
        <w:rPr>
          <w:b/>
          <w:bCs/>
        </w:rPr>
      </w:pPr>
      <w:r w:rsidRPr="00CB3B44">
        <w:rPr>
          <w:b/>
          <w:bCs/>
        </w:rPr>
        <w:t xml:space="preserve">1 c) </w:t>
      </w:r>
      <w:r w:rsidR="00ED1C0D" w:rsidRPr="00CB3B44">
        <w:rPr>
          <w:b/>
          <w:bCs/>
        </w:rPr>
        <w:t>Oprogramowanie HIS – Zakażenia (licencja) – 1 sztuka</w:t>
      </w:r>
      <w:r w:rsidR="002D224C">
        <w:rPr>
          <w:b/>
          <w:bCs/>
        </w:rPr>
        <w:t xml:space="preserve"> (zwiększenie z 1 do 2 stacji roboczych)</w:t>
      </w:r>
    </w:p>
    <w:p w14:paraId="1A18FE3B" w14:textId="5F29B144" w:rsidR="001734C4" w:rsidRPr="00CB3B44" w:rsidRDefault="00D9023C" w:rsidP="00ED1C0D">
      <w:pPr>
        <w:jc w:val="both"/>
        <w:rPr>
          <w:b/>
          <w:bCs/>
        </w:rPr>
      </w:pPr>
      <w:r w:rsidRPr="00CB3B44">
        <w:rPr>
          <w:b/>
          <w:bCs/>
        </w:rPr>
        <w:t xml:space="preserve">1 d) </w:t>
      </w:r>
      <w:r w:rsidR="00ED1C0D" w:rsidRPr="00CB3B44">
        <w:rPr>
          <w:b/>
          <w:bCs/>
        </w:rPr>
        <w:t>Oprogramowanie La</w:t>
      </w:r>
      <w:r w:rsidR="00284FE5" w:rsidRPr="00CB3B44">
        <w:rPr>
          <w:b/>
          <w:bCs/>
        </w:rPr>
        <w:t>boratorium (licencja) – 2 sztuki</w:t>
      </w:r>
      <w:r w:rsidR="002D224C">
        <w:rPr>
          <w:b/>
          <w:bCs/>
        </w:rPr>
        <w:t xml:space="preserve"> (zwiększenie z 7 do 9 stacji roboczych)</w:t>
      </w:r>
    </w:p>
    <w:p w14:paraId="5AD5C37B" w14:textId="05B4046F" w:rsidR="00ED1C0D" w:rsidRPr="00CB3B44" w:rsidRDefault="001734C4" w:rsidP="00ED1C0D">
      <w:pPr>
        <w:jc w:val="both"/>
        <w:rPr>
          <w:bCs/>
        </w:rPr>
      </w:pPr>
      <w:r w:rsidRPr="00CB3B44">
        <w:rPr>
          <w:bCs/>
        </w:rPr>
        <w:t>Opis funkcjonalnośc</w:t>
      </w:r>
      <w:r w:rsidR="00284FE5" w:rsidRPr="00CB3B44">
        <w:rPr>
          <w:bCs/>
        </w:rPr>
        <w:t>i oprogramowania 1a do 1d stanowi załącznik nr 1E dla Pakietu nr 2.</w:t>
      </w:r>
    </w:p>
    <w:p w14:paraId="55B9327A" w14:textId="77777777" w:rsidR="00ED1C0D" w:rsidRPr="00CB3B44" w:rsidRDefault="00ED1C0D" w:rsidP="00ED1C0D">
      <w:pPr>
        <w:jc w:val="both"/>
      </w:pPr>
    </w:p>
    <w:p w14:paraId="3CD268A2" w14:textId="77777777" w:rsidR="00ED1C0D" w:rsidRPr="00CB3B44" w:rsidRDefault="00ED1C0D" w:rsidP="00ED1C0D">
      <w:pPr>
        <w:jc w:val="both"/>
      </w:pPr>
      <w:r w:rsidRPr="00CB3B44">
        <w:rPr>
          <w:b/>
          <w:bCs/>
          <w:u w:val="single"/>
        </w:rPr>
        <w:t xml:space="preserve">2) </w:t>
      </w:r>
      <w:r w:rsidRPr="00CB3B44">
        <w:t>Integracja posiadanego oprogramowania aplikacyjnego firmy Asseco Infomedica, AMMS, mHosp z usługą katalogową (AD).</w:t>
      </w:r>
    </w:p>
    <w:p w14:paraId="382FC8AB" w14:textId="46EF9D5E" w:rsidR="00784148" w:rsidRDefault="00A1514A" w:rsidP="00ED1C0D">
      <w:pPr>
        <w:jc w:val="both"/>
      </w:pPr>
      <w:r>
        <w:lastRenderedPageBreak/>
        <w:t xml:space="preserve">W ramach działania należy dokonać konfiguracji usług integracji oprogramowania aplikacyjnego z usługami katalogowymi (AD). </w:t>
      </w:r>
      <w:r w:rsidR="00784148">
        <w:t>Zakres i sposób wykonania integracji ma być zgodny z dokumentacją techniczną producenta oprogramowania aplikacyjnego Infomedica, AMMS, mHosp firmy Asseco S.A.</w:t>
      </w:r>
    </w:p>
    <w:p w14:paraId="6D2F5933" w14:textId="4C7DFC80" w:rsidR="00C01579" w:rsidRDefault="00C01579" w:rsidP="00ED1C0D">
      <w:pPr>
        <w:jc w:val="both"/>
      </w:pPr>
      <w:r>
        <w:rPr>
          <w:rFonts w:cs="Calibri"/>
        </w:rPr>
        <w:t>Na wniosek Wykonawcy, Zamawiający umożliwi Wykonawcy dostęp do posiadanych systemów informatycznych, udzieli wsparcia Wykonawcy w dokonaniu integracji, poprzez nadanie wskazanym pracownikom Wykonawcy niezbędnych uprawnień do pracy w systemie oraz przekaże Wykonawcy posiadane instrukcje obsługi. Wykonawca ponosi odpowiedzialność za ewentualne szkody, wyrządzone przez jego pracowników w trakcie prac integracyjnych.</w:t>
      </w:r>
    </w:p>
    <w:p w14:paraId="6F04E16C" w14:textId="77777777" w:rsidR="00ED1C0D" w:rsidRPr="00CB3B44" w:rsidRDefault="00ED1C0D" w:rsidP="00ED1C0D">
      <w:pPr>
        <w:jc w:val="both"/>
      </w:pPr>
      <w:r w:rsidRPr="00CB3B44">
        <w:t xml:space="preserve">Po wykonanej integracji użytkownicy logują się do oprogramowania aplikacyjnego za pomocą konta usług katalogowych (AD). Tam gdzie jest to możliwe korzystając bezpośrednio z poświadczeń systemu operacyjnego bez konieczności ponownego wpisywania w oprogramowaniu aplikacyjnym loginu i hasła. Integracja ma być wykonana zgodnie z wymaganiami producenta oprogramowania aplikacyjnego w zakresie integracji z usługami katalogowymi. </w:t>
      </w:r>
    </w:p>
    <w:p w14:paraId="2948CC85" w14:textId="177AD3BD" w:rsidR="00ED1C0D" w:rsidRPr="00CB3B44" w:rsidRDefault="00ED1C0D" w:rsidP="00ED1C0D">
      <w:pPr>
        <w:jc w:val="both"/>
      </w:pPr>
      <w:r w:rsidRPr="00CB3B44">
        <w:t>Przeprowadzenie testów zakończonych pozytywnym zalogowaniem użytkowników do integrowanego z usługami katalogowymi oprogramowania aplikacyjnego na kilku losowo wybranych stacjach roboczych dla kilku losowych użytkowników</w:t>
      </w:r>
      <w:r w:rsidR="00284FE5" w:rsidRPr="00CB3B44">
        <w:t xml:space="preserve"> Zamawiającego</w:t>
      </w:r>
      <w:r w:rsidRPr="00CB3B44">
        <w:t>.</w:t>
      </w:r>
    </w:p>
    <w:p w14:paraId="68DACD86" w14:textId="77777777" w:rsidR="00ED1C0D" w:rsidRPr="00CB3B44" w:rsidRDefault="00ED1C0D" w:rsidP="00ED1C0D">
      <w:pPr>
        <w:jc w:val="both"/>
      </w:pPr>
    </w:p>
    <w:p w14:paraId="2D0B8B43" w14:textId="6AFA06EB" w:rsidR="00ED1C0D" w:rsidRPr="00CB3B44" w:rsidRDefault="00ED1C0D" w:rsidP="00ED1C0D">
      <w:pPr>
        <w:jc w:val="both"/>
        <w:rPr>
          <w:b/>
          <w:bCs/>
          <w:u w:val="single"/>
        </w:rPr>
      </w:pPr>
      <w:r w:rsidRPr="00CB3B44">
        <w:rPr>
          <w:b/>
          <w:bCs/>
          <w:u w:val="single"/>
        </w:rPr>
        <w:t>3) Migracja posiadanego MPI (wersja 4.4.15</w:t>
      </w:r>
      <w:r w:rsidR="00076783">
        <w:rPr>
          <w:b/>
          <w:bCs/>
          <w:u w:val="single"/>
        </w:rPr>
        <w:t xml:space="preserve"> w technologii flash</w:t>
      </w:r>
      <w:r w:rsidRPr="00CB3B44">
        <w:rPr>
          <w:b/>
          <w:bCs/>
          <w:u w:val="single"/>
        </w:rPr>
        <w:t>) do nowej wersji (aktualnie opublikowana wersja aplikacji dla środowiska docker)</w:t>
      </w:r>
      <w:r w:rsidR="00076783">
        <w:rPr>
          <w:b/>
          <w:bCs/>
          <w:u w:val="single"/>
        </w:rPr>
        <w:t xml:space="preserve"> lub równoważne*</w:t>
      </w:r>
      <w:r w:rsidRPr="00CB3B44">
        <w:rPr>
          <w:b/>
          <w:bCs/>
          <w:u w:val="single"/>
        </w:rPr>
        <w:t>- ilość szt. 1</w:t>
      </w:r>
    </w:p>
    <w:p w14:paraId="2EEA4D4D" w14:textId="629786A0" w:rsidR="00ED1C0D" w:rsidRPr="00CB3B44" w:rsidRDefault="00ED1C0D" w:rsidP="00ED1C0D">
      <w:pPr>
        <w:jc w:val="both"/>
      </w:pPr>
      <w:r w:rsidRPr="00CB3B44">
        <w:t>Zamawiający aktualnie użytkuje moduł</w:t>
      </w:r>
      <w:r w:rsidR="00076783">
        <w:t xml:space="preserve"> MPI</w:t>
      </w:r>
      <w:r w:rsidRPr="00CB3B44">
        <w:t xml:space="preserve"> e-Pacjent (Rezerwacje, Wiadomości, Wyniki badań, E-Dokumentacja, Kolejki oczekujących)</w:t>
      </w:r>
      <w:r w:rsidR="00076783">
        <w:t xml:space="preserve"> produkcji firmy Asseco S.A</w:t>
      </w:r>
      <w:r w:rsidRPr="00CB3B44">
        <w:t>.</w:t>
      </w:r>
      <w:r w:rsidR="00076783">
        <w:t xml:space="preserve"> Opis funkcjonalności posiadanego oprogramowania opisany jest w załączniku 1E</w:t>
      </w:r>
      <w:r w:rsidR="008E670B">
        <w:t xml:space="preserve"> do SIWZ</w:t>
      </w:r>
      <w:r w:rsidR="00076783">
        <w:t>.</w:t>
      </w:r>
    </w:p>
    <w:p w14:paraId="6DA45325" w14:textId="77777777" w:rsidR="00ED1C0D" w:rsidRPr="00CB3B44" w:rsidRDefault="00ED1C0D" w:rsidP="00ED1C0D">
      <w:pPr>
        <w:jc w:val="both"/>
      </w:pPr>
    </w:p>
    <w:p w14:paraId="69175978" w14:textId="19AE88C1" w:rsidR="00F20425" w:rsidRDefault="00F20425" w:rsidP="00F20425">
      <w:pPr>
        <w:jc w:val="both"/>
      </w:pPr>
      <w:r>
        <w:t>Zakres i sposób wykonania migracji</w:t>
      </w:r>
      <w:r w:rsidR="00076783">
        <w:t xml:space="preserve"> posiadanej wersji MPI (wersja flash)</w:t>
      </w:r>
      <w:r>
        <w:t xml:space="preserve"> </w:t>
      </w:r>
      <w:r w:rsidR="00076783">
        <w:t xml:space="preserve">do wersji docker </w:t>
      </w:r>
      <w:r>
        <w:t>ma być zgodny z dokumentacją techniczną producenta oprogramowania aplikacyjnego MPI, AMMS firmy Asseco S.A.</w:t>
      </w:r>
      <w:r w:rsidR="00076783">
        <w:t xml:space="preserve"> </w:t>
      </w:r>
    </w:p>
    <w:p w14:paraId="41395DF0" w14:textId="39E88E24" w:rsidR="00076783" w:rsidRDefault="00076783" w:rsidP="00F20425">
      <w:pPr>
        <w:jc w:val="both"/>
      </w:pPr>
      <w:r>
        <w:t>*Zamawiający dopuszcza rozwiązanie równoważne w postaci rozwiązania innego producenta polegające na wymianie posiadanego oprogramowania MPI. Funkcjonalność oferowanego rozwiązania równoważnego ma być zgodna z opisem zawartym w załączniku 1E dla Pakietu 2 oraz musi być zapewniona integracja pomiędzy posiadanych oprogramowaniem HIS</w:t>
      </w:r>
      <w:r w:rsidR="006D5926">
        <w:t>,</w:t>
      </w:r>
      <w:r>
        <w:t xml:space="preserve"> a oferowanym oferowanym MPI</w:t>
      </w:r>
      <w:r w:rsidR="006E6404">
        <w:t xml:space="preserve"> </w:t>
      </w:r>
      <w:r>
        <w:t>. W przypadku realizacji oferty poprzez „wymianę” aktualnie posiadanych modułów, Wykonawca jest zobowiązany do dostarczenia wszelkiego niezbędnego oprogramowania, w szczególności bazodanowego koniecznego do pracy wymienianych modułów, dokonania wdrożenia wymienianych modułów oraz szkolenia personelu.</w:t>
      </w:r>
    </w:p>
    <w:p w14:paraId="2FC79A2B" w14:textId="5390AB6C" w:rsidR="006E6404" w:rsidRPr="00FA2C76" w:rsidRDefault="006E6404" w:rsidP="006E6404">
      <w:pPr>
        <w:autoSpaceDE w:val="0"/>
        <w:autoSpaceDN w:val="0"/>
        <w:adjustRightInd w:val="0"/>
        <w:spacing w:after="53" w:line="240" w:lineRule="auto"/>
        <w:jc w:val="both"/>
        <w:rPr>
          <w:rFonts w:asciiTheme="minorHAnsi" w:hAnsiTheme="minorHAnsi" w:cstheme="minorHAnsi"/>
          <w:color w:val="000000"/>
          <w:lang w:eastAsia="pl-PL"/>
        </w:rPr>
      </w:pPr>
      <w:r w:rsidRPr="00FA2C76">
        <w:rPr>
          <w:rFonts w:asciiTheme="minorHAnsi" w:hAnsiTheme="minorHAnsi" w:cstheme="minorHAnsi"/>
        </w:rPr>
        <w:t xml:space="preserve">Zamawiający w porozumieniu z producentem systemu HIS, </w:t>
      </w:r>
      <w:r>
        <w:rPr>
          <w:rFonts w:asciiTheme="minorHAnsi" w:hAnsiTheme="minorHAnsi" w:cstheme="minorHAnsi"/>
        </w:rPr>
        <w:t>MPI</w:t>
      </w:r>
      <w:r w:rsidRPr="00FA2C76">
        <w:rPr>
          <w:rFonts w:asciiTheme="minorHAnsi" w:hAnsiTheme="minorHAnsi" w:cstheme="minorHAnsi"/>
        </w:rPr>
        <w:t xml:space="preserve"> udostępnia aktualną dokumentację w zakresie posiadanego interfejsu integracyjnego HL7 (Załącznik nr </w:t>
      </w:r>
      <w:r w:rsidR="0035034C">
        <w:rPr>
          <w:rFonts w:asciiTheme="minorHAnsi" w:hAnsiTheme="minorHAnsi" w:cstheme="minorHAnsi"/>
        </w:rPr>
        <w:t>1F do SIWZ</w:t>
      </w:r>
      <w:r w:rsidRPr="00FA2C76">
        <w:rPr>
          <w:rFonts w:asciiTheme="minorHAnsi" w:hAnsiTheme="minorHAnsi" w:cstheme="minorHAnsi"/>
        </w:rPr>
        <w:t xml:space="preserve">). Dokumentacja ta w sposób szczegółowy opisuje interfejs komunikacyjny z posiadanym przez nas systemem. </w:t>
      </w:r>
      <w:r w:rsidRPr="00FA2C76">
        <w:rPr>
          <w:rFonts w:asciiTheme="minorHAnsi" w:hAnsiTheme="minorHAnsi" w:cstheme="minorHAnsi"/>
          <w:color w:val="000000"/>
          <w:lang w:eastAsia="pl-PL"/>
        </w:rPr>
        <w:t>Integracja ma zostać wykonana poprzez wyspecyfikowane interfejsy</w:t>
      </w:r>
      <w:r w:rsidR="0035034C">
        <w:rPr>
          <w:rFonts w:asciiTheme="minorHAnsi" w:hAnsiTheme="minorHAnsi" w:cstheme="minorHAnsi"/>
          <w:color w:val="000000"/>
          <w:lang w:eastAsia="pl-PL"/>
        </w:rPr>
        <w:t>.…</w:t>
      </w:r>
      <w:r w:rsidRPr="00FA2C76">
        <w:rPr>
          <w:rFonts w:asciiTheme="minorHAnsi" w:hAnsiTheme="minorHAnsi" w:cstheme="minorHAnsi"/>
          <w:color w:val="000000"/>
          <w:lang w:eastAsia="pl-PL"/>
        </w:rPr>
        <w:t xml:space="preserve"> Wykonanie integracji w inny sposób, w tym integracja bezpośrednia na poziomie bazy danych mogłaby doprowadzić do niekontrolowanej utraty integralności danych, co powoduje powstanie ryzyka uszkodzenia danych wrażliwych procesu leczenia pacjentów. </w:t>
      </w:r>
    </w:p>
    <w:p w14:paraId="177237C5" w14:textId="77777777" w:rsidR="006E6404" w:rsidRPr="00FA2C76" w:rsidRDefault="006E6404" w:rsidP="006E6404">
      <w:pPr>
        <w:autoSpaceDE w:val="0"/>
        <w:autoSpaceDN w:val="0"/>
        <w:adjustRightInd w:val="0"/>
        <w:spacing w:after="53" w:line="240" w:lineRule="auto"/>
        <w:jc w:val="both"/>
        <w:rPr>
          <w:rFonts w:asciiTheme="minorHAnsi" w:hAnsiTheme="minorHAnsi" w:cstheme="minorHAnsi"/>
          <w:color w:val="000000"/>
          <w:lang w:eastAsia="pl-PL"/>
        </w:rPr>
      </w:pPr>
      <w:r w:rsidRPr="00FA2C76">
        <w:rPr>
          <w:rFonts w:asciiTheme="minorHAnsi" w:hAnsiTheme="minorHAnsi" w:cstheme="minorHAnsi"/>
          <w:color w:val="000000"/>
          <w:lang w:eastAsia="pl-PL"/>
        </w:rPr>
        <w:t xml:space="preserve">Zamawiający oświadcza, iż zgodnie z wiążącą go umową licencyjną z twórcą posiadanego systemu HIS, LIS nie jest w posiadaniu kodów źródłowych tych systemów. </w:t>
      </w:r>
    </w:p>
    <w:p w14:paraId="13D2335F" w14:textId="1367275F" w:rsidR="006E6404" w:rsidRDefault="006E6404" w:rsidP="006E6404">
      <w:pPr>
        <w:jc w:val="both"/>
      </w:pPr>
      <w:r>
        <w:lastRenderedPageBreak/>
        <w:t>Jeżeli zakres integracji będzie wykraczał poza opisane w dokumencie standardy należy skontaktować się bezpośrednio z producentem systemu HIS, MPI celem ustalenia sposobu i kosztów tej integracji. Ponadto Wykonawca zobowiązany jest uwzględnić w ofercie pełny koszt wykonania modyfikacji interfejsów wymiany danych posiadanych systemów oraz zakup niezbędnych do integracji licencji. Dodatkowo przypominamy iż dopuszczamy na podstawie art.75 ust.2 pkt 3 ustawy o prawie autorskim i prawach pokrewnych dokonanie przez Wykonawcę dekompilacji modułów systemów, dotychczas wykorzystywanych, poprzez zwielokrotnienie kodu lub tłumaczenie jego formy w rozumieniu art.74 ust.4 pkt 1 i 2 ustawy Prawo autorskie (Dz.U. 2006, nr 90, poz.631), jeżeli będzie to niezbędne do uzyskania informacji koniecznych do osiągnięcia współdziałania modułów tych systemów z oprogramowaniem aplikacyjnym dostarczonym w ramach realizacji zamówienia. Wykonawca będzie zobowiązany wykonać czynności dekompilacyjne na własny koszt i ryzyko, w pełnym koniecznym zakresie z zastrzeżeniem, że czynności te będą odnosiły się tylko do tych części modułów tych systemów, które będą niezbędne do osiągnięcia współdziałania tych modułów z oprogramowaniem aplikacyjnym dostarczonym przez Wykonawcę, a uzyskane informacje nie będą:</w:t>
      </w:r>
    </w:p>
    <w:p w14:paraId="02097CD6" w14:textId="77777777" w:rsidR="006E6404" w:rsidRDefault="006E6404" w:rsidP="006E6404">
      <w:pPr>
        <w:pStyle w:val="Punktparagrafu"/>
        <w:numPr>
          <w:ilvl w:val="0"/>
          <w:numId w:val="57"/>
        </w:numPr>
        <w:spacing w:before="60" w:after="60"/>
        <w:ind w:left="1713" w:firstLine="0"/>
        <w:rPr>
          <w:rFonts w:ascii="Calibri" w:eastAsia="Times New Roman" w:hAnsi="Calibri" w:cs="Calibri"/>
          <w:sz w:val="22"/>
          <w:szCs w:val="22"/>
          <w:lang w:eastAsia="en-US"/>
        </w:rPr>
      </w:pPr>
      <w:r>
        <w:rPr>
          <w:rFonts w:eastAsia="Times New Roman"/>
        </w:rPr>
        <w:t>Wykorzystane do innych celów niż osiągnięcie współdziałania niezależnie stworzonego programu komputerowego;</w:t>
      </w:r>
    </w:p>
    <w:p w14:paraId="4106CF7F" w14:textId="77777777" w:rsidR="006E6404" w:rsidRDefault="006E6404" w:rsidP="006E6404">
      <w:pPr>
        <w:pStyle w:val="Punktparagrafu"/>
        <w:numPr>
          <w:ilvl w:val="0"/>
          <w:numId w:val="57"/>
        </w:numPr>
        <w:spacing w:before="60" w:after="60"/>
        <w:ind w:left="1713" w:firstLine="0"/>
        <w:rPr>
          <w:rFonts w:ascii="Calibri" w:eastAsia="Times New Roman" w:hAnsi="Calibri" w:cs="Calibri"/>
          <w:sz w:val="22"/>
          <w:szCs w:val="22"/>
          <w:lang w:eastAsia="en-US"/>
        </w:rPr>
      </w:pPr>
      <w:r>
        <w:rPr>
          <w:rFonts w:ascii="Calibri" w:eastAsia="Times New Roman" w:hAnsi="Calibri" w:cs="Calibri"/>
          <w:sz w:val="22"/>
          <w:szCs w:val="22"/>
          <w:lang w:eastAsia="en-US"/>
        </w:rPr>
        <w:t>Przekazane innym osobom, chyba, że jest to niezbędne do osiągnięcia współdziałania niezależnie stworzonego programu komputerowego;</w:t>
      </w:r>
    </w:p>
    <w:p w14:paraId="3D5305FE" w14:textId="77777777" w:rsidR="006E6404" w:rsidRDefault="006E6404" w:rsidP="006E6404">
      <w:pPr>
        <w:pStyle w:val="Punktparagrafu"/>
        <w:numPr>
          <w:ilvl w:val="0"/>
          <w:numId w:val="57"/>
        </w:numPr>
        <w:spacing w:before="60" w:after="60"/>
        <w:ind w:left="1713" w:firstLine="0"/>
        <w:rPr>
          <w:rFonts w:ascii="Calibri" w:eastAsia="Times New Roman" w:hAnsi="Calibri" w:cs="Calibri"/>
          <w:sz w:val="22"/>
          <w:szCs w:val="22"/>
          <w:lang w:eastAsia="en-US"/>
        </w:rPr>
      </w:pPr>
      <w:r>
        <w:rPr>
          <w:rFonts w:ascii="Calibri" w:eastAsia="Times New Roman" w:hAnsi="Calibri" w:cs="Calibri"/>
          <w:sz w:val="22"/>
          <w:szCs w:val="22"/>
          <w:lang w:eastAsia="en-US"/>
        </w:rPr>
        <w:t>Wykorzystane do rozwijania, wytwarzania lub wprowadzania do obrotu programu komputerowego o istotnie podobnej formie wyrażenia lub do innych czynności naruszających prawa autorskie.</w:t>
      </w:r>
    </w:p>
    <w:p w14:paraId="3519BD5C" w14:textId="77777777" w:rsidR="006E6404" w:rsidRDefault="006E6404" w:rsidP="006E6404">
      <w:pPr>
        <w:pStyle w:val="Punktparagrafu"/>
        <w:spacing w:before="60" w:after="60"/>
        <w:ind w:left="0"/>
        <w:rPr>
          <w:rFonts w:ascii="Calibri" w:hAnsi="Calibri" w:cs="Calibri"/>
          <w:sz w:val="22"/>
          <w:szCs w:val="22"/>
          <w:lang w:eastAsia="en-US"/>
        </w:rPr>
      </w:pPr>
      <w:r>
        <w:rPr>
          <w:rFonts w:ascii="Calibri" w:hAnsi="Calibri" w:cs="Calibri"/>
          <w:sz w:val="22"/>
          <w:szCs w:val="22"/>
          <w:lang w:eastAsia="en-US"/>
        </w:rPr>
        <w:t>Ponadto informacje uzyskane przez Wykonawcę w toku wykonania czynności, o których mowa w art.75 ust.2 pkt 3 ustawy o prawie autorskim i prawach pokrewnych stanowią tajemnicę przedsiębiorstwa, w rozumieniu Ustawy o zwalczaniu nieuczciwej konkurencji z dnia 16 kwietnia 1993 r. i podlegają ochronie w niej przewidzianej. Na wniosek Wykonawcy, Zamawiający umożliwi Wykonawcy dostęp do posiadanych systemów informatycznych, udzieli wsparcia Wykonawcy w dokonaniu integracji, poprzez nadanie wskazanym pracownikom Wykonawcy niezbędnych uprawnień do pracy w systemie oraz przekaże Wykonawcy posiadane instrukcje obsługi. Wykonawca ponosi odpowiedzialność za ewentualne szkody, wyrządzone przez jego pracowników w trakcie prac integracyjnych.</w:t>
      </w:r>
    </w:p>
    <w:p w14:paraId="37825554" w14:textId="77777777" w:rsidR="006E6404" w:rsidRDefault="006E6404" w:rsidP="006E6404">
      <w:pPr>
        <w:rPr>
          <w:rFonts w:cs="Calibri"/>
        </w:rPr>
      </w:pPr>
    </w:p>
    <w:p w14:paraId="1E10485E" w14:textId="77777777" w:rsidR="006E6404" w:rsidRDefault="006E6404" w:rsidP="006E6404">
      <w:pPr>
        <w:pStyle w:val="Default"/>
        <w:ind w:left="0" w:firstLine="0"/>
        <w:rPr>
          <w:rFonts w:ascii="Calibri" w:hAnsi="Calibri" w:cs="Calibri"/>
          <w:color w:val="auto"/>
          <w:sz w:val="22"/>
          <w:szCs w:val="22"/>
          <w:lang w:eastAsia="en-US"/>
        </w:rPr>
      </w:pPr>
      <w:r>
        <w:rPr>
          <w:rFonts w:ascii="Calibri" w:hAnsi="Calibri" w:cs="Calibri"/>
          <w:color w:val="auto"/>
          <w:sz w:val="22"/>
          <w:szCs w:val="22"/>
          <w:lang w:eastAsia="en-US"/>
        </w:rPr>
        <w:t xml:space="preserve">Zamawiający oświadcza,  iż posiada oświadczenie producenta oprogramowania potwierdzające udostępnienie kosztów integracji, jakie będzie musiał ponieść potencjalny Wykonawca w celu realizacji przedmiotowego zamówienia. </w:t>
      </w:r>
    </w:p>
    <w:p w14:paraId="14991727" w14:textId="77777777" w:rsidR="006E6404" w:rsidRDefault="006E6404" w:rsidP="00F20425">
      <w:pPr>
        <w:jc w:val="both"/>
        <w:rPr>
          <w:rFonts w:cs="Calibri"/>
        </w:rPr>
      </w:pPr>
    </w:p>
    <w:p w14:paraId="3132B3A2" w14:textId="415EB6E6" w:rsidR="006E6404" w:rsidRDefault="006E6404" w:rsidP="00ED1C0D">
      <w:pPr>
        <w:jc w:val="both"/>
      </w:pPr>
      <w:r w:rsidRPr="00CB3B44">
        <w:t>Zakres pra</w:t>
      </w:r>
      <w:r w:rsidR="006D5926">
        <w:t>c:</w:t>
      </w:r>
    </w:p>
    <w:p w14:paraId="021BA05F" w14:textId="699B6E7E" w:rsidR="00ED1C0D" w:rsidRPr="00CB3B44" w:rsidRDefault="00ED1C0D" w:rsidP="00ED1C0D">
      <w:pPr>
        <w:jc w:val="both"/>
      </w:pPr>
      <w:r w:rsidRPr="00CB3B44">
        <w:t xml:space="preserve">- instalacje i konfiguracje instancji bazy </w:t>
      </w:r>
      <w:r w:rsidR="006D5926">
        <w:t>danych</w:t>
      </w:r>
      <w:r w:rsidR="006D5926" w:rsidRPr="00CB3B44">
        <w:t xml:space="preserve"> </w:t>
      </w:r>
      <w:r w:rsidRPr="00CB3B44">
        <w:t xml:space="preserve">na środowisku Zamawiającego dla potrzeb nowej wersji MPI. </w:t>
      </w:r>
      <w:r w:rsidRPr="00CB3B44">
        <w:rPr>
          <w:rFonts w:cs="Cambria"/>
        </w:rPr>
        <w:t>Ustawienie parametrów pamięci dla bazy danych, konfiguracja naliczania odpowiednich statystyk,  reindeksacji dla bazy danych, zdefiniowane odpowiedniej polityki backupów dla bazy danych.</w:t>
      </w:r>
    </w:p>
    <w:p w14:paraId="78E40160" w14:textId="0AEAC8EB" w:rsidR="00ED1C0D" w:rsidRPr="00CB3B44" w:rsidRDefault="00ED1C0D" w:rsidP="00ED1C0D">
      <w:pPr>
        <w:jc w:val="both"/>
      </w:pPr>
      <w:r w:rsidRPr="00CB3B44">
        <w:t>- instalacje i konfiguracje systemu operacyjnego maszyny wirtualnej w środowisku Zamawiającego dla potrzeb nowej wersji MPI,</w:t>
      </w:r>
    </w:p>
    <w:p w14:paraId="5E15A7CD" w14:textId="6C2A9D7C" w:rsidR="00ED1C0D" w:rsidRPr="00CB3B44" w:rsidRDefault="00ED1C0D" w:rsidP="00ED1C0D">
      <w:pPr>
        <w:jc w:val="both"/>
      </w:pPr>
      <w:r w:rsidRPr="00CB3B44">
        <w:t>- instalacje i konfiguracje wymaganego oprogramowania użytkowego koniecznego do pracy nowej wersji MPI,</w:t>
      </w:r>
    </w:p>
    <w:p w14:paraId="7FD351D7" w14:textId="77777777" w:rsidR="00ED1C0D" w:rsidRPr="00CB3B44" w:rsidRDefault="00ED1C0D" w:rsidP="00ED1C0D">
      <w:pPr>
        <w:jc w:val="both"/>
      </w:pPr>
      <w:r w:rsidRPr="00CB3B44">
        <w:t>- instalacje nowej wersji MPI,</w:t>
      </w:r>
    </w:p>
    <w:p w14:paraId="68F7944C" w14:textId="77777777" w:rsidR="00ED1C0D" w:rsidRPr="00CB3B44" w:rsidRDefault="00ED1C0D" w:rsidP="00ED1C0D">
      <w:pPr>
        <w:jc w:val="both"/>
      </w:pPr>
      <w:r w:rsidRPr="00CB3B44">
        <w:lastRenderedPageBreak/>
        <w:t xml:space="preserve">- konfigurację nowej wersji MPI na podstawie konfiguracji dotychczas użytkowanej wersji oraz dodatkowych wymagań Zamawiającego w szczególności w zakresie dodatkowych parametrów, ustawień specyficznych dla nowej wersji MPI, </w:t>
      </w:r>
    </w:p>
    <w:p w14:paraId="7D0116BA" w14:textId="77777777" w:rsidR="00ED1C0D" w:rsidRPr="00CB3B44" w:rsidRDefault="00ED1C0D" w:rsidP="00ED1C0D">
      <w:pPr>
        <w:jc w:val="both"/>
      </w:pPr>
      <w:r w:rsidRPr="00CB3B44">
        <w:t>- integracje nowej wersji MPI z AMMS w zakresie wymaganym przez oprogramowanie,</w:t>
      </w:r>
    </w:p>
    <w:p w14:paraId="2DD1C5B9" w14:textId="77777777" w:rsidR="00ED1C0D" w:rsidRPr="00CB3B44" w:rsidRDefault="00ED1C0D" w:rsidP="00ED1C0D">
      <w:pPr>
        <w:jc w:val="both"/>
      </w:pPr>
      <w:r w:rsidRPr="00CB3B44">
        <w:t>- integracje nowej wersji MPI z ePUAP,</w:t>
      </w:r>
    </w:p>
    <w:p w14:paraId="639B1043" w14:textId="77777777" w:rsidR="00ED1C0D" w:rsidRPr="00CB3B44" w:rsidRDefault="00ED1C0D" w:rsidP="00ED1C0D">
      <w:pPr>
        <w:jc w:val="both"/>
      </w:pPr>
      <w:r w:rsidRPr="00CB3B44">
        <w:t>- migracja kont użytkowników starej wersji MPI do nowej wersji MPI, tak aby użytkownik posiadający konto w starej wersji MPI do z migrowanej wersji logował się za pomocą dotychczasowego loginu i hasła,</w:t>
      </w:r>
    </w:p>
    <w:p w14:paraId="4ECBD42C" w14:textId="77777777" w:rsidR="00ED1C0D" w:rsidRPr="00CB3B44" w:rsidRDefault="00ED1C0D" w:rsidP="00ED1C0D">
      <w:pPr>
        <w:jc w:val="both"/>
      </w:pPr>
      <w:r w:rsidRPr="00CB3B44">
        <w:t>- inne niezbędne do poprawnej pracy migrowanego systemu.</w:t>
      </w:r>
    </w:p>
    <w:p w14:paraId="7C978328" w14:textId="77777777" w:rsidR="00ED1C0D" w:rsidRPr="00CB3B44" w:rsidRDefault="00ED1C0D" w:rsidP="00ED1C0D">
      <w:pPr>
        <w:jc w:val="both"/>
      </w:pPr>
    </w:p>
    <w:p w14:paraId="32E99B91" w14:textId="3735DFD1" w:rsidR="007857F4" w:rsidRPr="00CB3B44" w:rsidRDefault="00ED1C0D" w:rsidP="007857F4">
      <w:pPr>
        <w:jc w:val="both"/>
      </w:pPr>
      <w:r w:rsidRPr="00CB3B44">
        <w:t>Finalnym efektem wykonanych prac ma być możliwość logowania dowolnego użytkownika posiadającego dotychczas konto w MPI do aplikacji wraz z dostępem do funkcjonalności oferowanych przez aplikacje w zakresie co najmniej takim jak dotychczas użytkowany</w:t>
      </w:r>
      <w:r w:rsidR="00481204" w:rsidRPr="00CB3B44">
        <w:t xml:space="preserve"> (tj. w szczególności moduł e-Pacjent (Rezerwacje, Wiadomości, Wyniki badań, E-Dokumentacja, Kolejki oczekujących)</w:t>
      </w:r>
      <w:r w:rsidRPr="00CB3B44">
        <w:t xml:space="preserve"> oraz możliwość zakładania kont przez nowych użytkowników. </w:t>
      </w:r>
    </w:p>
    <w:p w14:paraId="11889B44" w14:textId="59A81733" w:rsidR="007857F4" w:rsidRPr="00CB3B44" w:rsidRDefault="007857F4" w:rsidP="007857F4">
      <w:pPr>
        <w:jc w:val="both"/>
      </w:pPr>
      <w:r w:rsidRPr="00CB3B44">
        <w:t>Przeprowadzenie testów zakończonych pozytywnym zalogowaniem użytkowników, których konta zostały zmigrowane oraz użytkowników nowo założonych kont. Poprawny dostęp przez użytkowników do funkcjonalności nowej wersji MPI. Testy zostaną wykonane dla kilku losowych użytkowników</w:t>
      </w:r>
      <w:r w:rsidR="00284FE5" w:rsidRPr="00CB3B44">
        <w:t xml:space="preserve"> Zamawiającego</w:t>
      </w:r>
      <w:r w:rsidRPr="00CB3B44">
        <w:t>.</w:t>
      </w:r>
    </w:p>
    <w:p w14:paraId="5B8F9A4E" w14:textId="3C9DEC8C" w:rsidR="00ED1C0D" w:rsidRPr="00CB3B44" w:rsidRDefault="00ED1C0D" w:rsidP="00ED1C0D">
      <w:pPr>
        <w:jc w:val="both"/>
      </w:pPr>
    </w:p>
    <w:p w14:paraId="2F1F7715" w14:textId="77777777" w:rsidR="00ED1C0D" w:rsidRPr="00CB3B44" w:rsidRDefault="00ED1C0D" w:rsidP="00ED1C0D"/>
    <w:p w14:paraId="652824D0" w14:textId="196C45EF" w:rsidR="00ED1C0D" w:rsidRPr="00CB3B44" w:rsidRDefault="00ED1C0D" w:rsidP="00ED1C0D">
      <w:pPr>
        <w:rPr>
          <w:rFonts w:cs="Cambria"/>
        </w:rPr>
      </w:pPr>
      <w:r w:rsidRPr="00CB3B44">
        <w:rPr>
          <w:rFonts w:cs="Cambria"/>
        </w:rPr>
        <w:t xml:space="preserve">Uwagi do </w:t>
      </w:r>
      <w:r w:rsidRPr="00CB3B44">
        <w:rPr>
          <w:b/>
          <w:bCs/>
          <w:u w:val="single"/>
        </w:rPr>
        <w:t>Integracja posiadanego oprogramowania aplikacyjnego z AD (pkt 2</w:t>
      </w:r>
      <w:r w:rsidR="00F60761" w:rsidRPr="00CB3B44">
        <w:rPr>
          <w:b/>
          <w:bCs/>
          <w:u w:val="single"/>
        </w:rPr>
        <w:t xml:space="preserve"> powyżej</w:t>
      </w:r>
      <w:r w:rsidRPr="00CB3B44">
        <w:rPr>
          <w:b/>
          <w:bCs/>
          <w:u w:val="single"/>
        </w:rPr>
        <w:t>) oraz Migracja posiadanego MPI do nowej wersji (pkt 3</w:t>
      </w:r>
      <w:r w:rsidR="00F60761" w:rsidRPr="00CB3B44">
        <w:rPr>
          <w:b/>
          <w:bCs/>
          <w:u w:val="single"/>
        </w:rPr>
        <w:t xml:space="preserve"> powyżej</w:t>
      </w:r>
      <w:r w:rsidRPr="00CB3B44">
        <w:rPr>
          <w:b/>
          <w:bCs/>
          <w:u w:val="single"/>
        </w:rPr>
        <w:t>)</w:t>
      </w:r>
      <w:r w:rsidR="00225422" w:rsidRPr="00CB3B44">
        <w:rPr>
          <w:b/>
          <w:bCs/>
          <w:u w:val="single"/>
        </w:rPr>
        <w:t>:</w:t>
      </w:r>
    </w:p>
    <w:p w14:paraId="501924A4" w14:textId="66685D91" w:rsidR="00ED1C0D" w:rsidRPr="00CB3B44" w:rsidRDefault="00ED1C0D" w:rsidP="002D1C39">
      <w:pPr>
        <w:pStyle w:val="Nagwek2"/>
        <w:numPr>
          <w:ilvl w:val="1"/>
          <w:numId w:val="49"/>
        </w:numPr>
        <w:suppressAutoHyphens/>
        <w:spacing w:before="40" w:line="240" w:lineRule="auto"/>
        <w:textAlignment w:val="baseline"/>
        <w:rPr>
          <w:rFonts w:ascii="Calibri" w:hAnsi="Calibri" w:cs="Cambria"/>
          <w:sz w:val="22"/>
          <w:szCs w:val="22"/>
          <w:lang w:val="pl-PL"/>
        </w:rPr>
      </w:pPr>
      <w:r w:rsidRPr="00CB3B44">
        <w:rPr>
          <w:rFonts w:ascii="Calibri" w:hAnsi="Calibri" w:cs="Cambria"/>
          <w:sz w:val="22"/>
          <w:szCs w:val="22"/>
          <w:lang w:val="pl-PL"/>
        </w:rPr>
        <w:t>Wymagania ogólne</w:t>
      </w:r>
      <w:r w:rsidR="00225422" w:rsidRPr="00CB3B44">
        <w:rPr>
          <w:rFonts w:ascii="Calibri" w:hAnsi="Calibri" w:cs="Cambria"/>
          <w:sz w:val="22"/>
          <w:szCs w:val="22"/>
          <w:lang w:val="pl-PL"/>
        </w:rPr>
        <w:t xml:space="preserve">   </w:t>
      </w:r>
    </w:p>
    <w:p w14:paraId="6F9F82B0" w14:textId="1FFCB510" w:rsidR="00ED1C0D" w:rsidRPr="00CB3B44" w:rsidRDefault="00ED1C0D" w:rsidP="00ED1C0D">
      <w:pPr>
        <w:jc w:val="both"/>
        <w:rPr>
          <w:rFonts w:cs="Cambria"/>
        </w:rPr>
      </w:pPr>
      <w:r w:rsidRPr="00CB3B44">
        <w:rPr>
          <w:rFonts w:cs="Cambria"/>
        </w:rPr>
        <w:t xml:space="preserve">Instalacje i konfiguracje elementów systemu mają odbywać się </w:t>
      </w:r>
      <w:r w:rsidR="004762C6" w:rsidRPr="00CB3B44">
        <w:rPr>
          <w:rFonts w:cs="Cambria"/>
        </w:rPr>
        <w:t xml:space="preserve">z należytą starannością </w:t>
      </w:r>
      <w:r w:rsidRPr="00CB3B44">
        <w:rPr>
          <w:rFonts w:cs="Cambria"/>
        </w:rPr>
        <w:t>zgodnie z najlepszymi praktykami przedstawianymi przez producentów poszczególnych urządzeń i oprogramowania.</w:t>
      </w:r>
    </w:p>
    <w:p w14:paraId="55659558" w14:textId="6DA09611" w:rsidR="00ED1C0D" w:rsidRPr="00CB3B44" w:rsidRDefault="00ED1C0D" w:rsidP="004762C6">
      <w:pPr>
        <w:pStyle w:val="Nagwek2"/>
        <w:numPr>
          <w:ilvl w:val="1"/>
          <w:numId w:val="49"/>
        </w:numPr>
        <w:suppressAutoHyphens/>
        <w:spacing w:before="40" w:line="240" w:lineRule="auto"/>
        <w:textAlignment w:val="baseline"/>
        <w:rPr>
          <w:rFonts w:ascii="Calibri" w:hAnsi="Calibri" w:cs="Cambria"/>
          <w:sz w:val="22"/>
          <w:szCs w:val="22"/>
          <w:lang w:val="pl-PL"/>
        </w:rPr>
      </w:pPr>
      <w:r w:rsidRPr="00CB3B44">
        <w:rPr>
          <w:rFonts w:ascii="Calibri" w:hAnsi="Calibri" w:cs="Cambria"/>
          <w:sz w:val="22"/>
          <w:szCs w:val="22"/>
          <w:lang w:val="pl-PL"/>
        </w:rPr>
        <w:t>Uwagi do wdrożenia</w:t>
      </w:r>
    </w:p>
    <w:p w14:paraId="351F311A" w14:textId="77777777" w:rsidR="00ED1C0D" w:rsidRPr="00CB3B44" w:rsidRDefault="00ED1C0D" w:rsidP="00ED1C0D">
      <w:pPr>
        <w:spacing w:before="120" w:after="120"/>
        <w:jc w:val="both"/>
        <w:rPr>
          <w:rFonts w:cs="Cambria"/>
        </w:rPr>
      </w:pPr>
      <w:r w:rsidRPr="00CB3B44">
        <w:rPr>
          <w:rFonts w:cs="Cambria"/>
        </w:rPr>
        <w:t>Wszystkie prace wdrożeniowe powinny zostać wykonywane w uzgodnieniu z Zamawiającym bez przerywania pracy systemów Zamawiającego, w dniach i godzinach roboczych Zamawiającego (7.00 do 15.00 w dni robocze). Zamawiający dopuszcza możliwość wykonywania prac zdalnie poprzez bezpieczne połączenie SSL-VPN na zasadach określonych przez Zamawiającego na wniosek Wykonawcy.</w:t>
      </w:r>
    </w:p>
    <w:p w14:paraId="08AB8E03" w14:textId="77777777" w:rsidR="00ED1C0D" w:rsidRPr="00CB3B44" w:rsidRDefault="00ED1C0D" w:rsidP="00ED1C0D">
      <w:pPr>
        <w:spacing w:before="120" w:after="120"/>
        <w:jc w:val="both"/>
        <w:rPr>
          <w:rFonts w:cs="Cambria"/>
        </w:rPr>
      </w:pPr>
      <w:r w:rsidRPr="00CB3B44">
        <w:rPr>
          <w:rFonts w:cs="Cambria"/>
        </w:rPr>
        <w:t>Szczególne przypadki wymagające wstrzymania ciągłości pracy muszą zostać skonsultowane i zaakceptowane przez Zamawiającego, z co najmniej dwudniowym wyprzedzeniem. Zamawiający dopuszcza, po wcześniejszej konsultacji i akceptacji z minimum 2-dniowym wyprzedzeniem, prace wdrożeniowe poza godzinami swojego urzędowania, w tym również w soboty i niedziele. Wykonawca dołoży starań aby czas przerwy w dostępności poszczególnych aplikacji był jak najkrótszy i wynikał tylko z faktycznie uzasadnionych potrzeb.</w:t>
      </w:r>
    </w:p>
    <w:p w14:paraId="4C93F55A" w14:textId="5D3EB5F6" w:rsidR="00E21535" w:rsidRPr="00CB3B44" w:rsidRDefault="00E21535" w:rsidP="00E21535">
      <w:pPr>
        <w:spacing w:before="120" w:after="120" w:line="240" w:lineRule="auto"/>
        <w:jc w:val="both"/>
        <w:rPr>
          <w:rFonts w:cs="Cambria"/>
        </w:rPr>
      </w:pPr>
      <w:r w:rsidRPr="00CB3B44">
        <w:rPr>
          <w:rFonts w:cs="Cambria"/>
        </w:rPr>
        <w:t>.</w:t>
      </w:r>
    </w:p>
    <w:p w14:paraId="4AE21AAD"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p>
    <w:p w14:paraId="5F2635B0"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r w:rsidRPr="00CB3B44">
        <w:rPr>
          <w:rFonts w:ascii="Calibri" w:hAnsi="Calibri" w:cs="Cambria"/>
          <w:sz w:val="22"/>
          <w:szCs w:val="22"/>
          <w:lang w:val="pl-PL"/>
        </w:rPr>
        <w:t>Warunki realizacji usług wdrożeniowych</w:t>
      </w:r>
    </w:p>
    <w:p w14:paraId="57E68EC8" w14:textId="77777777" w:rsidR="00ED1C0D" w:rsidRPr="00CB3B44" w:rsidRDefault="00ED1C0D" w:rsidP="00ED1C0D">
      <w:pPr>
        <w:spacing w:before="120" w:after="120"/>
        <w:ind w:firstLine="708"/>
        <w:rPr>
          <w:rFonts w:cs="Cambria"/>
        </w:rPr>
      </w:pPr>
      <w:r w:rsidRPr="00CB3B44">
        <w:rPr>
          <w:rFonts w:cs="Cambria"/>
        </w:rPr>
        <w:t>W ramach realizacji przedmiotu zamówienia Wykonawca będzie zobowiązany do:</w:t>
      </w:r>
    </w:p>
    <w:p w14:paraId="4300736F" w14:textId="77777777" w:rsidR="00ED1C0D" w:rsidRPr="00CB3B44" w:rsidRDefault="00ED1C0D" w:rsidP="00BF24D0">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 xml:space="preserve">przygotowania planu i harmonogramu wdrożenia, </w:t>
      </w:r>
    </w:p>
    <w:p w14:paraId="03594EEE" w14:textId="77777777" w:rsidR="00ED1C0D" w:rsidRPr="00CB3B44" w:rsidRDefault="00ED1C0D" w:rsidP="00BF24D0">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realizacji wdrożenia zgodnie z planem i harmonogramem wdrożenia zaakceptowanym przez Zamawiającego</w:t>
      </w:r>
    </w:p>
    <w:p w14:paraId="1435BFA1" w14:textId="77777777" w:rsidR="00ED1C0D" w:rsidRPr="00CB3B44" w:rsidRDefault="00ED1C0D" w:rsidP="00BF24D0">
      <w:pPr>
        <w:pStyle w:val="redniasiatka1akcent21"/>
        <w:numPr>
          <w:ilvl w:val="0"/>
          <w:numId w:val="27"/>
        </w:numPr>
        <w:spacing w:before="120" w:after="120"/>
        <w:ind w:left="714" w:hanging="357"/>
        <w:jc w:val="both"/>
        <w:rPr>
          <w:rFonts w:ascii="Calibri" w:hAnsi="Calibri" w:cs="Cambria"/>
        </w:rPr>
      </w:pPr>
      <w:r w:rsidRPr="00CB3B44">
        <w:rPr>
          <w:rFonts w:ascii="Calibri" w:hAnsi="Calibri" w:cs="Cambria"/>
        </w:rPr>
        <w:t>wykonania testów.</w:t>
      </w:r>
    </w:p>
    <w:p w14:paraId="6D053BAF" w14:textId="77777777" w:rsidR="00ED1C0D" w:rsidRPr="00CB3B44" w:rsidRDefault="00ED1C0D" w:rsidP="00ED1C0D">
      <w:pPr>
        <w:spacing w:before="120" w:after="120"/>
        <w:rPr>
          <w:rFonts w:cs="Cambria"/>
        </w:rPr>
      </w:pPr>
      <w:r w:rsidRPr="00CB3B44">
        <w:rPr>
          <w:rFonts w:cs="Cambria"/>
        </w:rPr>
        <w:t>Wszystkie prace muszą być prowadzone z zachowaniem należytej staranności, zgodnie z najlepszymi praktykami branżowymi.</w:t>
      </w:r>
    </w:p>
    <w:p w14:paraId="7CCF8B40" w14:textId="77777777" w:rsidR="00ED1C0D" w:rsidRPr="00CB3B44" w:rsidRDefault="00ED1C0D" w:rsidP="00ED1C0D">
      <w:pPr>
        <w:pStyle w:val="Nagwek2"/>
        <w:numPr>
          <w:ilvl w:val="1"/>
          <w:numId w:val="0"/>
        </w:numPr>
        <w:tabs>
          <w:tab w:val="num" w:pos="0"/>
        </w:tabs>
        <w:suppressAutoHyphens/>
        <w:spacing w:before="40" w:line="240" w:lineRule="auto"/>
        <w:ind w:left="576" w:hanging="576"/>
        <w:textAlignment w:val="baseline"/>
        <w:rPr>
          <w:rFonts w:ascii="Calibri" w:hAnsi="Calibri" w:cs="Cambria"/>
          <w:sz w:val="22"/>
          <w:szCs w:val="22"/>
          <w:lang w:val="pl-PL"/>
        </w:rPr>
      </w:pPr>
      <w:r w:rsidRPr="00CB3B44">
        <w:rPr>
          <w:rFonts w:ascii="Calibri" w:hAnsi="Calibri" w:cs="Cambria"/>
          <w:sz w:val="22"/>
          <w:szCs w:val="22"/>
          <w:lang w:val="pl-PL"/>
        </w:rPr>
        <w:t>Plan wdrożenia</w:t>
      </w:r>
    </w:p>
    <w:p w14:paraId="411E1EFF" w14:textId="77777777"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Wykonawca opracuje plan wdrożenia w ciągu 5 dni roboczych od dnia podpisania Umowy.</w:t>
      </w:r>
    </w:p>
    <w:p w14:paraId="3B97E325" w14:textId="77777777"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Plan wdrożenia będzie wykonany przez Wykonawcę w oparciu o najlepsze praktyki branżowe, zgodnie z wytycznymi producentów oferowanych rozwiązań. W ramach Planu wdrożenia Wykonawca przygotuje następujące dokumenty:</w:t>
      </w:r>
    </w:p>
    <w:p w14:paraId="4CF1D95C" w14:textId="77777777" w:rsidR="00ED1C0D" w:rsidRPr="00CB3B44" w:rsidRDefault="00ED1C0D" w:rsidP="00BF24D0">
      <w:pPr>
        <w:pStyle w:val="redniasiatka1akcent21"/>
        <w:numPr>
          <w:ilvl w:val="0"/>
          <w:numId w:val="28"/>
        </w:numPr>
        <w:spacing w:before="120" w:after="120"/>
        <w:jc w:val="both"/>
        <w:rPr>
          <w:rFonts w:ascii="Calibri" w:hAnsi="Calibri" w:cs="Cambria"/>
        </w:rPr>
      </w:pPr>
      <w:r w:rsidRPr="00CB3B44">
        <w:rPr>
          <w:rFonts w:ascii="Calibri" w:hAnsi="Calibri" w:cs="Cambria"/>
        </w:rPr>
        <w:t>szczegółowy Plan Wdrożenia,</w:t>
      </w:r>
    </w:p>
    <w:p w14:paraId="752C6CDE" w14:textId="77777777" w:rsidR="00ED1C0D" w:rsidRPr="00CB3B44" w:rsidRDefault="00ED1C0D" w:rsidP="00BF24D0">
      <w:pPr>
        <w:pStyle w:val="redniasiatka1akcent21"/>
        <w:numPr>
          <w:ilvl w:val="0"/>
          <w:numId w:val="28"/>
        </w:numPr>
        <w:spacing w:before="120" w:after="120"/>
        <w:jc w:val="both"/>
        <w:rPr>
          <w:rFonts w:ascii="Calibri" w:hAnsi="Calibri" w:cs="Cambria"/>
        </w:rPr>
      </w:pPr>
      <w:r w:rsidRPr="00CB3B44">
        <w:rPr>
          <w:rFonts w:ascii="Calibri" w:hAnsi="Calibri" w:cs="Cambria"/>
        </w:rPr>
        <w:t>harmonogram Wdrożenia.</w:t>
      </w:r>
    </w:p>
    <w:p w14:paraId="445987AB" w14:textId="13B3382A"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 xml:space="preserve">Plan oraz Harmonogram wdrożenia zostanie zaakceptowany przez Zamawiającego w terminie najpóźniej </w:t>
      </w:r>
      <w:r w:rsidR="00E21535" w:rsidRPr="00CB3B44">
        <w:rPr>
          <w:rFonts w:ascii="Calibri" w:hAnsi="Calibri" w:cs="Cambria"/>
        </w:rPr>
        <w:t xml:space="preserve">3 </w:t>
      </w:r>
      <w:r w:rsidRPr="00CB3B44">
        <w:rPr>
          <w:rFonts w:ascii="Calibri" w:hAnsi="Calibri" w:cs="Cambria"/>
        </w:rPr>
        <w:t>dni roboczych od daty jego złożenia. W razie wystąpienia uwag Zamawiającego do powyższych dokumentów, Wykonawca jest zobowiązany nanieść poprawki w terminie 2 dni roboczych, a Zamawiający zaakceptuje poprawki również maksymalnie w ciągu 2 dni roboczych.</w:t>
      </w:r>
    </w:p>
    <w:p w14:paraId="39B69140" w14:textId="77777777" w:rsidR="00ED1C0D" w:rsidRPr="00CB3B44" w:rsidRDefault="00ED1C0D" w:rsidP="00ED1C0D">
      <w:pPr>
        <w:pStyle w:val="redniasiatka1akcent21"/>
        <w:spacing w:before="120" w:after="120"/>
        <w:ind w:left="0"/>
        <w:jc w:val="both"/>
        <w:rPr>
          <w:rFonts w:ascii="Calibri" w:hAnsi="Calibri" w:cs="Cambria"/>
        </w:rPr>
      </w:pPr>
      <w:r w:rsidRPr="00CB3B44">
        <w:rPr>
          <w:rFonts w:ascii="Calibri" w:hAnsi="Calibri" w:cs="Cambria"/>
        </w:rPr>
        <w:t>Szczegółowy Plan Wdrożenia obejmować będzie określenie szczegółowo podejmowanych działań koniecznych do wykonania wdrożenia oraz planu testów odbiorczych.</w:t>
      </w:r>
    </w:p>
    <w:p w14:paraId="2BEF0DD5" w14:textId="77777777" w:rsidR="00ED1C0D" w:rsidRPr="00CB3B44" w:rsidRDefault="00ED1C0D" w:rsidP="00ED1C0D">
      <w:pPr>
        <w:pStyle w:val="redniasiatka1akcent21"/>
        <w:spacing w:before="120" w:after="120"/>
        <w:ind w:left="0"/>
        <w:rPr>
          <w:rFonts w:ascii="Calibri" w:hAnsi="Calibri" w:cs="Cambria"/>
        </w:rPr>
      </w:pPr>
      <w:r w:rsidRPr="00CB3B44">
        <w:rPr>
          <w:rFonts w:ascii="Calibri" w:hAnsi="Calibri" w:cs="Cambria"/>
        </w:rPr>
        <w:t>Harmonogram obejmował będzie:</w:t>
      </w:r>
    </w:p>
    <w:p w14:paraId="0CF26618" w14:textId="77777777" w:rsidR="00ED1C0D" w:rsidRPr="00CB3B44" w:rsidRDefault="00ED1C0D" w:rsidP="009154B0">
      <w:pPr>
        <w:pStyle w:val="redniasiatka1akcent21"/>
        <w:numPr>
          <w:ilvl w:val="0"/>
          <w:numId w:val="48"/>
        </w:numPr>
        <w:spacing w:before="120" w:after="120"/>
        <w:jc w:val="both"/>
        <w:rPr>
          <w:rFonts w:ascii="Calibri" w:hAnsi="Calibri" w:cs="Cambria"/>
        </w:rPr>
      </w:pPr>
      <w:r w:rsidRPr="00CB3B44">
        <w:rPr>
          <w:rFonts w:ascii="Calibri" w:hAnsi="Calibri" w:cs="Cambria"/>
        </w:rPr>
        <w:t>termin rozpoczęcia realizacji prac licząc go od momentu podpisania umowy,</w:t>
      </w:r>
    </w:p>
    <w:p w14:paraId="4A4365A9" w14:textId="77777777" w:rsidR="00ED1C0D" w:rsidRPr="00CB3B44" w:rsidRDefault="00ED1C0D" w:rsidP="009154B0">
      <w:pPr>
        <w:pStyle w:val="redniasiatka1akcent21"/>
        <w:numPr>
          <w:ilvl w:val="0"/>
          <w:numId w:val="48"/>
        </w:numPr>
        <w:spacing w:before="120" w:after="120"/>
        <w:jc w:val="both"/>
        <w:rPr>
          <w:rFonts w:ascii="Calibri" w:hAnsi="Calibri" w:cs="Cambria"/>
        </w:rPr>
      </w:pPr>
      <w:r w:rsidRPr="00CB3B44">
        <w:rPr>
          <w:rFonts w:ascii="Calibri" w:hAnsi="Calibri" w:cs="Cambria"/>
        </w:rPr>
        <w:t>termin zakończenia realizacji prac,</w:t>
      </w:r>
    </w:p>
    <w:p w14:paraId="169FCE0D" w14:textId="77777777" w:rsidR="00ED1C0D" w:rsidRPr="00CB3B44" w:rsidRDefault="00ED1C0D" w:rsidP="009154B0">
      <w:pPr>
        <w:pStyle w:val="redniasiatka1akcent21"/>
        <w:numPr>
          <w:ilvl w:val="0"/>
          <w:numId w:val="48"/>
        </w:numPr>
        <w:spacing w:before="120" w:after="120"/>
        <w:jc w:val="both"/>
        <w:rPr>
          <w:rFonts w:ascii="Calibri" w:hAnsi="Calibri" w:cs="Cambria"/>
        </w:rPr>
      </w:pPr>
      <w:r w:rsidRPr="00CB3B44">
        <w:rPr>
          <w:rFonts w:ascii="Calibri" w:hAnsi="Calibri" w:cs="Cambria"/>
        </w:rPr>
        <w:t>podział prac na etapy, termin i czas trwania poszczególnych etapów, zależności pomiędzy poszczególnymi etapami,</w:t>
      </w:r>
    </w:p>
    <w:p w14:paraId="0BB09168" w14:textId="77777777" w:rsidR="00ED1C0D" w:rsidRPr="00CB3B44" w:rsidRDefault="00ED1C0D" w:rsidP="009154B0">
      <w:pPr>
        <w:pStyle w:val="redniasiatka1akcent21"/>
        <w:numPr>
          <w:ilvl w:val="0"/>
          <w:numId w:val="48"/>
        </w:numPr>
        <w:spacing w:before="120" w:after="120"/>
        <w:jc w:val="both"/>
        <w:rPr>
          <w:rFonts w:ascii="Calibri" w:hAnsi="Calibri" w:cs="Cambria"/>
        </w:rPr>
      </w:pPr>
      <w:r w:rsidRPr="00CB3B44">
        <w:rPr>
          <w:rFonts w:ascii="Calibri" w:hAnsi="Calibri" w:cs="Cambria"/>
        </w:rPr>
        <w:t>osoby odpowiedzialne ze strony Wykonawcy za realizacje poszczególnych etapów,</w:t>
      </w:r>
    </w:p>
    <w:p w14:paraId="0FC6FD9A" w14:textId="77777777" w:rsidR="00ED1C0D" w:rsidRPr="00CB3B44" w:rsidRDefault="00ED1C0D" w:rsidP="009154B0">
      <w:pPr>
        <w:pStyle w:val="redniasiatka1akcent21"/>
        <w:numPr>
          <w:ilvl w:val="0"/>
          <w:numId w:val="48"/>
        </w:numPr>
        <w:spacing w:before="120" w:after="120"/>
        <w:jc w:val="both"/>
        <w:rPr>
          <w:rFonts w:ascii="Calibri" w:hAnsi="Calibri" w:cs="Cambria"/>
        </w:rPr>
      </w:pPr>
      <w:r w:rsidRPr="00CB3B44">
        <w:rPr>
          <w:rFonts w:ascii="Calibri" w:hAnsi="Calibri" w:cs="Cambria"/>
        </w:rPr>
        <w:t>termin odbioru,</w:t>
      </w:r>
    </w:p>
    <w:p w14:paraId="5FFBC6F9" w14:textId="6EAEE6EF" w:rsidR="00ED1C0D" w:rsidRPr="00CB3B44" w:rsidRDefault="00ED1C0D" w:rsidP="009154B0">
      <w:pPr>
        <w:pStyle w:val="redniasiatka1akcent21"/>
        <w:numPr>
          <w:ilvl w:val="0"/>
          <w:numId w:val="48"/>
        </w:numPr>
        <w:spacing w:before="120" w:after="120"/>
        <w:jc w:val="both"/>
        <w:rPr>
          <w:rFonts w:ascii="Calibri" w:hAnsi="Calibri" w:cs="Cambria"/>
        </w:rPr>
      </w:pPr>
      <w:r w:rsidRPr="00CB3B44">
        <w:rPr>
          <w:rFonts w:ascii="Calibri" w:hAnsi="Calibri" w:cs="Cambria"/>
        </w:rPr>
        <w:t xml:space="preserve">harmonogram winien być sporządzony w postaci </w:t>
      </w:r>
      <w:r w:rsidR="007518AB" w:rsidRPr="00CB3B44">
        <w:rPr>
          <w:rFonts w:ascii="Calibri" w:hAnsi="Calibri" w:cs="Cambria"/>
        </w:rPr>
        <w:t>pliku arkusza kalkulacyjnego</w:t>
      </w:r>
      <w:r w:rsidRPr="00CB3B44">
        <w:rPr>
          <w:rFonts w:ascii="Calibri" w:hAnsi="Calibri" w:cs="Cambria"/>
        </w:rPr>
        <w:t>.</w:t>
      </w:r>
    </w:p>
    <w:p w14:paraId="590D29FA" w14:textId="77777777" w:rsidR="00ED1C0D" w:rsidRPr="00CB3B44" w:rsidRDefault="00ED1C0D" w:rsidP="00ED1C0D"/>
    <w:p w14:paraId="69104EC2" w14:textId="77777777" w:rsidR="00ED1C0D" w:rsidRPr="00CB3B44" w:rsidRDefault="00ED1C0D" w:rsidP="00ED1C0D"/>
    <w:p w14:paraId="415FEF01" w14:textId="4C7A48E2" w:rsidR="006D33AF" w:rsidRPr="00174D8B" w:rsidRDefault="006D33AF" w:rsidP="006D33AF">
      <w:pPr>
        <w:pStyle w:val="Tekstpodstawowywcity31"/>
        <w:ind w:left="0"/>
        <w:jc w:val="both"/>
        <w:rPr>
          <w:rFonts w:ascii="Calibri" w:hAnsi="Calibri"/>
          <w:b/>
          <w:bCs/>
          <w:i/>
          <w:sz w:val="20"/>
          <w:szCs w:val="20"/>
          <w:u w:val="single"/>
        </w:rPr>
      </w:pPr>
      <w:r w:rsidRPr="00174D8B">
        <w:rPr>
          <w:rFonts w:ascii="Calibri" w:hAnsi="Calibri"/>
          <w:b/>
          <w:bCs/>
          <w:i/>
          <w:sz w:val="20"/>
          <w:szCs w:val="20"/>
          <w:u w:val="single"/>
        </w:rPr>
        <w:t>Uwaga: Dokument winien zostać sporządzony, pod rygorem nieważności w postaci elektronicznej i opatrzony kwalifikowanym podpisem elektronicznym</w:t>
      </w:r>
    </w:p>
    <w:p w14:paraId="7A40F15B" w14:textId="77777777" w:rsidR="00ED1C0D" w:rsidRPr="00CB3B44" w:rsidRDefault="00191146" w:rsidP="00174D8B">
      <w:pPr>
        <w:jc w:val="right"/>
        <w:rPr>
          <w:rStyle w:val="Pogrubienie"/>
          <w:b w:val="0"/>
          <w:bCs w:val="0"/>
        </w:rPr>
      </w:pPr>
      <w:r w:rsidRPr="00CB3B44">
        <w:rPr>
          <w:rStyle w:val="Pogrubienie"/>
          <w:b w:val="0"/>
          <w:bCs w:val="0"/>
        </w:rPr>
        <w:br w:type="page"/>
      </w:r>
      <w:r w:rsidR="00ED1C0D" w:rsidRPr="00CB3B44">
        <w:rPr>
          <w:rStyle w:val="Pogrubienie"/>
          <w:b w:val="0"/>
          <w:bCs w:val="0"/>
        </w:rPr>
        <w:lastRenderedPageBreak/>
        <w:t>Załącznik nr 2 do SIWZ</w:t>
      </w:r>
      <w:r w:rsidR="00A01ED4" w:rsidRPr="00CB3B44">
        <w:rPr>
          <w:rStyle w:val="Pogrubienie"/>
          <w:b w:val="0"/>
          <w:bCs w:val="0"/>
        </w:rPr>
        <w:t xml:space="preserve"> (dotyczy Pakietu nr 1)</w:t>
      </w:r>
    </w:p>
    <w:p w14:paraId="28782BFE" w14:textId="77777777" w:rsidR="00ED1C0D" w:rsidRPr="00CB3B44" w:rsidRDefault="00ED1C0D" w:rsidP="00ED1C0D">
      <w:pPr>
        <w:autoSpaceDE w:val="0"/>
        <w:autoSpaceDN w:val="0"/>
        <w:adjustRightInd w:val="0"/>
        <w:spacing w:after="0" w:line="240" w:lineRule="auto"/>
        <w:ind w:left="6372" w:firstLine="708"/>
        <w:rPr>
          <w:i/>
        </w:rPr>
      </w:pPr>
      <w:r w:rsidRPr="00CB3B44">
        <w:rPr>
          <w:i/>
        </w:rPr>
        <w:t xml:space="preserve">    </w:t>
      </w:r>
    </w:p>
    <w:p w14:paraId="253C7389" w14:textId="77777777" w:rsidR="00ED1C0D" w:rsidRPr="00CB3B44" w:rsidRDefault="00ED1C0D" w:rsidP="00ED1C0D">
      <w:pPr>
        <w:autoSpaceDE w:val="0"/>
        <w:autoSpaceDN w:val="0"/>
        <w:adjustRightInd w:val="0"/>
        <w:spacing w:after="0" w:line="240" w:lineRule="auto"/>
        <w:jc w:val="center"/>
        <w:rPr>
          <w:i/>
          <w:iCs/>
        </w:rPr>
      </w:pPr>
      <w:r w:rsidRPr="00CB3B44">
        <w:rPr>
          <w:b/>
        </w:rPr>
        <w:t>UMOWA (projekt)</w:t>
      </w:r>
    </w:p>
    <w:p w14:paraId="1B291475" w14:textId="77777777" w:rsidR="00ED1C0D" w:rsidRPr="00CB3B44" w:rsidRDefault="00ED1C0D" w:rsidP="00ED1C0D">
      <w:pPr>
        <w:spacing w:line="240" w:lineRule="auto"/>
      </w:pPr>
    </w:p>
    <w:p w14:paraId="12027D23" w14:textId="77777777" w:rsidR="00ED1C0D" w:rsidRPr="00CB3B44" w:rsidRDefault="00ED1C0D" w:rsidP="00ED1C0D">
      <w:pPr>
        <w:spacing w:line="240" w:lineRule="auto"/>
      </w:pPr>
      <w:r w:rsidRPr="00CB3B44">
        <w:t xml:space="preserve">zawarta w Krakowie w dniu </w:t>
      </w:r>
      <w:r w:rsidRPr="00CB3B44">
        <w:rPr>
          <w:b/>
          <w:bCs/>
        </w:rPr>
        <w:t>………………..</w:t>
      </w:r>
      <w:r w:rsidRPr="00CB3B44">
        <w:t xml:space="preserve"> pomiędzy: </w:t>
      </w:r>
    </w:p>
    <w:p w14:paraId="048756C6" w14:textId="77777777" w:rsidR="00ED1C0D" w:rsidRPr="00CB3B44" w:rsidRDefault="00ED1C0D" w:rsidP="00ED1C0D">
      <w:pPr>
        <w:spacing w:line="240" w:lineRule="auto"/>
      </w:pPr>
    </w:p>
    <w:p w14:paraId="5718A01A" w14:textId="77777777" w:rsidR="00ED1C0D" w:rsidRPr="00CB3B44" w:rsidRDefault="00ED1C0D" w:rsidP="00ED1C0D">
      <w:pPr>
        <w:spacing w:line="240" w:lineRule="auto"/>
        <w:jc w:val="both"/>
        <w:rPr>
          <w:b/>
          <w:bCs/>
        </w:rPr>
      </w:pPr>
      <w:r w:rsidRPr="00CB3B44">
        <w:rPr>
          <w:b/>
          <w:bCs/>
        </w:rPr>
        <w:t>Wojewódzkim Specjalistycznym Szpitalem Dziecięcym im. Św. Ludwika w Krakowie, 31-503 Kraków, ul. Strzelecka 2</w:t>
      </w:r>
      <w:r w:rsidRPr="00CB3B44">
        <w:t>, zarejestrowanym w Sądzie Rejonowym dla Krakowa-Śródmieścia w Krakowie, XI Wydział Gospodarczy KRS, Rejestru Stowarzyszeń, Innych Organizacji Społecznych i Zawodowych, Fundacji i Publicznych Zakładów Opieki Zdrowotnej, wpisanym do KRS pod nr 0000009118, NIP 675-11-99-459, REGON:000298583 zwanym w dalszej części umowy „</w:t>
      </w:r>
      <w:r w:rsidRPr="00CB3B44">
        <w:rPr>
          <w:b/>
          <w:bCs/>
        </w:rPr>
        <w:t>Zamawiającym</w:t>
      </w:r>
      <w:r w:rsidRPr="00CB3B44">
        <w:rPr>
          <w:b/>
        </w:rPr>
        <w:t>”</w:t>
      </w:r>
      <w:r w:rsidRPr="00CB3B44">
        <w:t xml:space="preserve"> reprezentowanym przez:</w:t>
      </w:r>
    </w:p>
    <w:p w14:paraId="66C2EBCC" w14:textId="77777777" w:rsidR="00ED1C0D" w:rsidRPr="00CB3B44" w:rsidRDefault="00ED1C0D" w:rsidP="00ED1C0D">
      <w:pPr>
        <w:spacing w:line="240" w:lineRule="auto"/>
      </w:pPr>
      <w:r w:rsidRPr="00CB3B44">
        <w:t>Dyrektora – lek. med. Stanisława Stępniewskiego</w:t>
      </w:r>
    </w:p>
    <w:p w14:paraId="5EDCCF98" w14:textId="77777777" w:rsidR="00ED1C0D" w:rsidRPr="00CB3B44" w:rsidRDefault="00ED1C0D" w:rsidP="00ED1C0D">
      <w:pPr>
        <w:spacing w:line="240" w:lineRule="auto"/>
      </w:pPr>
    </w:p>
    <w:p w14:paraId="5814D5EE" w14:textId="77777777" w:rsidR="00ED1C0D" w:rsidRPr="00CB3B44" w:rsidRDefault="00ED1C0D" w:rsidP="00ED1C0D">
      <w:pPr>
        <w:spacing w:line="240" w:lineRule="auto"/>
      </w:pPr>
      <w:r w:rsidRPr="00CB3B44">
        <w:t>a</w:t>
      </w:r>
    </w:p>
    <w:p w14:paraId="325FF1E4" w14:textId="77777777" w:rsidR="00ED1C0D" w:rsidRPr="00CB3B44" w:rsidRDefault="00ED1C0D" w:rsidP="00ED1C0D">
      <w:pPr>
        <w:suppressAutoHyphens/>
        <w:spacing w:after="0" w:line="240" w:lineRule="auto"/>
        <w:ind w:right="924"/>
        <w:rPr>
          <w:rFonts w:eastAsia="Times New Roman"/>
          <w:lang w:eastAsia="ar-SA"/>
        </w:rPr>
      </w:pPr>
      <w:r w:rsidRPr="00CB3B44">
        <w:rPr>
          <w:rFonts w:eastAsia="Times New Roman"/>
          <w:lang w:eastAsia="ar-SA"/>
        </w:rPr>
        <w:t>…………………………………</w:t>
      </w:r>
    </w:p>
    <w:p w14:paraId="25CF76EB" w14:textId="77777777" w:rsidR="00ED1C0D" w:rsidRPr="00CB3B44" w:rsidRDefault="00ED1C0D" w:rsidP="00ED1C0D">
      <w:pPr>
        <w:suppressAutoHyphens/>
        <w:spacing w:after="0" w:line="240" w:lineRule="auto"/>
        <w:ind w:right="924"/>
        <w:rPr>
          <w:rFonts w:eastAsia="Times New Roman"/>
          <w:lang w:eastAsia="ar-SA"/>
        </w:rPr>
      </w:pPr>
      <w:r w:rsidRPr="00CB3B44">
        <w:rPr>
          <w:rFonts w:eastAsia="Times New Roman"/>
          <w:lang w:eastAsia="ar-SA"/>
        </w:rPr>
        <w:t xml:space="preserve">NIP: ………………………….. , REGON: …………………………. </w:t>
      </w:r>
    </w:p>
    <w:p w14:paraId="2311ECF7" w14:textId="77777777" w:rsidR="00ED1C0D" w:rsidRPr="00CB3B44" w:rsidRDefault="00ED1C0D" w:rsidP="00ED1C0D">
      <w:pPr>
        <w:suppressAutoHyphens/>
        <w:spacing w:after="0" w:line="240" w:lineRule="auto"/>
        <w:ind w:right="924"/>
        <w:jc w:val="both"/>
        <w:rPr>
          <w:rFonts w:eastAsia="Times New Roman"/>
          <w:lang w:eastAsia="ar-SA"/>
        </w:rPr>
      </w:pPr>
      <w:r w:rsidRPr="00CB3B44">
        <w:rPr>
          <w:rFonts w:eastAsia="Times New Roman"/>
          <w:lang w:eastAsia="ar-SA"/>
        </w:rPr>
        <w:t>wpisanym do KRS/CEIDG: ………………....</w:t>
      </w:r>
    </w:p>
    <w:p w14:paraId="01BC802C" w14:textId="77777777" w:rsidR="00ED1C0D" w:rsidRPr="00CB3B44" w:rsidRDefault="00ED1C0D" w:rsidP="00ED1C0D">
      <w:pPr>
        <w:suppressAutoHyphens/>
        <w:spacing w:after="0" w:line="240" w:lineRule="auto"/>
        <w:ind w:right="924"/>
        <w:jc w:val="both"/>
        <w:rPr>
          <w:rFonts w:eastAsia="Times New Roman"/>
          <w:lang w:eastAsia="ar-SA"/>
        </w:rPr>
      </w:pPr>
      <w:r w:rsidRPr="00CB3B44">
        <w:rPr>
          <w:rFonts w:eastAsia="Times New Roman"/>
          <w:lang w:eastAsia="ar-SA"/>
        </w:rPr>
        <w:t>reprezentowanym przez: ……………………………….</w:t>
      </w:r>
    </w:p>
    <w:p w14:paraId="378DD38E" w14:textId="77777777" w:rsidR="00ED1C0D" w:rsidRPr="00CB3B44" w:rsidRDefault="00ED1C0D" w:rsidP="00ED1C0D">
      <w:pPr>
        <w:suppressAutoHyphens/>
        <w:spacing w:after="0" w:line="240" w:lineRule="auto"/>
        <w:ind w:right="924"/>
        <w:rPr>
          <w:rFonts w:eastAsia="Times New Roman"/>
          <w:lang w:eastAsia="ar-SA"/>
        </w:rPr>
      </w:pPr>
      <w:r w:rsidRPr="00CB3B44">
        <w:rPr>
          <w:rFonts w:eastAsia="Times New Roman"/>
          <w:lang w:eastAsia="ar-SA"/>
        </w:rPr>
        <w:t>zwanym w dalszej części Umowy „</w:t>
      </w:r>
      <w:r w:rsidRPr="00CB3B44">
        <w:rPr>
          <w:rFonts w:eastAsia="Times New Roman"/>
          <w:b/>
          <w:lang w:eastAsia="ar-SA"/>
        </w:rPr>
        <w:t>Wykonawcą</w:t>
      </w:r>
      <w:r w:rsidRPr="00CB3B44">
        <w:rPr>
          <w:rFonts w:eastAsia="Times New Roman"/>
          <w:lang w:eastAsia="ar-SA"/>
        </w:rPr>
        <w:t>”</w:t>
      </w:r>
    </w:p>
    <w:p w14:paraId="56F9B193" w14:textId="77777777" w:rsidR="00ED1C0D" w:rsidRPr="00CB3B44" w:rsidRDefault="00ED1C0D" w:rsidP="00ED1C0D">
      <w:pPr>
        <w:spacing w:line="240" w:lineRule="auto"/>
      </w:pPr>
    </w:p>
    <w:p w14:paraId="441E2DB8" w14:textId="77777777" w:rsidR="00ED1C0D" w:rsidRPr="00CB3B44" w:rsidRDefault="00ED1C0D" w:rsidP="00ED1C0D">
      <w:pPr>
        <w:spacing w:line="240" w:lineRule="auto"/>
        <w:jc w:val="both"/>
        <w:rPr>
          <w:rFonts w:eastAsia="Times New Roman"/>
        </w:rPr>
      </w:pPr>
      <w:r w:rsidRPr="00CB3B44">
        <w:t>W rezultacie dokonania przez Zamawiającego wyboru Wykonawcy w trybie przetargu nieograniczonego zgodnie z Ustawą z dnia 29 stycznia 2004 roku - Prawo zamówień publicznych – nr …………………………..</w:t>
      </w:r>
      <w:r w:rsidR="00A01ED4" w:rsidRPr="00CB3B44">
        <w:t xml:space="preserve"> w zakresie Pakietu nr 1</w:t>
      </w:r>
      <w:r w:rsidRPr="00CB3B44">
        <w:t>, została zawarta umowa o następującej treści:</w:t>
      </w:r>
      <w:r w:rsidRPr="00CB3B44">
        <w:rPr>
          <w:rFonts w:eastAsia="Times New Roman"/>
        </w:rPr>
        <w:t xml:space="preserve"> </w:t>
      </w:r>
    </w:p>
    <w:p w14:paraId="54CCB31A" w14:textId="77777777" w:rsidR="00ED1C0D" w:rsidRPr="00CB3B44" w:rsidRDefault="00ED1C0D" w:rsidP="00EC02A0">
      <w:pPr>
        <w:tabs>
          <w:tab w:val="left" w:pos="8820"/>
          <w:tab w:val="left" w:pos="9998"/>
        </w:tabs>
        <w:spacing w:after="0" w:line="240" w:lineRule="auto"/>
      </w:pPr>
    </w:p>
    <w:p w14:paraId="4BFFBC52" w14:textId="77777777" w:rsidR="00ED1C0D" w:rsidRPr="00CB3B44" w:rsidRDefault="00ED1C0D" w:rsidP="00EC02A0">
      <w:pPr>
        <w:pStyle w:val="Tekstpodstawowy"/>
        <w:tabs>
          <w:tab w:val="left" w:pos="8820"/>
          <w:tab w:val="left" w:pos="9998"/>
        </w:tabs>
        <w:spacing w:after="0"/>
        <w:jc w:val="center"/>
        <w:rPr>
          <w:rFonts w:ascii="Calibri" w:hAnsi="Calibri"/>
          <w:b/>
          <w:bCs/>
          <w:sz w:val="22"/>
          <w:szCs w:val="22"/>
          <w:lang w:val="pl-PL"/>
        </w:rPr>
      </w:pPr>
      <w:r w:rsidRPr="00CB3B44">
        <w:rPr>
          <w:rFonts w:ascii="Calibri" w:hAnsi="Calibri"/>
          <w:b/>
          <w:bCs/>
          <w:sz w:val="22"/>
          <w:szCs w:val="22"/>
          <w:lang w:val="pl-PL"/>
        </w:rPr>
        <w:t>§1</w:t>
      </w:r>
    </w:p>
    <w:p w14:paraId="2CE86165" w14:textId="46DE5789" w:rsidR="00ED1C0D" w:rsidRPr="00CB3B44" w:rsidRDefault="00ED1C0D" w:rsidP="003575B5">
      <w:pPr>
        <w:numPr>
          <w:ilvl w:val="0"/>
          <w:numId w:val="34"/>
        </w:numPr>
        <w:spacing w:after="0" w:line="240" w:lineRule="auto"/>
        <w:ind w:left="425" w:hanging="357"/>
        <w:jc w:val="both"/>
      </w:pPr>
      <w:r w:rsidRPr="00CB3B44">
        <w:t xml:space="preserve">Wykonawca zobowiązuje się dostarczyć </w:t>
      </w:r>
      <w:r w:rsidR="007518AB" w:rsidRPr="00CB3B44">
        <w:t xml:space="preserve">oprogramowanie bazodanowe i systemowe wraz z niezbędnymi licencjami </w:t>
      </w:r>
      <w:r w:rsidRPr="00CB3B44">
        <w:t>opisane w załączniku nr 2 do Umowy.</w:t>
      </w:r>
    </w:p>
    <w:p w14:paraId="69ED1DBB" w14:textId="13217E4E" w:rsidR="00ED1C0D" w:rsidRPr="00CB3B44" w:rsidRDefault="00E77E7F" w:rsidP="003575B5">
      <w:pPr>
        <w:numPr>
          <w:ilvl w:val="0"/>
          <w:numId w:val="34"/>
        </w:numPr>
        <w:spacing w:after="0" w:line="240" w:lineRule="auto"/>
        <w:ind w:left="425" w:hanging="357"/>
        <w:jc w:val="both"/>
      </w:pPr>
      <w:r w:rsidRPr="00CB3B44">
        <w:t>Wykonawca zobowiązuje się</w:t>
      </w:r>
      <w:r w:rsidR="00ED1C0D" w:rsidRPr="00CB3B44">
        <w:t xml:space="preserve"> do wdrożenia dostarczonego oprogramowania zgodnie z opisem zawartym w </w:t>
      </w:r>
      <w:r w:rsidRPr="00CB3B44">
        <w:t>załączniku</w:t>
      </w:r>
      <w:r w:rsidR="00ED1C0D" w:rsidRPr="00CB3B44">
        <w:t xml:space="preserve"> nr 2 do Umowy. </w:t>
      </w:r>
    </w:p>
    <w:p w14:paraId="68FCAB38" w14:textId="53DAFC99" w:rsidR="00ED1C0D" w:rsidRPr="00CB3B44" w:rsidRDefault="00ED1C0D" w:rsidP="003575B5">
      <w:pPr>
        <w:numPr>
          <w:ilvl w:val="0"/>
          <w:numId w:val="34"/>
        </w:numPr>
        <w:spacing w:after="0" w:line="240" w:lineRule="auto"/>
        <w:ind w:left="425" w:hanging="357"/>
        <w:jc w:val="both"/>
      </w:pPr>
      <w:r w:rsidRPr="00CB3B44">
        <w:t>Wykonawca dostarczy Zamawiającemu Dokumentację Powykonawczą zgodnie z opisem zawartym w załączniku nr 2 do Umowy – Opis przedmiotu zamówienia/Zestawienie parametrów technicznych</w:t>
      </w:r>
      <w:r w:rsidR="00A32476" w:rsidRPr="00CB3B44">
        <w:t xml:space="preserve"> oferowany przez Wykonawcę</w:t>
      </w:r>
      <w:r w:rsidRPr="00CB3B44">
        <w:t>.</w:t>
      </w:r>
    </w:p>
    <w:p w14:paraId="40416008" w14:textId="77777777" w:rsidR="00ED1C0D" w:rsidRPr="00CB3B44" w:rsidRDefault="00ED1C0D" w:rsidP="00EC02A0">
      <w:pPr>
        <w:tabs>
          <w:tab w:val="left" w:pos="0"/>
          <w:tab w:val="left" w:pos="283"/>
          <w:tab w:val="left" w:pos="720"/>
          <w:tab w:val="left" w:pos="10518"/>
          <w:tab w:val="left" w:pos="11696"/>
        </w:tabs>
        <w:spacing w:after="0" w:line="240" w:lineRule="auto"/>
        <w:jc w:val="center"/>
      </w:pPr>
    </w:p>
    <w:p w14:paraId="270DE0D5" w14:textId="77777777" w:rsidR="00ED1C0D" w:rsidRPr="00CB3B44" w:rsidRDefault="00ED1C0D" w:rsidP="00EC02A0">
      <w:pPr>
        <w:tabs>
          <w:tab w:val="left" w:pos="0"/>
          <w:tab w:val="left" w:pos="283"/>
          <w:tab w:val="left" w:pos="720"/>
          <w:tab w:val="left" w:pos="10518"/>
          <w:tab w:val="left" w:pos="11696"/>
        </w:tabs>
        <w:spacing w:after="0" w:line="240" w:lineRule="auto"/>
        <w:jc w:val="center"/>
        <w:rPr>
          <w:b/>
          <w:bCs/>
        </w:rPr>
      </w:pPr>
      <w:r w:rsidRPr="00CB3B44">
        <w:t>§</w:t>
      </w:r>
      <w:r w:rsidRPr="00CB3B44">
        <w:rPr>
          <w:b/>
          <w:bCs/>
        </w:rPr>
        <w:t>2</w:t>
      </w:r>
    </w:p>
    <w:p w14:paraId="5A77219F" w14:textId="35773A16" w:rsidR="00ED1C0D" w:rsidRPr="00CB3B44" w:rsidRDefault="00ED1C0D" w:rsidP="003575B5">
      <w:pPr>
        <w:pStyle w:val="Tekstpodstawowy3"/>
        <w:numPr>
          <w:ilvl w:val="0"/>
          <w:numId w:val="20"/>
        </w:numPr>
        <w:tabs>
          <w:tab w:val="left" w:pos="0"/>
        </w:tabs>
        <w:spacing w:after="0" w:line="240" w:lineRule="auto"/>
        <w:ind w:left="0" w:firstLine="0"/>
        <w:jc w:val="both"/>
        <w:rPr>
          <w:sz w:val="22"/>
          <w:szCs w:val="22"/>
        </w:rPr>
      </w:pPr>
      <w:r w:rsidRPr="00CB3B44">
        <w:rPr>
          <w:sz w:val="22"/>
          <w:szCs w:val="22"/>
        </w:rPr>
        <w:t xml:space="preserve">Wykonawca </w:t>
      </w:r>
      <w:r w:rsidR="00DD62C6" w:rsidRPr="00CB3B44">
        <w:rPr>
          <w:sz w:val="22"/>
          <w:szCs w:val="22"/>
        </w:rPr>
        <w:t xml:space="preserve">z zastrzeżeniem </w:t>
      </w:r>
      <w:r w:rsidR="00DD62C6" w:rsidRPr="00CB3B44">
        <w:rPr>
          <w:rFonts w:cs="Calibri"/>
          <w:sz w:val="22"/>
          <w:szCs w:val="22"/>
        </w:rPr>
        <w:t>§</w:t>
      </w:r>
      <w:r w:rsidR="00DD62C6" w:rsidRPr="00CB3B44">
        <w:rPr>
          <w:sz w:val="22"/>
          <w:szCs w:val="22"/>
        </w:rPr>
        <w:t xml:space="preserve">4 Umowy </w:t>
      </w:r>
      <w:r w:rsidRPr="00CB3B44">
        <w:rPr>
          <w:sz w:val="22"/>
          <w:szCs w:val="22"/>
        </w:rPr>
        <w:t xml:space="preserve">zobowiązuje się do wykonania Przedmiotu umowy w nieprzekraczalnym terminie do </w:t>
      </w:r>
      <w:r w:rsidR="00191146" w:rsidRPr="00CB3B44">
        <w:rPr>
          <w:sz w:val="22"/>
          <w:szCs w:val="22"/>
        </w:rPr>
        <w:t>40</w:t>
      </w:r>
      <w:r w:rsidRPr="00CB3B44">
        <w:rPr>
          <w:sz w:val="22"/>
          <w:szCs w:val="22"/>
        </w:rPr>
        <w:t xml:space="preserve"> dni</w:t>
      </w:r>
      <w:r w:rsidR="00E12704" w:rsidRPr="00CB3B44">
        <w:rPr>
          <w:sz w:val="22"/>
          <w:szCs w:val="22"/>
        </w:rPr>
        <w:t xml:space="preserve"> kalendarzowych</w:t>
      </w:r>
      <w:r w:rsidRPr="00CB3B44">
        <w:rPr>
          <w:sz w:val="22"/>
          <w:szCs w:val="22"/>
        </w:rPr>
        <w:t xml:space="preserve"> od daty podpisania umowy.</w:t>
      </w:r>
    </w:p>
    <w:p w14:paraId="2751AD3A" w14:textId="4CD6B50B" w:rsidR="00ED1C0D" w:rsidRPr="00CB3B44" w:rsidRDefault="00ED1C0D" w:rsidP="003575B5">
      <w:pPr>
        <w:pStyle w:val="Tekstpodstawowy3"/>
        <w:numPr>
          <w:ilvl w:val="0"/>
          <w:numId w:val="20"/>
        </w:numPr>
        <w:tabs>
          <w:tab w:val="left" w:pos="0"/>
        </w:tabs>
        <w:spacing w:after="0" w:line="240" w:lineRule="auto"/>
        <w:ind w:left="0" w:firstLine="0"/>
        <w:jc w:val="both"/>
        <w:rPr>
          <w:sz w:val="22"/>
          <w:szCs w:val="22"/>
        </w:rPr>
      </w:pPr>
      <w:r w:rsidRPr="00CB3B44">
        <w:rPr>
          <w:sz w:val="22"/>
          <w:szCs w:val="22"/>
        </w:rPr>
        <w:t xml:space="preserve">Wykonawca jest zobowiązany opracować plan wdrożenia </w:t>
      </w:r>
      <w:r w:rsidR="005F6A2D" w:rsidRPr="00CB3B44">
        <w:rPr>
          <w:sz w:val="22"/>
          <w:szCs w:val="22"/>
        </w:rPr>
        <w:t xml:space="preserve"> w ciągu 5 dni roboczych od dnia podpisania umowy </w:t>
      </w:r>
      <w:r w:rsidRPr="00CB3B44">
        <w:rPr>
          <w:sz w:val="22"/>
          <w:szCs w:val="22"/>
        </w:rPr>
        <w:t xml:space="preserve">zgodnie z opisem zawartym w załączniku nr 2 do Umowy – Opis przedmiotu zamówienia/Zestawienie parametrów technicznych </w:t>
      </w:r>
      <w:r w:rsidR="00A32476" w:rsidRPr="00CB3B44">
        <w:rPr>
          <w:sz w:val="22"/>
          <w:szCs w:val="22"/>
        </w:rPr>
        <w:t xml:space="preserve">oferowany przez Wykonawcę </w:t>
      </w:r>
      <w:r w:rsidRPr="00CB3B44">
        <w:rPr>
          <w:sz w:val="22"/>
          <w:szCs w:val="22"/>
        </w:rPr>
        <w:t>oraz dokonać wdrożenia</w:t>
      </w:r>
      <w:r w:rsidR="009E7049" w:rsidRPr="00CB3B44">
        <w:rPr>
          <w:sz w:val="22"/>
          <w:szCs w:val="22"/>
        </w:rPr>
        <w:t xml:space="preserve"> </w:t>
      </w:r>
      <w:r w:rsidRPr="00CB3B44">
        <w:rPr>
          <w:sz w:val="22"/>
          <w:szCs w:val="22"/>
        </w:rPr>
        <w:t xml:space="preserve">Przedmiotu Umowy zgodnie z zaakceptowanym przez Zamawiającego planem wdrożenia. </w:t>
      </w:r>
    </w:p>
    <w:p w14:paraId="036F4318" w14:textId="77777777" w:rsidR="00ED1C0D" w:rsidRPr="00CB3B44" w:rsidRDefault="00ED1C0D" w:rsidP="00EC02A0">
      <w:pPr>
        <w:pStyle w:val="Tekstpodstawowy3"/>
        <w:tabs>
          <w:tab w:val="left" w:pos="0"/>
        </w:tabs>
        <w:spacing w:after="0" w:line="240" w:lineRule="auto"/>
        <w:rPr>
          <w:bCs/>
          <w:sz w:val="22"/>
          <w:szCs w:val="22"/>
        </w:rPr>
      </w:pPr>
    </w:p>
    <w:p w14:paraId="5E6DABF6" w14:textId="77777777" w:rsidR="00ED1C0D" w:rsidRPr="00CB3B44" w:rsidRDefault="00ED1C0D" w:rsidP="00EC02A0">
      <w:pPr>
        <w:spacing w:after="0" w:line="240" w:lineRule="auto"/>
        <w:jc w:val="center"/>
        <w:rPr>
          <w:b/>
        </w:rPr>
      </w:pPr>
    </w:p>
    <w:p w14:paraId="306AD7B5" w14:textId="77777777" w:rsidR="00ED1C0D" w:rsidRPr="00CB3B44" w:rsidRDefault="00ED1C0D" w:rsidP="00EC02A0">
      <w:pPr>
        <w:pStyle w:val="Default"/>
        <w:ind w:left="0" w:firstLine="0"/>
        <w:jc w:val="center"/>
        <w:rPr>
          <w:rFonts w:ascii="Calibri" w:hAnsi="Calibri"/>
          <w:sz w:val="22"/>
          <w:szCs w:val="22"/>
        </w:rPr>
      </w:pPr>
    </w:p>
    <w:p w14:paraId="0DE1FE58" w14:textId="77777777" w:rsidR="00ED1C0D" w:rsidRPr="00CB3B44" w:rsidRDefault="00ED1C0D" w:rsidP="00EC02A0">
      <w:pPr>
        <w:spacing w:after="0" w:line="240" w:lineRule="auto"/>
        <w:jc w:val="center"/>
        <w:rPr>
          <w:b/>
        </w:rPr>
      </w:pPr>
      <w:r w:rsidRPr="00CB3B44">
        <w:rPr>
          <w:b/>
        </w:rPr>
        <w:t>§3</w:t>
      </w:r>
    </w:p>
    <w:p w14:paraId="31E7234D" w14:textId="439D38AF" w:rsidR="00ED1C0D" w:rsidRPr="00CB3B44" w:rsidRDefault="00ED1C0D" w:rsidP="00EC02A0">
      <w:pPr>
        <w:pStyle w:val="Default"/>
        <w:ind w:left="0" w:firstLine="0"/>
        <w:rPr>
          <w:rFonts w:ascii="Calibri" w:hAnsi="Calibri"/>
          <w:color w:val="auto"/>
          <w:sz w:val="22"/>
          <w:szCs w:val="22"/>
        </w:rPr>
      </w:pPr>
      <w:r w:rsidRPr="00CB3B44">
        <w:rPr>
          <w:rFonts w:ascii="Calibri" w:hAnsi="Calibri"/>
          <w:color w:val="auto"/>
          <w:sz w:val="22"/>
          <w:szCs w:val="22"/>
        </w:rPr>
        <w:lastRenderedPageBreak/>
        <w:t>1. Wykonawca zobowiązuje się do dostarczenia licencji na oprogramowanie  opisane w</w:t>
      </w:r>
      <w:r w:rsidR="000F17BE" w:rsidRPr="00CB3B44">
        <w:rPr>
          <w:rFonts w:ascii="Calibri" w:hAnsi="Calibri"/>
          <w:color w:val="auto"/>
          <w:sz w:val="22"/>
          <w:szCs w:val="22"/>
        </w:rPr>
        <w:t xml:space="preserve"> </w:t>
      </w:r>
      <w:r w:rsidR="000F17BE" w:rsidRPr="00CB3B44">
        <w:rPr>
          <w:rFonts w:ascii="Calibri" w:hAnsi="Calibri" w:cs="Calibri"/>
          <w:color w:val="auto"/>
          <w:sz w:val="22"/>
          <w:szCs w:val="22"/>
        </w:rPr>
        <w:t>§</w:t>
      </w:r>
      <w:r w:rsidR="000F17BE" w:rsidRPr="00CB3B44">
        <w:rPr>
          <w:rFonts w:ascii="Calibri" w:hAnsi="Calibri"/>
          <w:color w:val="auto"/>
          <w:sz w:val="22"/>
          <w:szCs w:val="22"/>
        </w:rPr>
        <w:t xml:space="preserve">1 ust. 1 umowy </w:t>
      </w:r>
      <w:r w:rsidRPr="00CB3B44">
        <w:rPr>
          <w:rFonts w:ascii="Calibri" w:hAnsi="Calibri"/>
          <w:color w:val="auto"/>
          <w:sz w:val="22"/>
          <w:szCs w:val="22"/>
        </w:rPr>
        <w:t>, uprawniające</w:t>
      </w:r>
      <w:r w:rsidR="000F17BE" w:rsidRPr="00CB3B44">
        <w:rPr>
          <w:rFonts w:ascii="Calibri" w:hAnsi="Calibri"/>
          <w:color w:val="auto"/>
          <w:sz w:val="22"/>
          <w:szCs w:val="22"/>
        </w:rPr>
        <w:t>j</w:t>
      </w:r>
      <w:r w:rsidRPr="00CB3B44">
        <w:rPr>
          <w:rFonts w:ascii="Calibri" w:hAnsi="Calibri"/>
          <w:color w:val="auto"/>
          <w:sz w:val="22"/>
          <w:szCs w:val="22"/>
        </w:rPr>
        <w:t xml:space="preserve"> Zamawiającego do nieograniczonego czasowo korzystania z Przedmiotu umowy </w:t>
      </w:r>
      <w:r w:rsidR="00DD62C6" w:rsidRPr="00CB3B44">
        <w:rPr>
          <w:rFonts w:ascii="Calibri" w:hAnsi="Calibri"/>
          <w:color w:val="auto"/>
          <w:sz w:val="22"/>
          <w:szCs w:val="22"/>
        </w:rPr>
        <w:t xml:space="preserve">w zakresie tam wskazanym </w:t>
      </w:r>
      <w:r w:rsidRPr="00CB3B44">
        <w:rPr>
          <w:rFonts w:ascii="Calibri" w:hAnsi="Calibri"/>
          <w:color w:val="auto"/>
          <w:sz w:val="22"/>
          <w:szCs w:val="22"/>
        </w:rPr>
        <w:t xml:space="preserve">oraz </w:t>
      </w:r>
      <w:r w:rsidR="00DD62C6" w:rsidRPr="00CB3B44">
        <w:rPr>
          <w:rFonts w:ascii="Calibri" w:hAnsi="Calibri"/>
          <w:color w:val="auto"/>
          <w:sz w:val="22"/>
          <w:szCs w:val="22"/>
        </w:rPr>
        <w:t xml:space="preserve">do </w:t>
      </w:r>
      <w:r w:rsidRPr="00CB3B44">
        <w:rPr>
          <w:rFonts w:ascii="Calibri" w:hAnsi="Calibri"/>
          <w:color w:val="auto"/>
          <w:sz w:val="22"/>
          <w:szCs w:val="22"/>
        </w:rPr>
        <w:t xml:space="preserve">wykorzystywania go </w:t>
      </w:r>
      <w:r w:rsidR="00806F1E" w:rsidRPr="00CB3B44">
        <w:rPr>
          <w:rFonts w:ascii="Calibri" w:hAnsi="Calibri"/>
          <w:color w:val="auto"/>
          <w:sz w:val="22"/>
          <w:szCs w:val="22"/>
        </w:rPr>
        <w:t xml:space="preserve">w </w:t>
      </w:r>
      <w:r w:rsidRPr="00CB3B44">
        <w:rPr>
          <w:rFonts w:ascii="Calibri" w:hAnsi="Calibri"/>
          <w:color w:val="auto"/>
          <w:sz w:val="22"/>
          <w:szCs w:val="22"/>
        </w:rPr>
        <w:t xml:space="preserve"> działalności </w:t>
      </w:r>
      <w:r w:rsidR="0015589F" w:rsidRPr="00CB3B44">
        <w:rPr>
          <w:rFonts w:ascii="Calibri" w:hAnsi="Calibri"/>
          <w:color w:val="auto"/>
          <w:sz w:val="22"/>
          <w:szCs w:val="22"/>
        </w:rPr>
        <w:t>Zamawiającego</w:t>
      </w:r>
      <w:r w:rsidRPr="00CB3B44">
        <w:rPr>
          <w:rFonts w:ascii="Calibri" w:hAnsi="Calibri"/>
          <w:color w:val="auto"/>
          <w:sz w:val="22"/>
          <w:szCs w:val="22"/>
        </w:rPr>
        <w:t>.</w:t>
      </w:r>
    </w:p>
    <w:p w14:paraId="0B4216B2" w14:textId="785986D9" w:rsidR="00ED1C0D" w:rsidRPr="00CB3B44" w:rsidRDefault="00ED1C0D" w:rsidP="00EC02A0">
      <w:pPr>
        <w:pStyle w:val="Default"/>
        <w:ind w:left="0" w:firstLine="0"/>
        <w:rPr>
          <w:rFonts w:ascii="Calibri" w:hAnsi="Calibri"/>
          <w:color w:val="auto"/>
          <w:sz w:val="22"/>
          <w:szCs w:val="22"/>
        </w:rPr>
      </w:pPr>
      <w:r w:rsidRPr="00CB3B44">
        <w:rPr>
          <w:rFonts w:ascii="Calibri" w:hAnsi="Calibri"/>
          <w:color w:val="auto"/>
          <w:sz w:val="22"/>
          <w:szCs w:val="22"/>
        </w:rPr>
        <w:t xml:space="preserve">2. W ramach wynagrodzenia określonego w Umowie Wykonawca dostarczy Zamawiającemu nieodwołalną i nieograniczoną w czasie, a terytorialnie obejmującą co najmniej obszar Rzeczypospolitej Polskiej, licencję </w:t>
      </w:r>
      <w:r w:rsidR="00590480" w:rsidRPr="00CB3B44">
        <w:rPr>
          <w:rFonts w:ascii="Calibri" w:hAnsi="Calibri"/>
          <w:color w:val="auto"/>
          <w:sz w:val="22"/>
          <w:szCs w:val="22"/>
        </w:rPr>
        <w:t>na</w:t>
      </w:r>
      <w:r w:rsidRPr="00CB3B44">
        <w:rPr>
          <w:rFonts w:ascii="Calibri" w:hAnsi="Calibri"/>
          <w:color w:val="auto"/>
          <w:sz w:val="22"/>
          <w:szCs w:val="22"/>
        </w:rPr>
        <w:t xml:space="preserve"> korzystani</w:t>
      </w:r>
      <w:r w:rsidR="00590480" w:rsidRPr="00CB3B44">
        <w:rPr>
          <w:rFonts w:ascii="Calibri" w:hAnsi="Calibri"/>
          <w:color w:val="auto"/>
          <w:sz w:val="22"/>
          <w:szCs w:val="22"/>
        </w:rPr>
        <w:t>e</w:t>
      </w:r>
      <w:r w:rsidRPr="00CB3B44">
        <w:rPr>
          <w:rFonts w:ascii="Calibri" w:hAnsi="Calibri"/>
          <w:color w:val="auto"/>
          <w:sz w:val="22"/>
          <w:szCs w:val="22"/>
        </w:rPr>
        <w:t xml:space="preserve"> ze wszelkiego oprogramowania objętego Przedmiotem umowy (wraz z jego aktualizacjami – co najmniej w zakresie opisanym w załączniku nr 2 do Umowy) w zakresie niezbędnym do prawidłowego funkcjonowania i korzystania zgodnie z jego przeznaczeniem (wykorzystywania w działalności prowadzonej przez Zamawiającego)</w:t>
      </w:r>
      <w:r w:rsidR="00590480" w:rsidRPr="00CB3B44">
        <w:rPr>
          <w:rFonts w:ascii="Calibri" w:hAnsi="Calibri"/>
          <w:color w:val="auto"/>
          <w:sz w:val="22"/>
          <w:szCs w:val="22"/>
        </w:rPr>
        <w:t xml:space="preserve"> </w:t>
      </w:r>
      <w:r w:rsidR="00D21913" w:rsidRPr="00CB3B44">
        <w:rPr>
          <w:rFonts w:ascii="Calibri" w:hAnsi="Calibri"/>
          <w:color w:val="auto"/>
          <w:sz w:val="22"/>
          <w:szCs w:val="22"/>
        </w:rPr>
        <w:t xml:space="preserve">co najmniej w zakresie </w:t>
      </w:r>
      <w:r w:rsidR="00590480" w:rsidRPr="00CB3B44">
        <w:rPr>
          <w:rFonts w:ascii="Calibri" w:hAnsi="Calibri"/>
          <w:color w:val="auto"/>
          <w:sz w:val="22"/>
          <w:szCs w:val="22"/>
        </w:rPr>
        <w:t>opisanym w załączniku nr 2 do Umowy</w:t>
      </w:r>
      <w:r w:rsidRPr="00CB3B44">
        <w:rPr>
          <w:rFonts w:ascii="Calibri" w:hAnsi="Calibri"/>
          <w:color w:val="auto"/>
          <w:sz w:val="22"/>
          <w:szCs w:val="22"/>
        </w:rPr>
        <w:t xml:space="preserve">. </w:t>
      </w:r>
    </w:p>
    <w:p w14:paraId="016D565A" w14:textId="6881DF1E" w:rsidR="00ED1C0D" w:rsidRPr="00CB3B44" w:rsidRDefault="00ED1C0D" w:rsidP="00EC02A0">
      <w:pPr>
        <w:pStyle w:val="Default"/>
        <w:ind w:left="0" w:firstLine="0"/>
        <w:rPr>
          <w:rFonts w:ascii="Calibri" w:hAnsi="Calibri"/>
          <w:color w:val="auto"/>
          <w:sz w:val="22"/>
          <w:szCs w:val="22"/>
        </w:rPr>
      </w:pPr>
      <w:r w:rsidRPr="00CB3B44">
        <w:rPr>
          <w:rFonts w:ascii="Calibri" w:hAnsi="Calibri"/>
          <w:color w:val="auto"/>
          <w:sz w:val="22"/>
          <w:szCs w:val="22"/>
        </w:rPr>
        <w:t>3. Wykonawca oświadcza, że posiada uprawnienia do udzielenia licencji/sublicencji w zakresie opisanym w niniejszym paragrafie lub przeniesienia posiadanej licencji na Zamawiającego – tak, aby spełnić wymogi opisane w ust. 1 i 2</w:t>
      </w:r>
      <w:r w:rsidR="00C6110F" w:rsidRPr="00CB3B44">
        <w:rPr>
          <w:rFonts w:ascii="Calibri" w:hAnsi="Calibri"/>
          <w:color w:val="auto"/>
          <w:sz w:val="22"/>
          <w:szCs w:val="22"/>
        </w:rPr>
        <w:t xml:space="preserve"> powyżej</w:t>
      </w:r>
      <w:r w:rsidRPr="00CB3B44">
        <w:rPr>
          <w:rFonts w:ascii="Calibri" w:hAnsi="Calibri"/>
          <w:color w:val="auto"/>
          <w:sz w:val="22"/>
          <w:szCs w:val="22"/>
        </w:rPr>
        <w:t xml:space="preserve">. </w:t>
      </w:r>
    </w:p>
    <w:p w14:paraId="5A966A33" w14:textId="70DF1F0E" w:rsidR="00ED1C0D" w:rsidRPr="00CB3B44" w:rsidRDefault="00ED1C0D" w:rsidP="00EC02A0">
      <w:pPr>
        <w:pStyle w:val="Default"/>
        <w:ind w:left="0" w:firstLine="0"/>
        <w:rPr>
          <w:rFonts w:ascii="Calibri" w:hAnsi="Calibri"/>
          <w:color w:val="auto"/>
          <w:sz w:val="22"/>
          <w:szCs w:val="22"/>
        </w:rPr>
      </w:pPr>
      <w:r w:rsidRPr="00CB3B44">
        <w:rPr>
          <w:rFonts w:ascii="Calibri" w:hAnsi="Calibri"/>
          <w:color w:val="auto"/>
          <w:sz w:val="22"/>
          <w:szCs w:val="22"/>
        </w:rPr>
        <w:t>4. Wykonawca będzie odpowiedzialny względem Zamawiającego za to, że jest uprawniony do przeniesienia praw, o których mowa w ust. 2, w szczególności uprawniony do wprowadzenia do obrotu oprogramowania oraz za to, że Zamawiający wskutek zawarcia umowy będzie mógł korzystać z wszelkiego oprogramowania zgodnie z powszechnie obowiązującymi przepisami prawa oraz przeznaczeniem</w:t>
      </w:r>
      <w:r w:rsidR="00590480" w:rsidRPr="00CB3B44">
        <w:rPr>
          <w:rFonts w:ascii="Calibri" w:hAnsi="Calibri"/>
          <w:color w:val="auto"/>
          <w:sz w:val="22"/>
          <w:szCs w:val="22"/>
        </w:rPr>
        <w:t xml:space="preserve"> co najmniej w zakr</w:t>
      </w:r>
      <w:r w:rsidR="00806F1E" w:rsidRPr="00CB3B44">
        <w:rPr>
          <w:rFonts w:ascii="Calibri" w:hAnsi="Calibri"/>
          <w:color w:val="auto"/>
          <w:sz w:val="22"/>
          <w:szCs w:val="22"/>
        </w:rPr>
        <w:t>e</w:t>
      </w:r>
      <w:r w:rsidR="00590480" w:rsidRPr="00CB3B44">
        <w:rPr>
          <w:rFonts w:ascii="Calibri" w:hAnsi="Calibri"/>
          <w:color w:val="auto"/>
          <w:sz w:val="22"/>
          <w:szCs w:val="22"/>
        </w:rPr>
        <w:t>sie wskazanym w załączniku nr 2 do Umowy</w:t>
      </w:r>
      <w:r w:rsidRPr="00CB3B44">
        <w:rPr>
          <w:rFonts w:ascii="Calibri" w:hAnsi="Calibri"/>
          <w:color w:val="auto"/>
          <w:sz w:val="22"/>
          <w:szCs w:val="22"/>
        </w:rPr>
        <w:t xml:space="preserve">. W przypadku wystąpienia przez osoby trzecie z roszczeniami z tego tytułu (w tym z tytułu naruszenia praw własności intelektualnej lub przemysłowej) wobec Zamawiającego, Wykonawca zobowiązuje się do zwolnienia Zamawiającego z odpowiedzialności w tym zakresie. </w:t>
      </w:r>
    </w:p>
    <w:p w14:paraId="57750683" w14:textId="06B768F6" w:rsidR="00ED1C0D" w:rsidRPr="00CB3B44" w:rsidRDefault="00ED1C0D" w:rsidP="00EC02A0">
      <w:pPr>
        <w:pStyle w:val="Default"/>
        <w:ind w:left="0" w:firstLine="0"/>
        <w:rPr>
          <w:rFonts w:ascii="Calibri" w:hAnsi="Calibri"/>
          <w:color w:val="auto"/>
          <w:sz w:val="22"/>
          <w:szCs w:val="22"/>
        </w:rPr>
      </w:pPr>
      <w:r w:rsidRPr="00CB3B44">
        <w:rPr>
          <w:rFonts w:ascii="Calibri" w:hAnsi="Calibri"/>
          <w:color w:val="auto"/>
          <w:sz w:val="22"/>
          <w:szCs w:val="22"/>
        </w:rPr>
        <w:t>5. Wykonawca oświadcza i gwarantuje, że warunki korzystania z dostarczonego oprogramowania nie wymagają ponoszenia dodatkowych opłat na rzecz Wykonawcy lub producentów takiego oprogramowania. Wynagrodzenie, które Wykonawca otrzymuje na podstawie niniejszej umowy, obejmuje całość wynagrodzenia za korzystanie z oprogramowania, w tym dostarczanie aktualizacji lub poprawek błędów</w:t>
      </w:r>
      <w:r w:rsidR="00610926" w:rsidRPr="00CB3B44">
        <w:rPr>
          <w:rFonts w:ascii="Calibri" w:hAnsi="Calibri"/>
          <w:color w:val="auto"/>
          <w:sz w:val="22"/>
          <w:szCs w:val="22"/>
        </w:rPr>
        <w:t xml:space="preserve"> w okresie gwarancji</w:t>
      </w:r>
      <w:r w:rsidRPr="00CB3B44">
        <w:rPr>
          <w:rFonts w:ascii="Calibri" w:hAnsi="Calibri"/>
          <w:color w:val="auto"/>
          <w:sz w:val="22"/>
          <w:szCs w:val="22"/>
        </w:rPr>
        <w:t>.</w:t>
      </w:r>
    </w:p>
    <w:p w14:paraId="3F87A8AE" w14:textId="4A0FE933" w:rsidR="00ED1C0D" w:rsidRPr="00CB3B44" w:rsidRDefault="00ED1C0D" w:rsidP="00EC02A0">
      <w:pPr>
        <w:pStyle w:val="Default"/>
        <w:ind w:left="0" w:firstLine="0"/>
        <w:rPr>
          <w:rFonts w:ascii="Calibri" w:hAnsi="Calibri"/>
          <w:color w:val="auto"/>
          <w:sz w:val="22"/>
          <w:szCs w:val="22"/>
        </w:rPr>
      </w:pPr>
      <w:r w:rsidRPr="00CB3B44">
        <w:rPr>
          <w:rFonts w:ascii="Calibri" w:hAnsi="Calibri"/>
          <w:color w:val="auto"/>
          <w:sz w:val="22"/>
          <w:szCs w:val="22"/>
        </w:rPr>
        <w:t>6. Wykonawca gwarantuje, że podmiot lub podmioty, które udzielą licencji na oprogramowanie zrzekną się swojego prawa do wypowiedzenia umowy licencyjnej. Na wypadek nieskuteczności takiego postanowienia, Wykonawca gwarantuje, że podmiot udzielający licencji, tej umowy licencyjnej nie wypowie, a w razie jej wypowiedzenia Wykonawca na własny koszt i we własnym zakresie zapewni Zamawiającemu licencję o treści jak opisaną w ust. 1 – 2</w:t>
      </w:r>
      <w:r w:rsidR="00C6110F" w:rsidRPr="00CB3B44">
        <w:rPr>
          <w:rFonts w:ascii="Calibri" w:hAnsi="Calibri"/>
          <w:color w:val="auto"/>
          <w:sz w:val="22"/>
          <w:szCs w:val="22"/>
        </w:rPr>
        <w:t xml:space="preserve"> powyżej</w:t>
      </w:r>
      <w:r w:rsidRPr="00CB3B44">
        <w:rPr>
          <w:rFonts w:ascii="Calibri" w:hAnsi="Calibri"/>
          <w:color w:val="auto"/>
          <w:sz w:val="22"/>
          <w:szCs w:val="22"/>
        </w:rPr>
        <w:t>. W</w:t>
      </w:r>
      <w:r w:rsidR="0015589F" w:rsidRPr="00CB3B44">
        <w:rPr>
          <w:rFonts w:ascii="Calibri" w:hAnsi="Calibri"/>
          <w:color w:val="auto"/>
          <w:sz w:val="22"/>
          <w:szCs w:val="22"/>
        </w:rPr>
        <w:t>ówczas W</w:t>
      </w:r>
      <w:r w:rsidRPr="00CB3B44">
        <w:rPr>
          <w:rFonts w:ascii="Calibri" w:hAnsi="Calibri"/>
          <w:color w:val="auto"/>
          <w:sz w:val="22"/>
          <w:szCs w:val="22"/>
        </w:rPr>
        <w:t>ykonawca dostarczy taką licencję w terminie określonym w wezwaniu Zamawiającego. W razie braku dostarczenia tej licencji, Zamawiający może zakupić stosowne licencje na koszt i ryzyko Wykonawcy</w:t>
      </w:r>
      <w:r w:rsidR="00590480" w:rsidRPr="00CB3B44">
        <w:rPr>
          <w:rFonts w:ascii="Calibri" w:hAnsi="Calibri"/>
          <w:color w:val="auto"/>
          <w:sz w:val="22"/>
          <w:szCs w:val="22"/>
        </w:rPr>
        <w:t xml:space="preserve"> bez konieczności uzyskania w tym zakresie uprzedniego orzeczenia właściwego sądu</w:t>
      </w:r>
      <w:r w:rsidRPr="00CB3B44">
        <w:rPr>
          <w:rFonts w:ascii="Calibri" w:hAnsi="Calibri"/>
          <w:color w:val="auto"/>
          <w:sz w:val="22"/>
          <w:szCs w:val="22"/>
        </w:rPr>
        <w:t>.</w:t>
      </w:r>
    </w:p>
    <w:p w14:paraId="525EF3ED" w14:textId="77777777" w:rsidR="00ED1C0D" w:rsidRPr="00CB3B44" w:rsidRDefault="00ED1C0D" w:rsidP="00EC02A0">
      <w:pPr>
        <w:spacing w:after="0" w:line="240" w:lineRule="auto"/>
        <w:jc w:val="center"/>
        <w:rPr>
          <w:b/>
        </w:rPr>
      </w:pPr>
    </w:p>
    <w:p w14:paraId="5072040D" w14:textId="77777777" w:rsidR="007223E5" w:rsidRPr="000B2E92" w:rsidRDefault="00ED1C0D" w:rsidP="003E3A5B">
      <w:pPr>
        <w:spacing w:after="0" w:line="240" w:lineRule="auto"/>
        <w:jc w:val="center"/>
        <w:rPr>
          <w:b/>
        </w:rPr>
      </w:pPr>
      <w:r w:rsidRPr="000B2E92">
        <w:rPr>
          <w:b/>
        </w:rPr>
        <w:t>§ 4</w:t>
      </w:r>
    </w:p>
    <w:p w14:paraId="7C5ADEC0" w14:textId="77777777" w:rsidR="00284FE5" w:rsidRPr="00CB3B44" w:rsidRDefault="00590480" w:rsidP="00284FE5">
      <w:pPr>
        <w:spacing w:after="0" w:line="240" w:lineRule="auto"/>
        <w:jc w:val="both"/>
        <w:rPr>
          <w:rFonts w:eastAsia="Times New Roman" w:cs="Cambria"/>
          <w:lang w:eastAsia="pl-PL"/>
        </w:rPr>
      </w:pPr>
      <w:r w:rsidRPr="000B2E92">
        <w:rPr>
          <w:rFonts w:eastAsia="Times New Roman"/>
          <w:b/>
        </w:rPr>
        <w:t xml:space="preserve">1. </w:t>
      </w:r>
      <w:r w:rsidR="007223E5" w:rsidRPr="000B2E92">
        <w:rPr>
          <w:rFonts w:eastAsia="Times New Roman"/>
          <w:b/>
        </w:rPr>
        <w:t>Wykonawca zobowiązuje się objąć dostarczone oprogramowanie bazodanowe gwarancją (Nadzorem Autorskim) na okres …………..</w:t>
      </w:r>
      <w:r w:rsidR="007223E5" w:rsidRPr="000B2E92">
        <w:rPr>
          <w:rStyle w:val="Odwoanieprzypisudolnego"/>
          <w:rFonts w:eastAsia="Times New Roman"/>
          <w:b/>
        </w:rPr>
        <w:footnoteReference w:id="3"/>
      </w:r>
      <w:r w:rsidR="007223E5" w:rsidRPr="000B2E92">
        <w:rPr>
          <w:rFonts w:eastAsia="Times New Roman"/>
          <w:b/>
        </w:rPr>
        <w:t xml:space="preserve"> </w:t>
      </w:r>
      <w:r w:rsidR="002B0B6B" w:rsidRPr="000B2E92">
        <w:rPr>
          <w:rFonts w:eastAsia="Times New Roman"/>
          <w:b/>
        </w:rPr>
        <w:t>licząc</w:t>
      </w:r>
      <w:r w:rsidR="00801DB5" w:rsidRPr="000B2E92">
        <w:rPr>
          <w:rFonts w:eastAsia="Times New Roman"/>
          <w:b/>
        </w:rPr>
        <w:t xml:space="preserve"> od dnia po</w:t>
      </w:r>
      <w:r w:rsidR="002B0B6B" w:rsidRPr="000B2E92">
        <w:rPr>
          <w:rFonts w:eastAsia="Times New Roman"/>
          <w:b/>
        </w:rPr>
        <w:t xml:space="preserve">dpisania </w:t>
      </w:r>
      <w:r w:rsidR="00801DB5" w:rsidRPr="000B2E92">
        <w:rPr>
          <w:rFonts w:eastAsia="Times New Roman"/>
          <w:b/>
        </w:rPr>
        <w:t>pro</w:t>
      </w:r>
      <w:r w:rsidR="002B0B6B" w:rsidRPr="000B2E92">
        <w:rPr>
          <w:rFonts w:eastAsia="Times New Roman"/>
          <w:b/>
        </w:rPr>
        <w:t xml:space="preserve">tokołu </w:t>
      </w:r>
      <w:r w:rsidR="004E7E5D" w:rsidRPr="000B2E92">
        <w:rPr>
          <w:rFonts w:eastAsia="Times New Roman"/>
          <w:b/>
        </w:rPr>
        <w:t xml:space="preserve">- odbioru końcowego </w:t>
      </w:r>
      <w:r w:rsidR="00801DB5" w:rsidRPr="000B2E92">
        <w:rPr>
          <w:rFonts w:eastAsia="Times New Roman"/>
          <w:b/>
        </w:rPr>
        <w:t>bez uwag.</w:t>
      </w:r>
      <w:r w:rsidR="002B0B6B" w:rsidRPr="000B2E92">
        <w:rPr>
          <w:rFonts w:eastAsia="Times New Roman"/>
          <w:b/>
        </w:rPr>
        <w:t xml:space="preserve"> </w:t>
      </w:r>
      <w:r w:rsidR="007223E5" w:rsidRPr="000B2E92">
        <w:rPr>
          <w:rFonts w:eastAsia="Times New Roman" w:cs="Cambria"/>
          <w:lang w:eastAsia="pl-PL"/>
        </w:rPr>
        <w:t>W</w:t>
      </w:r>
      <w:r w:rsidR="007223E5" w:rsidRPr="00CB3B44">
        <w:rPr>
          <w:rFonts w:eastAsia="Times New Roman" w:cs="Cambria"/>
          <w:lang w:eastAsia="pl-PL"/>
        </w:rPr>
        <w:t xml:space="preserve"> ramach udzielonej gwarancji (Nadzoru Autorskiego) Wykonawca </w:t>
      </w:r>
      <w:r w:rsidR="00675383" w:rsidRPr="00CB3B44">
        <w:rPr>
          <w:rFonts w:eastAsia="Times New Roman" w:cs="Cambria"/>
          <w:lang w:eastAsia="pl-PL"/>
        </w:rPr>
        <w:t>zapewnia</w:t>
      </w:r>
      <w:r w:rsidR="00610926" w:rsidRPr="00CB3B44">
        <w:rPr>
          <w:rFonts w:eastAsia="Times New Roman" w:cs="Cambria"/>
          <w:lang w:eastAsia="pl-PL"/>
        </w:rPr>
        <w:t xml:space="preserve"> </w:t>
      </w:r>
      <w:r w:rsidR="007223E5" w:rsidRPr="00CB3B44">
        <w:rPr>
          <w:rFonts w:eastAsia="Times New Roman" w:cs="Cambria"/>
          <w:lang w:eastAsia="pl-PL"/>
        </w:rPr>
        <w:t xml:space="preserve">możliwość aktualizacji oprogramowania  oraz wsparcia technicznego </w:t>
      </w:r>
      <w:r w:rsidR="007223E5" w:rsidRPr="00CB3B44">
        <w:rPr>
          <w:rFonts w:cs="Cambria"/>
        </w:rPr>
        <w:t>(Software Update License &amp; Support)</w:t>
      </w:r>
      <w:r w:rsidR="007223E5" w:rsidRPr="00CB3B44">
        <w:rPr>
          <w:rFonts w:eastAsia="Times New Roman" w:cs="Cambria"/>
          <w:lang w:eastAsia="pl-PL"/>
        </w:rPr>
        <w:t xml:space="preserve">. Usługi Gwarancji (Nadzoru Autorskiego) będą realizowane zgodnie z aktualnymi ogólnymi warunkami i zasadami zawartymi w dokumencie „Zasady świadczenia usług asysty technicznej dla oprogramowania Oracle”, publikowanymi przez producenta oprogramowania na stronach Internetu: </w:t>
      </w:r>
      <w:r w:rsidR="00284FE5" w:rsidRPr="00CB3B44">
        <w:rPr>
          <w:rFonts w:eastAsia="Times New Roman" w:cs="Cambria"/>
          <w:lang w:eastAsia="pl-PL"/>
        </w:rPr>
        <w:t xml:space="preserve">https://www.oracle.com/pl/support/policies.html dla języka polskiego. </w:t>
      </w:r>
    </w:p>
    <w:p w14:paraId="5CF0ED0D" w14:textId="161F5B3E" w:rsidR="001217B4" w:rsidRPr="00CB3B44" w:rsidRDefault="009C5094" w:rsidP="00284FE5">
      <w:pPr>
        <w:spacing w:after="0" w:line="240" w:lineRule="auto"/>
        <w:jc w:val="both"/>
        <w:rPr>
          <w:rFonts w:eastAsia="Times New Roman" w:cs="Cambria"/>
          <w:lang w:eastAsia="pl-PL"/>
        </w:rPr>
      </w:pPr>
      <w:r w:rsidRPr="00CB3B44">
        <w:rPr>
          <w:rFonts w:eastAsia="Times New Roman" w:cs="Cambria"/>
          <w:lang w:eastAsia="pl-PL"/>
        </w:rPr>
        <w:t xml:space="preserve">2. </w:t>
      </w:r>
      <w:r w:rsidR="00284FE5" w:rsidRPr="00CB3B44">
        <w:rPr>
          <w:rFonts w:eastAsia="Times New Roman" w:cs="Cambria"/>
          <w:lang w:eastAsia="pl-PL"/>
        </w:rPr>
        <w:t>Okres rękojmi za wady jest równy okresowi gwarancji.</w:t>
      </w:r>
    </w:p>
    <w:p w14:paraId="3ED3C31C" w14:textId="77777777" w:rsidR="001217B4" w:rsidRPr="00CB3B44" w:rsidRDefault="001217B4" w:rsidP="003E3A5B">
      <w:pPr>
        <w:spacing w:after="0" w:line="240" w:lineRule="auto"/>
        <w:jc w:val="both"/>
        <w:rPr>
          <w:rFonts w:eastAsia="Times New Roman" w:cs="Cambria"/>
          <w:lang w:eastAsia="pl-PL"/>
        </w:rPr>
      </w:pPr>
    </w:p>
    <w:p w14:paraId="7D948907" w14:textId="77777777" w:rsidR="007223E5" w:rsidRPr="00CB3B44" w:rsidRDefault="007223E5" w:rsidP="00EC02A0">
      <w:pPr>
        <w:spacing w:after="0" w:line="240" w:lineRule="auto"/>
        <w:jc w:val="center"/>
        <w:rPr>
          <w:b/>
        </w:rPr>
      </w:pPr>
    </w:p>
    <w:p w14:paraId="4659CA2D" w14:textId="67CB067A" w:rsidR="007223E5" w:rsidRPr="00CB3B44" w:rsidRDefault="00610926" w:rsidP="00610926">
      <w:pPr>
        <w:spacing w:after="0" w:line="240" w:lineRule="auto"/>
        <w:jc w:val="center"/>
        <w:rPr>
          <w:b/>
        </w:rPr>
      </w:pPr>
      <w:r w:rsidRPr="00CB3B44">
        <w:rPr>
          <w:b/>
        </w:rPr>
        <w:t>§ 5</w:t>
      </w:r>
    </w:p>
    <w:p w14:paraId="3CE058B9" w14:textId="5D846569" w:rsidR="00ED1C0D" w:rsidRPr="00CB3B44" w:rsidRDefault="00ED1C0D" w:rsidP="00EC02A0">
      <w:pPr>
        <w:pStyle w:val="Tekstpodstawowy3"/>
        <w:numPr>
          <w:ilvl w:val="0"/>
          <w:numId w:val="13"/>
        </w:numPr>
        <w:tabs>
          <w:tab w:val="left" w:pos="1843"/>
          <w:tab w:val="left" w:pos="6096"/>
          <w:tab w:val="left" w:pos="6521"/>
          <w:tab w:val="left" w:pos="7513"/>
          <w:tab w:val="left" w:pos="7938"/>
          <w:tab w:val="left" w:pos="8364"/>
        </w:tabs>
        <w:spacing w:after="0" w:line="240" w:lineRule="auto"/>
        <w:ind w:left="0" w:firstLine="0"/>
        <w:jc w:val="both"/>
        <w:rPr>
          <w:sz w:val="22"/>
          <w:szCs w:val="22"/>
        </w:rPr>
      </w:pPr>
      <w:r w:rsidRPr="00CB3B44">
        <w:rPr>
          <w:sz w:val="22"/>
          <w:szCs w:val="22"/>
        </w:rPr>
        <w:t>Podstawą do wystawienia przez Wykonawcę faktury za cały należycie wykonany Przedmiot Umowy, o którym mowa w § 1 ust. 1, 2</w:t>
      </w:r>
      <w:r w:rsidR="00610926" w:rsidRPr="00CB3B44">
        <w:rPr>
          <w:sz w:val="22"/>
          <w:szCs w:val="22"/>
        </w:rPr>
        <w:t>, 4</w:t>
      </w:r>
      <w:r w:rsidRPr="00CB3B44">
        <w:rPr>
          <w:sz w:val="22"/>
          <w:szCs w:val="22"/>
        </w:rPr>
        <w:t xml:space="preserve"> </w:t>
      </w:r>
      <w:r w:rsidR="00A06B12" w:rsidRPr="00CB3B44">
        <w:rPr>
          <w:sz w:val="22"/>
          <w:szCs w:val="22"/>
        </w:rPr>
        <w:t xml:space="preserve">umowy </w:t>
      </w:r>
      <w:r w:rsidRPr="00CB3B44">
        <w:rPr>
          <w:sz w:val="22"/>
          <w:szCs w:val="22"/>
        </w:rPr>
        <w:t>będzie podpisanie przez obie Strony protokołu –</w:t>
      </w:r>
      <w:r w:rsidR="00A06B12" w:rsidRPr="00CB3B44">
        <w:rPr>
          <w:sz w:val="22"/>
          <w:szCs w:val="22"/>
        </w:rPr>
        <w:t xml:space="preserve"> </w:t>
      </w:r>
      <w:r w:rsidRPr="00CB3B44">
        <w:rPr>
          <w:sz w:val="22"/>
          <w:szCs w:val="22"/>
        </w:rPr>
        <w:t>odbioru końcowego</w:t>
      </w:r>
      <w:r w:rsidR="004C7809" w:rsidRPr="00CB3B44">
        <w:rPr>
          <w:sz w:val="22"/>
          <w:szCs w:val="22"/>
        </w:rPr>
        <w:t xml:space="preserve"> bez uwag</w:t>
      </w:r>
      <w:r w:rsidRPr="00CB3B44">
        <w:rPr>
          <w:sz w:val="22"/>
          <w:szCs w:val="22"/>
        </w:rPr>
        <w:t xml:space="preserve"> Przedmiotu umowy stwierdzającego jego kompletność i zgodność z umową po dostawie licencji i zakończeniu </w:t>
      </w:r>
      <w:r w:rsidR="00A06B12" w:rsidRPr="00CB3B44">
        <w:rPr>
          <w:sz w:val="22"/>
          <w:szCs w:val="22"/>
        </w:rPr>
        <w:t xml:space="preserve"> </w:t>
      </w:r>
      <w:r w:rsidRPr="00CB3B44">
        <w:rPr>
          <w:sz w:val="22"/>
          <w:szCs w:val="22"/>
        </w:rPr>
        <w:t xml:space="preserve">wdrożenia przedmiotu umowy. </w:t>
      </w:r>
    </w:p>
    <w:p w14:paraId="05B879D1" w14:textId="77777777" w:rsidR="00ED1C0D" w:rsidRPr="00CB3B44" w:rsidRDefault="00ED1C0D" w:rsidP="00EC02A0">
      <w:pPr>
        <w:pStyle w:val="Tekstpodstawowy3"/>
        <w:numPr>
          <w:ilvl w:val="0"/>
          <w:numId w:val="13"/>
        </w:numPr>
        <w:tabs>
          <w:tab w:val="left" w:pos="1843"/>
          <w:tab w:val="left" w:pos="6096"/>
          <w:tab w:val="left" w:pos="6521"/>
          <w:tab w:val="left" w:pos="7513"/>
          <w:tab w:val="left" w:pos="7938"/>
          <w:tab w:val="left" w:pos="8364"/>
        </w:tabs>
        <w:spacing w:after="0" w:line="240" w:lineRule="auto"/>
        <w:ind w:left="0" w:firstLine="0"/>
        <w:jc w:val="both"/>
        <w:rPr>
          <w:sz w:val="22"/>
          <w:szCs w:val="22"/>
        </w:rPr>
      </w:pPr>
      <w:r w:rsidRPr="00CB3B44">
        <w:rPr>
          <w:sz w:val="22"/>
          <w:szCs w:val="22"/>
        </w:rPr>
        <w:lastRenderedPageBreak/>
        <w:t>W przypadku, gdy przy podpisywaniu protokołu odbioru końcowego okaże się, że Przedmiot umowy został wykonany w stanie niekompletnym, Zamawiający dokona odbioru jedynie części Przedmiotu umowy – w zakresie w jakim ta została wykonana, wyznaczając jednocześnie Wykonawcy termin na wykonanie pozostałej części Przedmiotu umowy. Taki protokół nie stanowi podstawy do wystawienia faktury przez Wykonawcę ani domagania się zapłaty wynagrodzenia.</w:t>
      </w:r>
    </w:p>
    <w:p w14:paraId="1125FAC8" w14:textId="77777777" w:rsidR="00ED1C0D" w:rsidRPr="00CB3B44" w:rsidRDefault="00ED1C0D" w:rsidP="00EC02A0">
      <w:pPr>
        <w:spacing w:after="0" w:line="240" w:lineRule="auto"/>
        <w:jc w:val="center"/>
        <w:rPr>
          <w:b/>
        </w:rPr>
      </w:pPr>
    </w:p>
    <w:p w14:paraId="79127271" w14:textId="5B7F7CE6" w:rsidR="00ED1C0D" w:rsidRPr="00CB3B44" w:rsidRDefault="00ED1C0D" w:rsidP="00EC02A0">
      <w:pPr>
        <w:spacing w:after="0" w:line="240" w:lineRule="auto"/>
        <w:jc w:val="center"/>
        <w:rPr>
          <w:b/>
        </w:rPr>
      </w:pPr>
      <w:r w:rsidRPr="00CB3B44">
        <w:rPr>
          <w:b/>
        </w:rPr>
        <w:t xml:space="preserve">§ </w:t>
      </w:r>
      <w:r w:rsidR="00610926" w:rsidRPr="00CB3B44">
        <w:rPr>
          <w:b/>
        </w:rPr>
        <w:t>6</w:t>
      </w:r>
    </w:p>
    <w:p w14:paraId="53BD4433" w14:textId="40905457" w:rsidR="00ED1C0D" w:rsidRPr="00CB3B44" w:rsidRDefault="00ED1C0D" w:rsidP="00DC290E">
      <w:pPr>
        <w:widowControl w:val="0"/>
        <w:numPr>
          <w:ilvl w:val="0"/>
          <w:numId w:val="22"/>
        </w:numPr>
        <w:tabs>
          <w:tab w:val="left" w:pos="0"/>
        </w:tabs>
        <w:suppressAutoHyphens/>
        <w:spacing w:after="0" w:line="240" w:lineRule="auto"/>
        <w:ind w:left="0" w:firstLine="0"/>
        <w:rPr>
          <w:rFonts w:eastAsia="Times New Roman"/>
        </w:rPr>
      </w:pPr>
      <w:r w:rsidRPr="00CB3B44">
        <w:rPr>
          <w:rFonts w:eastAsia="Times New Roman"/>
        </w:rPr>
        <w:t xml:space="preserve">Zamawiający zobowiązuje się zapłacić Wykonawcy za prawidłowo wykonane zobowiązanie określone w § 1 ust. 1 </w:t>
      </w:r>
      <w:r w:rsidR="00A06B12" w:rsidRPr="00CB3B44">
        <w:rPr>
          <w:rFonts w:eastAsia="Times New Roman"/>
        </w:rPr>
        <w:t xml:space="preserve">i 2 </w:t>
      </w:r>
      <w:r w:rsidR="00B81250" w:rsidRPr="00CB3B44">
        <w:rPr>
          <w:rFonts w:eastAsia="Times New Roman"/>
        </w:rPr>
        <w:t xml:space="preserve">oraz </w:t>
      </w:r>
      <w:r w:rsidR="00B81250" w:rsidRPr="00CB3B44">
        <w:rPr>
          <w:rFonts w:eastAsia="Times New Roman" w:cs="Calibri"/>
        </w:rPr>
        <w:t>§</w:t>
      </w:r>
      <w:r w:rsidR="00B81250" w:rsidRPr="00CB3B44">
        <w:rPr>
          <w:rFonts w:eastAsia="Times New Roman"/>
        </w:rPr>
        <w:t xml:space="preserve"> 4 ust. 1 </w:t>
      </w:r>
      <w:r w:rsidR="00A06B12" w:rsidRPr="00CB3B44">
        <w:rPr>
          <w:rFonts w:eastAsia="Times New Roman"/>
        </w:rPr>
        <w:t xml:space="preserve">umowy </w:t>
      </w:r>
      <w:r w:rsidRPr="00CB3B44">
        <w:rPr>
          <w:rFonts w:eastAsia="Times New Roman"/>
        </w:rPr>
        <w:t>kwotę brutto: …………………………. zł (słownie złotych: …………………………………..).</w:t>
      </w:r>
    </w:p>
    <w:p w14:paraId="1EEE28C7" w14:textId="7B07FC96" w:rsidR="00ED1C0D" w:rsidRPr="00CB3B44" w:rsidRDefault="00ED1C0D" w:rsidP="00DC290E">
      <w:pPr>
        <w:numPr>
          <w:ilvl w:val="0"/>
          <w:numId w:val="22"/>
        </w:numPr>
        <w:tabs>
          <w:tab w:val="left" w:pos="0"/>
        </w:tabs>
        <w:spacing w:after="0" w:line="240" w:lineRule="auto"/>
        <w:ind w:left="0" w:firstLine="0"/>
        <w:jc w:val="both"/>
        <w:rPr>
          <w:rFonts w:eastAsia="Times New Roman"/>
        </w:rPr>
      </w:pPr>
      <w:r w:rsidRPr="00CB3B44">
        <w:rPr>
          <w:rFonts w:eastAsia="Times New Roman"/>
        </w:rPr>
        <w:t xml:space="preserve">Kwota, o której mowa w ust. 1 </w:t>
      </w:r>
      <w:r w:rsidR="00A06B12" w:rsidRPr="00CB3B44">
        <w:rPr>
          <w:rFonts w:eastAsia="Times New Roman"/>
        </w:rPr>
        <w:t xml:space="preserve">powyżej </w:t>
      </w:r>
      <w:r w:rsidRPr="00CB3B44">
        <w:rPr>
          <w:rFonts w:eastAsia="Times New Roman"/>
        </w:rPr>
        <w:t xml:space="preserve">obejmuje wszystkie koszty związane z realizacją przedmiotu umowy w szczególności cenę dostarczonych licencji </w:t>
      </w:r>
      <w:r w:rsidR="000912EB" w:rsidRPr="00CB3B44">
        <w:rPr>
          <w:rFonts w:eastAsia="Times New Roman"/>
        </w:rPr>
        <w:t>ich</w:t>
      </w:r>
      <w:r w:rsidR="00A06B12" w:rsidRPr="00CB3B44">
        <w:rPr>
          <w:rFonts w:eastAsia="Times New Roman"/>
        </w:rPr>
        <w:t xml:space="preserve"> </w:t>
      </w:r>
      <w:r w:rsidRPr="00CB3B44">
        <w:rPr>
          <w:rFonts w:eastAsia="Times New Roman"/>
        </w:rPr>
        <w:t>wdrożenie</w:t>
      </w:r>
      <w:r w:rsidR="000912EB" w:rsidRPr="00CB3B44">
        <w:rPr>
          <w:rFonts w:eastAsia="Times New Roman"/>
        </w:rPr>
        <w:t xml:space="preserve"> oraz udzieloną gwarancję (Nadzór Autorski)</w:t>
      </w:r>
      <w:r w:rsidRPr="00CB3B44">
        <w:rPr>
          <w:rFonts w:eastAsia="Times New Roman"/>
        </w:rPr>
        <w:t>.</w:t>
      </w:r>
    </w:p>
    <w:p w14:paraId="319F2260" w14:textId="7A3D97E0" w:rsidR="00ED1C0D" w:rsidRPr="00CB3B44" w:rsidRDefault="00ED1C0D" w:rsidP="00DC290E">
      <w:pPr>
        <w:numPr>
          <w:ilvl w:val="0"/>
          <w:numId w:val="22"/>
        </w:numPr>
        <w:tabs>
          <w:tab w:val="left" w:pos="0"/>
        </w:tabs>
        <w:spacing w:after="0" w:line="240" w:lineRule="auto"/>
        <w:ind w:left="0" w:firstLine="0"/>
        <w:jc w:val="both"/>
        <w:rPr>
          <w:rFonts w:eastAsia="Times New Roman"/>
        </w:rPr>
      </w:pPr>
      <w:r w:rsidRPr="00CB3B44">
        <w:rPr>
          <w:rFonts w:eastAsia="Times New Roman"/>
        </w:rPr>
        <w:t xml:space="preserve">Kwota wynagrodzenia opisanego w ust. 1 </w:t>
      </w:r>
      <w:r w:rsidR="00BE66CD" w:rsidRPr="00CB3B44">
        <w:rPr>
          <w:rFonts w:eastAsia="Times New Roman"/>
        </w:rPr>
        <w:t xml:space="preserve">powyżej </w:t>
      </w:r>
      <w:r w:rsidRPr="00CB3B44">
        <w:rPr>
          <w:rFonts w:eastAsia="Times New Roman"/>
        </w:rPr>
        <w:t>jest kwotą ryczałtową i obejmuje całość świadczeń Wykonawcy wynikających z umowy lub koniecznych do osiągnięcia jej rezultatu. Wykonawca nie ma prawa domagać się dodatkowego wynagrodzenia w przypadku zmian cen elementów Przedmiotu umowy</w:t>
      </w:r>
      <w:r w:rsidR="00BE66CD" w:rsidRPr="00CB3B44">
        <w:rPr>
          <w:rFonts w:eastAsia="Times New Roman"/>
        </w:rPr>
        <w:t xml:space="preserve"> wyszczególnionych w załączniku nr 1 do Umowy</w:t>
      </w:r>
      <w:r w:rsidRPr="00CB3B44">
        <w:rPr>
          <w:rFonts w:eastAsia="Times New Roman"/>
        </w:rPr>
        <w:t>.</w:t>
      </w:r>
    </w:p>
    <w:p w14:paraId="40F68CAD" w14:textId="77777777" w:rsidR="00ED1C0D" w:rsidRPr="00CB3B44" w:rsidRDefault="00ED1C0D" w:rsidP="00EC02A0">
      <w:pPr>
        <w:tabs>
          <w:tab w:val="left" w:pos="0"/>
        </w:tabs>
        <w:spacing w:after="0" w:line="240" w:lineRule="auto"/>
        <w:jc w:val="center"/>
        <w:rPr>
          <w:rFonts w:eastAsia="Times New Roman"/>
        </w:rPr>
      </w:pPr>
    </w:p>
    <w:p w14:paraId="4D7F8D7B" w14:textId="1CA42138" w:rsidR="00ED1C0D" w:rsidRPr="00CB3B44" w:rsidRDefault="00ED1C0D" w:rsidP="00EC02A0">
      <w:pPr>
        <w:spacing w:after="0" w:line="240" w:lineRule="auto"/>
        <w:jc w:val="center"/>
        <w:rPr>
          <w:b/>
        </w:rPr>
      </w:pPr>
      <w:r w:rsidRPr="00CB3B44">
        <w:rPr>
          <w:b/>
        </w:rPr>
        <w:t xml:space="preserve">§ </w:t>
      </w:r>
      <w:r w:rsidR="00C5545B" w:rsidRPr="00CB3B44">
        <w:rPr>
          <w:b/>
        </w:rPr>
        <w:t>7</w:t>
      </w:r>
    </w:p>
    <w:p w14:paraId="31639036" w14:textId="49B82CEF" w:rsidR="00ED1C0D" w:rsidRPr="00CB3B44" w:rsidRDefault="00ED1C0D" w:rsidP="00DC290E">
      <w:pPr>
        <w:numPr>
          <w:ilvl w:val="0"/>
          <w:numId w:val="21"/>
        </w:numPr>
        <w:spacing w:after="0" w:line="240" w:lineRule="auto"/>
        <w:ind w:left="0" w:firstLine="0"/>
        <w:jc w:val="both"/>
        <w:rPr>
          <w:rFonts w:eastAsia="Times New Roman"/>
        </w:rPr>
      </w:pPr>
      <w:r w:rsidRPr="00CB3B44">
        <w:rPr>
          <w:rFonts w:eastAsia="Times New Roman"/>
        </w:rPr>
        <w:t xml:space="preserve">Strony ustalają, że zapłata nastąpi w formie przelewu na rachunek bankowy Wykonawcy wskazany na </w:t>
      </w:r>
      <w:r w:rsidR="00BE66CD" w:rsidRPr="00CB3B44">
        <w:rPr>
          <w:rFonts w:eastAsia="Times New Roman"/>
        </w:rPr>
        <w:t xml:space="preserve">fakturze </w:t>
      </w:r>
      <w:r w:rsidRPr="00CB3B44">
        <w:rPr>
          <w:rFonts w:eastAsia="Times New Roman"/>
        </w:rPr>
        <w:t xml:space="preserve">w terminie do 30 dni od daty otrzymania prawidłowo wystawionej faktury wraz z </w:t>
      </w:r>
      <w:r w:rsidR="00B81250" w:rsidRPr="00CB3B44">
        <w:rPr>
          <w:rFonts w:eastAsia="Times New Roman"/>
        </w:rPr>
        <w:t xml:space="preserve">podpisanym przez obie strony </w:t>
      </w:r>
      <w:r w:rsidRPr="00CB3B44">
        <w:rPr>
          <w:rFonts w:eastAsia="Times New Roman"/>
        </w:rPr>
        <w:t xml:space="preserve">protokołem </w:t>
      </w:r>
      <w:r w:rsidR="00AF1D73" w:rsidRPr="00CB3B44">
        <w:rPr>
          <w:rFonts w:eastAsia="Times New Roman"/>
        </w:rPr>
        <w:t xml:space="preserve"> odbioru końcowego</w:t>
      </w:r>
      <w:r w:rsidR="00901609" w:rsidRPr="00CB3B44">
        <w:rPr>
          <w:rFonts w:eastAsia="Times New Roman"/>
        </w:rPr>
        <w:t xml:space="preserve"> bez uwag</w:t>
      </w:r>
      <w:r w:rsidR="00AF1D73" w:rsidRPr="00CB3B44">
        <w:rPr>
          <w:rFonts w:eastAsia="Times New Roman"/>
        </w:rPr>
        <w:t xml:space="preserve"> </w:t>
      </w:r>
      <w:r w:rsidR="00BE66CD" w:rsidRPr="00CB3B44">
        <w:rPr>
          <w:rFonts w:eastAsia="Times New Roman"/>
        </w:rPr>
        <w:t xml:space="preserve">, który zostanie </w:t>
      </w:r>
      <w:r w:rsidR="00B81250" w:rsidRPr="00CB3B44">
        <w:rPr>
          <w:rFonts w:eastAsia="Times New Roman"/>
        </w:rPr>
        <w:t xml:space="preserve">sporządzony </w:t>
      </w:r>
      <w:r w:rsidR="00BE66CD" w:rsidRPr="00CB3B44">
        <w:rPr>
          <w:rFonts w:eastAsia="Times New Roman"/>
        </w:rPr>
        <w:t xml:space="preserve"> po odbiorze całego Przedmiotu umowy</w:t>
      </w:r>
      <w:r w:rsidRPr="00CB3B44">
        <w:rPr>
          <w:rFonts w:eastAsia="Times New Roman"/>
        </w:rPr>
        <w:t>.</w:t>
      </w:r>
    </w:p>
    <w:p w14:paraId="53A02A01" w14:textId="77777777" w:rsidR="00ED1C0D" w:rsidRPr="00CB3B44" w:rsidRDefault="00ED1C0D" w:rsidP="00DC290E">
      <w:pPr>
        <w:pStyle w:val="Tekstpodstawowywcity"/>
        <w:numPr>
          <w:ilvl w:val="0"/>
          <w:numId w:val="21"/>
        </w:numPr>
        <w:spacing w:after="0" w:line="240" w:lineRule="auto"/>
        <w:ind w:left="0" w:firstLine="0"/>
        <w:jc w:val="both"/>
      </w:pPr>
      <w:r w:rsidRPr="00CB3B44">
        <w:t>Termin zapłaty uważa się za zachowany z chwilą obciążenia rachunku Zamawiającego.</w:t>
      </w:r>
    </w:p>
    <w:p w14:paraId="42783FA8" w14:textId="77777777" w:rsidR="00ED1C0D" w:rsidRPr="00CB3B44" w:rsidRDefault="00ED1C0D" w:rsidP="00EC02A0">
      <w:pPr>
        <w:tabs>
          <w:tab w:val="left" w:pos="360"/>
        </w:tabs>
        <w:spacing w:after="0" w:line="240" w:lineRule="auto"/>
        <w:rPr>
          <w:rFonts w:eastAsia="Times New Roman"/>
        </w:rPr>
      </w:pPr>
    </w:p>
    <w:p w14:paraId="1A2EDAF6" w14:textId="60265829" w:rsidR="00ED1C0D" w:rsidRPr="00CB3B44" w:rsidRDefault="00ED1C0D" w:rsidP="00EC02A0">
      <w:pPr>
        <w:spacing w:after="0" w:line="240" w:lineRule="auto"/>
        <w:jc w:val="center"/>
        <w:rPr>
          <w:b/>
        </w:rPr>
      </w:pPr>
      <w:r w:rsidRPr="00CB3B44">
        <w:rPr>
          <w:b/>
        </w:rPr>
        <w:t xml:space="preserve">§ </w:t>
      </w:r>
      <w:r w:rsidR="00C5545B" w:rsidRPr="00CB3B44">
        <w:rPr>
          <w:b/>
        </w:rPr>
        <w:t>8</w:t>
      </w:r>
    </w:p>
    <w:p w14:paraId="1292DB6C" w14:textId="77777777" w:rsidR="00ED1C0D" w:rsidRPr="00CB3B44" w:rsidRDefault="00ED1C0D" w:rsidP="00EC02A0">
      <w:pPr>
        <w:pStyle w:val="Tekstpodstawowywcity"/>
        <w:spacing w:after="0" w:line="240" w:lineRule="auto"/>
        <w:ind w:left="0"/>
      </w:pPr>
      <w:r w:rsidRPr="00CB3B44">
        <w:t>Strony ustalają, że osobami odpowiedzialnymi za realizację niniejszej umowy będą:</w:t>
      </w:r>
    </w:p>
    <w:p w14:paraId="26F87FB9" w14:textId="6DAF5E7E" w:rsidR="00ED1C0D" w:rsidRPr="00CB3B44" w:rsidRDefault="00ED1C0D" w:rsidP="00EC02A0">
      <w:pPr>
        <w:pStyle w:val="Nagwek4"/>
        <w:spacing w:before="0" w:after="0" w:line="240" w:lineRule="auto"/>
        <w:rPr>
          <w:rFonts w:ascii="Calibri" w:hAnsi="Calibri"/>
          <w:b w:val="0"/>
          <w:bCs w:val="0"/>
          <w:sz w:val="22"/>
          <w:szCs w:val="22"/>
        </w:rPr>
      </w:pPr>
      <w:r w:rsidRPr="00CB3B44">
        <w:rPr>
          <w:rFonts w:ascii="Calibri" w:hAnsi="Calibri"/>
          <w:b w:val="0"/>
          <w:bCs w:val="0"/>
          <w:i/>
          <w:iCs/>
          <w:sz w:val="22"/>
          <w:szCs w:val="22"/>
        </w:rPr>
        <w:t>po stronie Wykonawcy –…………………………………………….</w:t>
      </w:r>
      <w:r w:rsidR="00BE66CD" w:rsidRPr="00CB3B44">
        <w:rPr>
          <w:rFonts w:ascii="Calibri" w:hAnsi="Calibri"/>
          <w:b w:val="0"/>
          <w:bCs w:val="0"/>
          <w:i/>
          <w:iCs/>
          <w:sz w:val="22"/>
          <w:szCs w:val="22"/>
        </w:rPr>
        <w:t xml:space="preserve">, </w:t>
      </w:r>
      <w:r w:rsidR="00BE66CD" w:rsidRPr="00CB3B44">
        <w:rPr>
          <w:rFonts w:ascii="Calibri" w:hAnsi="Calibri"/>
          <w:b w:val="0"/>
          <w:bCs w:val="0"/>
          <w:sz w:val="22"/>
          <w:szCs w:val="22"/>
        </w:rPr>
        <w:t>tel. ……………………..</w:t>
      </w:r>
      <w:r w:rsidR="004C1871" w:rsidRPr="00CB3B44">
        <w:rPr>
          <w:rFonts w:ascii="Calibri" w:hAnsi="Calibri"/>
          <w:b w:val="0"/>
          <w:bCs w:val="0"/>
          <w:sz w:val="22"/>
          <w:szCs w:val="22"/>
        </w:rPr>
        <w:t>, e-mail: ……………………………</w:t>
      </w:r>
    </w:p>
    <w:p w14:paraId="2648AC9B" w14:textId="160BD625" w:rsidR="00ED1C0D" w:rsidRPr="00CB3B44" w:rsidRDefault="00ED1C0D" w:rsidP="00EC02A0">
      <w:pPr>
        <w:pStyle w:val="Tekstpodstawowywcity"/>
        <w:tabs>
          <w:tab w:val="left" w:pos="720"/>
        </w:tabs>
        <w:spacing w:after="0" w:line="240" w:lineRule="auto"/>
        <w:ind w:left="0"/>
      </w:pPr>
      <w:r w:rsidRPr="00CB3B44">
        <w:t>po stronie Zamawiającego – Tadeusz Zamęta, tel. 12/619-86-76</w:t>
      </w:r>
      <w:r w:rsidR="004C1871" w:rsidRPr="00CB3B44">
        <w:t>, e-mail: ……………………………………….</w:t>
      </w:r>
    </w:p>
    <w:p w14:paraId="4D128C53" w14:textId="77777777" w:rsidR="00ED1C0D" w:rsidRPr="00CB3B44" w:rsidRDefault="00ED1C0D" w:rsidP="00EC02A0">
      <w:pPr>
        <w:spacing w:after="0" w:line="240" w:lineRule="auto"/>
        <w:rPr>
          <w:b/>
        </w:rPr>
      </w:pPr>
    </w:p>
    <w:p w14:paraId="5B9E3A12" w14:textId="3991080E" w:rsidR="00ED1C0D" w:rsidRPr="00CB3B44" w:rsidRDefault="00ED1C0D" w:rsidP="00EC02A0">
      <w:pPr>
        <w:spacing w:after="0" w:line="240" w:lineRule="auto"/>
        <w:jc w:val="center"/>
        <w:rPr>
          <w:b/>
        </w:rPr>
      </w:pPr>
      <w:r w:rsidRPr="00CB3B44">
        <w:rPr>
          <w:b/>
        </w:rPr>
        <w:t>§</w:t>
      </w:r>
      <w:r w:rsidR="00C5545B" w:rsidRPr="00CB3B44">
        <w:rPr>
          <w:b/>
        </w:rPr>
        <w:t>9</w:t>
      </w:r>
    </w:p>
    <w:p w14:paraId="6026B049" w14:textId="39A0BBDE" w:rsidR="00ED1C0D" w:rsidRPr="007C400D" w:rsidRDefault="00ED1C0D" w:rsidP="00EC02A0">
      <w:pPr>
        <w:numPr>
          <w:ilvl w:val="0"/>
          <w:numId w:val="12"/>
        </w:numPr>
        <w:tabs>
          <w:tab w:val="clear" w:pos="397"/>
          <w:tab w:val="num" w:pos="0"/>
          <w:tab w:val="left" w:pos="426"/>
          <w:tab w:val="num" w:pos="1532"/>
        </w:tabs>
        <w:spacing w:after="0" w:line="240" w:lineRule="auto"/>
        <w:ind w:left="0" w:firstLine="0"/>
        <w:jc w:val="both"/>
        <w:rPr>
          <w:rFonts w:eastAsia="Times New Roman"/>
        </w:rPr>
      </w:pPr>
      <w:r w:rsidRPr="007C400D">
        <w:rPr>
          <w:rFonts w:eastAsia="Times New Roman"/>
        </w:rPr>
        <w:t xml:space="preserve">Wykonawca zobowiązuje się do zapłaty na rzecz Zamawiającego kary umownej w wysokości 10 % kwoty brutto, o której mowa w </w:t>
      </w:r>
      <w:r w:rsidRPr="007C400D">
        <w:rPr>
          <w:rFonts w:eastAsia="Times New Roman"/>
        </w:rPr>
        <w:sym w:font="Times New Roman" w:char="00A7"/>
      </w:r>
      <w:r w:rsidRPr="007C400D">
        <w:rPr>
          <w:rFonts w:eastAsia="Times New Roman"/>
        </w:rPr>
        <w:t xml:space="preserve"> </w:t>
      </w:r>
      <w:r w:rsidR="00BF2A23" w:rsidRPr="007C400D">
        <w:rPr>
          <w:rFonts w:eastAsia="Times New Roman"/>
        </w:rPr>
        <w:t xml:space="preserve">6 </w:t>
      </w:r>
      <w:r w:rsidRPr="007C400D">
        <w:rPr>
          <w:rFonts w:eastAsia="Times New Roman"/>
        </w:rPr>
        <w:t xml:space="preserve">ust. 1 </w:t>
      </w:r>
      <w:r w:rsidR="00376126" w:rsidRPr="007C400D">
        <w:rPr>
          <w:rFonts w:eastAsia="Times New Roman"/>
        </w:rPr>
        <w:t xml:space="preserve">umowy </w:t>
      </w:r>
      <w:r w:rsidRPr="007C400D">
        <w:rPr>
          <w:rFonts w:eastAsia="Times New Roman"/>
        </w:rPr>
        <w:t>w przypadku odstąpienia od umowy przez Zamawiającego z przyczyn leżących po stronie Wykonawcy.</w:t>
      </w:r>
    </w:p>
    <w:p w14:paraId="4745C200" w14:textId="665414D4" w:rsidR="00ED1C0D" w:rsidRPr="00CB3B44" w:rsidRDefault="00ED1C0D" w:rsidP="00EC02A0">
      <w:pPr>
        <w:numPr>
          <w:ilvl w:val="0"/>
          <w:numId w:val="12"/>
        </w:numPr>
        <w:tabs>
          <w:tab w:val="left" w:pos="426"/>
          <w:tab w:val="num" w:pos="1532"/>
        </w:tabs>
        <w:spacing w:after="0" w:line="240" w:lineRule="auto"/>
        <w:ind w:left="0" w:firstLine="0"/>
        <w:jc w:val="both"/>
        <w:rPr>
          <w:rFonts w:eastAsia="Times New Roman"/>
        </w:rPr>
      </w:pPr>
      <w:r w:rsidRPr="00CB3B44">
        <w:rPr>
          <w:rFonts w:eastAsia="Times New Roman"/>
        </w:rPr>
        <w:t>Wykonawca zobowiązuje się do zapłaty na rzecz Zamawiającego kary umownej w wysokości 0,</w:t>
      </w:r>
      <w:r w:rsidR="006D35AD" w:rsidRPr="00CB3B44">
        <w:rPr>
          <w:rFonts w:eastAsia="Times New Roman"/>
        </w:rPr>
        <w:t>2</w:t>
      </w:r>
      <w:r w:rsidRPr="00CB3B44">
        <w:rPr>
          <w:rFonts w:eastAsia="Times New Roman"/>
        </w:rPr>
        <w:t xml:space="preserve"> % kwoty wynagrodzenia umownego brutto, o którym mowa w</w:t>
      </w:r>
      <w:r w:rsidRPr="00CB3B44">
        <w:rPr>
          <w:rFonts w:eastAsia="Times New Roman"/>
          <w:bCs/>
        </w:rPr>
        <w:t xml:space="preserve"> </w:t>
      </w:r>
      <w:r w:rsidRPr="00CB3B44">
        <w:rPr>
          <w:bCs/>
        </w:rPr>
        <w:t>§</w:t>
      </w:r>
      <w:r w:rsidRPr="00CB3B44">
        <w:rPr>
          <w:rFonts w:eastAsia="Times New Roman"/>
        </w:rPr>
        <w:t xml:space="preserve"> </w:t>
      </w:r>
      <w:r w:rsidR="00BF2A23" w:rsidRPr="00CB3B44">
        <w:rPr>
          <w:rFonts w:eastAsia="Times New Roman"/>
        </w:rPr>
        <w:t xml:space="preserve">6 </w:t>
      </w:r>
      <w:r w:rsidRPr="00CB3B44">
        <w:rPr>
          <w:rFonts w:eastAsia="Times New Roman"/>
        </w:rPr>
        <w:t xml:space="preserve">ust. 1 </w:t>
      </w:r>
      <w:r w:rsidR="00376126" w:rsidRPr="00CB3B44">
        <w:rPr>
          <w:rFonts w:eastAsia="Times New Roman"/>
        </w:rPr>
        <w:t xml:space="preserve">umowy </w:t>
      </w:r>
      <w:r w:rsidRPr="00CB3B44">
        <w:rPr>
          <w:rFonts w:eastAsia="Times New Roman"/>
        </w:rPr>
        <w:t xml:space="preserve">w przypadku każdorazowego naruszenia postanowień umowy w szczególności: </w:t>
      </w:r>
    </w:p>
    <w:p w14:paraId="5A305FE7" w14:textId="2A28AC49" w:rsidR="00ED1C0D" w:rsidRPr="00CB3B44" w:rsidRDefault="00ED1C0D" w:rsidP="00EC02A0">
      <w:pPr>
        <w:numPr>
          <w:ilvl w:val="0"/>
          <w:numId w:val="14"/>
        </w:numPr>
        <w:tabs>
          <w:tab w:val="left" w:pos="426"/>
        </w:tabs>
        <w:spacing w:after="0" w:line="240" w:lineRule="auto"/>
        <w:ind w:left="0" w:firstLine="0"/>
        <w:rPr>
          <w:rFonts w:eastAsia="Times New Roman"/>
        </w:rPr>
      </w:pPr>
      <w:r w:rsidRPr="00CB3B44">
        <w:rPr>
          <w:rFonts w:eastAsia="Times New Roman"/>
        </w:rPr>
        <w:t>za każdy dzień opóźnienia w realizacji Przedmiotu umowy w stosunku do terminu określonego w § 2 ust. 1 umowy</w:t>
      </w:r>
      <w:r w:rsidR="006D35AD" w:rsidRPr="00CB3B44">
        <w:rPr>
          <w:rFonts w:eastAsia="Times New Roman"/>
        </w:rPr>
        <w:t>,</w:t>
      </w:r>
    </w:p>
    <w:p w14:paraId="2D9B4F6D" w14:textId="5951D441" w:rsidR="006D35AD" w:rsidRPr="00CB3B44" w:rsidRDefault="006D35AD" w:rsidP="006D35AD">
      <w:pPr>
        <w:numPr>
          <w:ilvl w:val="0"/>
          <w:numId w:val="14"/>
        </w:numPr>
        <w:tabs>
          <w:tab w:val="left" w:pos="426"/>
        </w:tabs>
        <w:spacing w:after="0" w:line="240" w:lineRule="auto"/>
        <w:ind w:left="0" w:firstLine="0"/>
        <w:rPr>
          <w:rFonts w:eastAsia="Times New Roman"/>
        </w:rPr>
      </w:pPr>
      <w:r w:rsidRPr="00CB3B44">
        <w:rPr>
          <w:rFonts w:eastAsia="Times New Roman"/>
        </w:rPr>
        <w:t>za każdy dzień opóźnienia w realizacji zobowiązań gwarancji.</w:t>
      </w:r>
    </w:p>
    <w:p w14:paraId="0CDBFBF6" w14:textId="77777777" w:rsidR="00ED1C0D" w:rsidRPr="00CB3B44" w:rsidRDefault="00ED1C0D" w:rsidP="00EC02A0">
      <w:pPr>
        <w:numPr>
          <w:ilvl w:val="0"/>
          <w:numId w:val="12"/>
        </w:numPr>
        <w:tabs>
          <w:tab w:val="left" w:pos="426"/>
          <w:tab w:val="left" w:pos="993"/>
          <w:tab w:val="num" w:pos="1532"/>
        </w:tabs>
        <w:spacing w:after="0" w:line="240" w:lineRule="auto"/>
        <w:ind w:left="0" w:firstLine="0"/>
        <w:jc w:val="both"/>
        <w:rPr>
          <w:rFonts w:eastAsia="Times New Roman"/>
        </w:rPr>
      </w:pPr>
      <w:r w:rsidRPr="00CB3B44">
        <w:rPr>
          <w:rFonts w:eastAsia="Times New Roman"/>
        </w:rPr>
        <w:t xml:space="preserve">W przypadku gdy szkoda przewyższać będzie wartość zastrzeżonej kary umownej Zamawiający zastrzega sobie prawo dochodzenia odszkodowania uzupełniającego na zasadach ogólnych. </w:t>
      </w:r>
    </w:p>
    <w:p w14:paraId="6E5DB414" w14:textId="77777777" w:rsidR="00ED1C0D" w:rsidRPr="00CB3B44" w:rsidRDefault="00ED1C0D" w:rsidP="00EC02A0">
      <w:pPr>
        <w:numPr>
          <w:ilvl w:val="0"/>
          <w:numId w:val="12"/>
        </w:numPr>
        <w:tabs>
          <w:tab w:val="clear" w:pos="397"/>
          <w:tab w:val="num" w:pos="0"/>
          <w:tab w:val="left" w:pos="426"/>
          <w:tab w:val="num" w:pos="1532"/>
        </w:tabs>
        <w:spacing w:after="0" w:line="240" w:lineRule="auto"/>
        <w:ind w:left="0" w:firstLine="0"/>
        <w:jc w:val="both"/>
        <w:rPr>
          <w:rFonts w:eastAsia="Times New Roman"/>
        </w:rPr>
      </w:pPr>
      <w:r w:rsidRPr="00CB3B44">
        <w:rPr>
          <w:rFonts w:eastAsia="Times New Roman"/>
        </w:rPr>
        <w:t>Naliczenie przez Zamawiającego kary umownej następuje przez sporządzenie noty księgowej wraz z pisemnym uzasadnieniem. Wykonawca zobowiązany jest w terminie 10 dni od daty otrzymania noty do zapłaty naliczonej kary umownej. Brak zapłaty w tym terminie uprawnia Zamawiającego do potrącenia kary umownej z wynagrodzenia Wykonawcy lub innych jego wierzytelności względem Zamawiającego.</w:t>
      </w:r>
    </w:p>
    <w:p w14:paraId="1BD24773" w14:textId="77777777" w:rsidR="00ED1C0D" w:rsidRPr="00CB3B44" w:rsidRDefault="00ED1C0D" w:rsidP="00EC02A0">
      <w:pPr>
        <w:numPr>
          <w:ilvl w:val="0"/>
          <w:numId w:val="12"/>
        </w:numPr>
        <w:tabs>
          <w:tab w:val="left" w:pos="426"/>
          <w:tab w:val="num" w:pos="1532"/>
        </w:tabs>
        <w:spacing w:after="0" w:line="240" w:lineRule="auto"/>
        <w:ind w:left="0" w:firstLine="0"/>
        <w:jc w:val="both"/>
        <w:rPr>
          <w:rFonts w:eastAsia="Times New Roman"/>
        </w:rPr>
      </w:pPr>
      <w:r w:rsidRPr="00CB3B44">
        <w:rPr>
          <w:rFonts w:eastAsia="Times New Roman"/>
        </w:rPr>
        <w:t>Naliczenie przez Zamawiającego bądź zapłata przez Wykonawcę kary umownej nie zwalnia go z zobowiązań wynikających z niniejszej umowy.</w:t>
      </w:r>
    </w:p>
    <w:p w14:paraId="6D0BB4B5" w14:textId="77777777" w:rsidR="00ED1C0D" w:rsidRPr="00CB3B44" w:rsidRDefault="00ED1C0D" w:rsidP="00EC02A0">
      <w:pPr>
        <w:numPr>
          <w:ilvl w:val="0"/>
          <w:numId w:val="12"/>
        </w:numPr>
        <w:tabs>
          <w:tab w:val="left" w:pos="426"/>
          <w:tab w:val="num" w:pos="1532"/>
        </w:tabs>
        <w:spacing w:after="0" w:line="240" w:lineRule="auto"/>
        <w:ind w:left="0" w:firstLine="0"/>
        <w:jc w:val="both"/>
        <w:rPr>
          <w:rFonts w:eastAsia="Times New Roman"/>
        </w:rPr>
      </w:pPr>
      <w:r w:rsidRPr="00CB3B44">
        <w:rPr>
          <w:rFonts w:eastAsia="Times New Roman"/>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 W takim </w:t>
      </w:r>
      <w:r w:rsidRPr="00CB3B44">
        <w:rPr>
          <w:rFonts w:eastAsia="Times New Roman"/>
        </w:rPr>
        <w:lastRenderedPageBreak/>
        <w:t xml:space="preserve">wypadku Wykonawca może żądać jedynie wynagrodzenia należnego mu z tytułu wykonanej już części umowy. </w:t>
      </w:r>
    </w:p>
    <w:p w14:paraId="75206ADA" w14:textId="77777777" w:rsidR="00ED1C0D" w:rsidRPr="00CB3B44" w:rsidRDefault="00ED1C0D" w:rsidP="00EC02A0">
      <w:pPr>
        <w:numPr>
          <w:ilvl w:val="0"/>
          <w:numId w:val="12"/>
        </w:numPr>
        <w:tabs>
          <w:tab w:val="left" w:pos="426"/>
          <w:tab w:val="num" w:pos="1532"/>
        </w:tabs>
        <w:spacing w:after="0" w:line="240" w:lineRule="auto"/>
        <w:ind w:left="0" w:firstLine="0"/>
        <w:jc w:val="both"/>
        <w:rPr>
          <w:rFonts w:eastAsia="Times New Roman"/>
        </w:rPr>
      </w:pPr>
      <w:r w:rsidRPr="00CB3B44">
        <w:rPr>
          <w:rFonts w:eastAsia="Times New Roman"/>
        </w:rPr>
        <w:t>W przypadku:</w:t>
      </w:r>
    </w:p>
    <w:p w14:paraId="77B02AFF" w14:textId="77777777" w:rsidR="00ED1C0D" w:rsidRPr="00CB3B44" w:rsidRDefault="00ED1C0D" w:rsidP="00EC02A0">
      <w:pPr>
        <w:numPr>
          <w:ilvl w:val="1"/>
          <w:numId w:val="12"/>
        </w:numPr>
        <w:tabs>
          <w:tab w:val="left" w:pos="426"/>
          <w:tab w:val="num" w:pos="1532"/>
        </w:tabs>
        <w:spacing w:after="0" w:line="240" w:lineRule="auto"/>
        <w:ind w:left="0" w:firstLine="0"/>
        <w:jc w:val="both"/>
        <w:rPr>
          <w:rFonts w:eastAsia="Times New Roman"/>
        </w:rPr>
      </w:pPr>
      <w:r w:rsidRPr="00CB3B44">
        <w:rPr>
          <w:rFonts w:eastAsia="Times New Roman"/>
        </w:rPr>
        <w:t>Opóźnienia się przez Wykonawcę z realizacją Przedmiotu umowy w stosunku do terminu opisanego w § 2 ust. 1 umowy lub</w:t>
      </w:r>
    </w:p>
    <w:p w14:paraId="3C6E77F1" w14:textId="77777777" w:rsidR="00ED1C0D" w:rsidRPr="00CB3B44" w:rsidRDefault="00ED1C0D" w:rsidP="00EC02A0">
      <w:pPr>
        <w:numPr>
          <w:ilvl w:val="1"/>
          <w:numId w:val="12"/>
        </w:numPr>
        <w:tabs>
          <w:tab w:val="left" w:pos="426"/>
          <w:tab w:val="num" w:pos="1532"/>
        </w:tabs>
        <w:spacing w:after="0" w:line="240" w:lineRule="auto"/>
        <w:ind w:left="0" w:firstLine="0"/>
        <w:jc w:val="both"/>
        <w:rPr>
          <w:rFonts w:eastAsia="Times New Roman"/>
        </w:rPr>
      </w:pPr>
      <w:r w:rsidRPr="00CB3B44">
        <w:rPr>
          <w:rFonts w:eastAsia="Times New Roman"/>
        </w:rPr>
        <w:t>Nienależytego wykonywania przez Wykonawcę niniejszej umowy (w szczególności realizacji umowy niezgodnie z opisem Przedmiotu umowy)</w:t>
      </w:r>
    </w:p>
    <w:p w14:paraId="74FC2367" w14:textId="03E18633" w:rsidR="00ED1C0D" w:rsidRPr="00CB3B44" w:rsidRDefault="00ED1C0D" w:rsidP="00EC02A0">
      <w:pPr>
        <w:tabs>
          <w:tab w:val="left" w:pos="426"/>
          <w:tab w:val="num" w:pos="1532"/>
        </w:tabs>
        <w:spacing w:after="0" w:line="240" w:lineRule="auto"/>
        <w:jc w:val="both"/>
        <w:rPr>
          <w:rFonts w:eastAsia="Times New Roman"/>
        </w:rPr>
      </w:pPr>
      <w:r w:rsidRPr="00CB3B44">
        <w:rPr>
          <w:rFonts w:eastAsia="Times New Roman"/>
        </w:rPr>
        <w:t>- Zamawiający ma prawo odstąpić od umowy w terminie 30 dni od dnia zaistnienia podstaw do odstąpienia opisanych przy lit. (a) lub (b)</w:t>
      </w:r>
      <w:r w:rsidR="00376126" w:rsidRPr="00CB3B44">
        <w:rPr>
          <w:rFonts w:eastAsia="Times New Roman"/>
        </w:rPr>
        <w:t xml:space="preserve"> ust. 7 powy</w:t>
      </w:r>
      <w:r w:rsidR="004C77DC" w:rsidRPr="00CB3B44">
        <w:rPr>
          <w:rFonts w:eastAsia="Times New Roman"/>
        </w:rPr>
        <w:t>ż</w:t>
      </w:r>
      <w:r w:rsidR="00376126" w:rsidRPr="00CB3B44">
        <w:rPr>
          <w:rFonts w:eastAsia="Times New Roman"/>
        </w:rPr>
        <w:t>ej</w:t>
      </w:r>
      <w:r w:rsidRPr="00CB3B44">
        <w:rPr>
          <w:rFonts w:eastAsia="Times New Roman"/>
        </w:rPr>
        <w:t xml:space="preserve">. Zamawiający, wedle swego uznania, ma prawo odstąpić od umowy w całości lub w części. </w:t>
      </w:r>
    </w:p>
    <w:p w14:paraId="07E711DE" w14:textId="77777777" w:rsidR="00E77E7F" w:rsidRPr="00CB3B44" w:rsidRDefault="00E77E7F" w:rsidP="00EC02A0">
      <w:pPr>
        <w:spacing w:after="0" w:line="240" w:lineRule="auto"/>
        <w:jc w:val="center"/>
        <w:rPr>
          <w:b/>
        </w:rPr>
      </w:pPr>
    </w:p>
    <w:p w14:paraId="46A53768" w14:textId="62212C7F" w:rsidR="00ED1C0D" w:rsidRPr="00CB3B44" w:rsidRDefault="00ED1C0D" w:rsidP="00EC02A0">
      <w:pPr>
        <w:spacing w:after="0" w:line="240" w:lineRule="auto"/>
        <w:jc w:val="center"/>
        <w:rPr>
          <w:b/>
        </w:rPr>
      </w:pPr>
      <w:r w:rsidRPr="00CB3B44">
        <w:rPr>
          <w:b/>
        </w:rPr>
        <w:t>§ 1</w:t>
      </w:r>
      <w:r w:rsidR="00C5545B" w:rsidRPr="00CB3B44">
        <w:rPr>
          <w:b/>
        </w:rPr>
        <w:t>0</w:t>
      </w:r>
    </w:p>
    <w:p w14:paraId="4B4B6EBE" w14:textId="642DA5E0" w:rsidR="00ED1C0D" w:rsidRPr="00CB3B44" w:rsidRDefault="00ED1C0D" w:rsidP="005729BF">
      <w:pPr>
        <w:numPr>
          <w:ilvl w:val="0"/>
          <w:numId w:val="30"/>
        </w:numPr>
        <w:spacing w:after="0" w:line="240" w:lineRule="auto"/>
        <w:ind w:right="28"/>
        <w:jc w:val="both"/>
        <w:rPr>
          <w:rFonts w:eastAsia="Times New Roman"/>
        </w:rPr>
      </w:pPr>
      <w:r w:rsidRPr="00CB3B44">
        <w:rPr>
          <w:rFonts w:eastAsia="Times New Roman"/>
        </w:rPr>
        <w:t xml:space="preserve">Wykonawca wniósł zabezpieczenie należytego wykonania Umowy w wysokości </w:t>
      </w:r>
      <w:r w:rsidR="005E4DED" w:rsidRPr="00CB3B44">
        <w:rPr>
          <w:rFonts w:eastAsia="Times New Roman"/>
        </w:rPr>
        <w:t>2</w:t>
      </w:r>
      <w:r w:rsidRPr="00CB3B44">
        <w:rPr>
          <w:rFonts w:eastAsia="Times New Roman"/>
        </w:rPr>
        <w:t xml:space="preserve"> % całkowitego wynagrodzenia brutto ustalonego w § </w:t>
      </w:r>
      <w:r w:rsidR="00BF40D6" w:rsidRPr="00CB3B44">
        <w:rPr>
          <w:rFonts w:eastAsia="Times New Roman"/>
        </w:rPr>
        <w:t>6</w:t>
      </w:r>
      <w:r w:rsidR="00026CE2" w:rsidRPr="00CB3B44">
        <w:rPr>
          <w:rFonts w:eastAsia="Times New Roman"/>
        </w:rPr>
        <w:t xml:space="preserve"> </w:t>
      </w:r>
      <w:r w:rsidRPr="00CB3B44">
        <w:rPr>
          <w:rFonts w:eastAsia="Times New Roman"/>
        </w:rPr>
        <w:t>ust. 1</w:t>
      </w:r>
      <w:r w:rsidR="00026CE2" w:rsidRPr="00CB3B44">
        <w:rPr>
          <w:rFonts w:eastAsia="Times New Roman"/>
        </w:rPr>
        <w:t xml:space="preserve"> umowy</w:t>
      </w:r>
      <w:r w:rsidRPr="00CB3B44">
        <w:rPr>
          <w:rFonts w:eastAsia="Times New Roman"/>
        </w:rPr>
        <w:t>, co stanowi kwotę ...........  złotych (słownie złotych: ……………………...).</w:t>
      </w:r>
    </w:p>
    <w:p w14:paraId="27E44053" w14:textId="684F0C38" w:rsidR="00ED1C0D" w:rsidRPr="00CB3B44" w:rsidRDefault="00ED1C0D" w:rsidP="005729BF">
      <w:pPr>
        <w:numPr>
          <w:ilvl w:val="0"/>
          <w:numId w:val="30"/>
        </w:numPr>
        <w:spacing w:after="0" w:line="240" w:lineRule="auto"/>
        <w:ind w:right="28"/>
        <w:jc w:val="both"/>
        <w:rPr>
          <w:rFonts w:eastAsia="Times New Roman"/>
        </w:rPr>
      </w:pPr>
      <w:r w:rsidRPr="00CB3B44">
        <w:rPr>
          <w:rFonts w:eastAsia="Times New Roman"/>
        </w:rPr>
        <w:t>Zabezpieczenie zostało wniesione w formie ...................................................</w:t>
      </w:r>
    </w:p>
    <w:p w14:paraId="7A8466B2" w14:textId="77777777" w:rsidR="00ED1C0D" w:rsidRPr="00CB3B44" w:rsidRDefault="00ED1C0D" w:rsidP="005729BF">
      <w:pPr>
        <w:numPr>
          <w:ilvl w:val="0"/>
          <w:numId w:val="30"/>
        </w:numPr>
        <w:spacing w:after="0" w:line="240" w:lineRule="auto"/>
        <w:ind w:right="28"/>
        <w:jc w:val="both"/>
        <w:rPr>
          <w:rFonts w:eastAsia="Times New Roman"/>
        </w:rPr>
      </w:pPr>
      <w:r w:rsidRPr="00CB3B44">
        <w:rPr>
          <w:rFonts w:eastAsia="Times New Roman"/>
        </w:rPr>
        <w:t>Strony postanawiają, że 30% wniesionego zabezpieczenia zostanie przeznaczona na zabezpieczenie roszczeń wynikających z tytułu rękojmi.</w:t>
      </w:r>
    </w:p>
    <w:p w14:paraId="4464C3DC" w14:textId="77777777" w:rsidR="00ED1C0D" w:rsidRPr="00CB3B44" w:rsidRDefault="00ED1C0D" w:rsidP="005729BF">
      <w:pPr>
        <w:numPr>
          <w:ilvl w:val="0"/>
          <w:numId w:val="30"/>
        </w:numPr>
        <w:spacing w:after="0" w:line="240" w:lineRule="auto"/>
        <w:ind w:right="28"/>
        <w:jc w:val="both"/>
        <w:rPr>
          <w:rFonts w:eastAsia="Times New Roman"/>
        </w:rPr>
      </w:pPr>
      <w:r w:rsidRPr="00CB3B44">
        <w:rPr>
          <w:rFonts w:eastAsia="Times New Roman"/>
        </w:rPr>
        <w:t>70% wniesionego zabezpieczenia należytego wykonania umowy, o którym mowa w ust. 1 niniejszego paragrafu zostanie zwrócona lub zwolniona w terminie 30 dni od dnia wykonania zamówienia i uznania przez Zamawiającego za należycie wykonane.</w:t>
      </w:r>
    </w:p>
    <w:p w14:paraId="68BA98E0" w14:textId="42AFF969" w:rsidR="00ED1C0D" w:rsidRPr="00CB3B44" w:rsidRDefault="00ED1C0D" w:rsidP="005729BF">
      <w:pPr>
        <w:numPr>
          <w:ilvl w:val="0"/>
          <w:numId w:val="30"/>
        </w:numPr>
        <w:spacing w:after="0" w:line="240" w:lineRule="auto"/>
        <w:ind w:right="28"/>
        <w:jc w:val="both"/>
        <w:rPr>
          <w:rFonts w:eastAsia="Times New Roman"/>
        </w:rPr>
      </w:pPr>
      <w:r w:rsidRPr="00CB3B44">
        <w:rPr>
          <w:rFonts w:eastAsia="Times New Roman"/>
        </w:rPr>
        <w:t>Część zabezpieczenia mająca pokryć roszczenia z tytułu rękojmi, o której mowa w ust. 3 zostanie zwrócona lub zwolniona nie później niż w 15 dniu po upływie okresu rękojmi za wady</w:t>
      </w:r>
      <w:r w:rsidR="004B5226" w:rsidRPr="00CB3B44">
        <w:rPr>
          <w:rFonts w:eastAsia="Times New Roman"/>
        </w:rPr>
        <w:t>.</w:t>
      </w:r>
      <w:r w:rsidRPr="00CB3B44">
        <w:rPr>
          <w:rFonts w:eastAsia="Times New Roman"/>
        </w:rPr>
        <w:t xml:space="preserve"> </w:t>
      </w:r>
    </w:p>
    <w:p w14:paraId="5987ADED" w14:textId="77777777" w:rsidR="00ED1C0D" w:rsidRPr="00CB3B44" w:rsidRDefault="00ED1C0D" w:rsidP="00EC02A0">
      <w:pPr>
        <w:spacing w:after="0" w:line="240" w:lineRule="auto"/>
        <w:jc w:val="center"/>
        <w:rPr>
          <w:rFonts w:eastAsia="Times New Roman"/>
        </w:rPr>
      </w:pPr>
    </w:p>
    <w:p w14:paraId="45285429" w14:textId="2A1B7865" w:rsidR="00ED1C0D" w:rsidRPr="00CB3B44" w:rsidRDefault="00ED1C0D" w:rsidP="00EC02A0">
      <w:pPr>
        <w:spacing w:after="0" w:line="240" w:lineRule="auto"/>
        <w:jc w:val="center"/>
        <w:rPr>
          <w:b/>
        </w:rPr>
      </w:pPr>
      <w:r w:rsidRPr="00CB3B44">
        <w:rPr>
          <w:b/>
        </w:rPr>
        <w:t xml:space="preserve">§ </w:t>
      </w:r>
      <w:r w:rsidR="00C5545B" w:rsidRPr="00CB3B44">
        <w:rPr>
          <w:b/>
        </w:rPr>
        <w:t>11</w:t>
      </w:r>
    </w:p>
    <w:p w14:paraId="3731746C" w14:textId="77777777" w:rsidR="00ED1C0D" w:rsidRPr="00CB3B44" w:rsidRDefault="00ED1C0D" w:rsidP="005729BF">
      <w:pPr>
        <w:widowControl w:val="0"/>
        <w:numPr>
          <w:ilvl w:val="0"/>
          <w:numId w:val="33"/>
        </w:numPr>
        <w:tabs>
          <w:tab w:val="num" w:pos="0"/>
        </w:tabs>
        <w:autoSpaceDE w:val="0"/>
        <w:autoSpaceDN w:val="0"/>
        <w:adjustRightInd w:val="0"/>
        <w:spacing w:after="0" w:line="240" w:lineRule="auto"/>
        <w:jc w:val="both"/>
      </w:pPr>
      <w:r w:rsidRPr="00CB3B44">
        <w:t>Zakazuje się istotnych zmian postanowień zawartej umowy w stosunku do treści oferty, na podstawie której dokonano wyboru Wykonawcy, za wyjątkiem niżej określonych możliwości i warunków dokonania takiej zmiany.</w:t>
      </w:r>
    </w:p>
    <w:p w14:paraId="7F4C30AB" w14:textId="77777777" w:rsidR="00ED1C0D" w:rsidRPr="00CB3B44" w:rsidRDefault="00ED1C0D" w:rsidP="005729BF">
      <w:pPr>
        <w:widowControl w:val="0"/>
        <w:numPr>
          <w:ilvl w:val="0"/>
          <w:numId w:val="33"/>
        </w:numPr>
        <w:tabs>
          <w:tab w:val="num" w:pos="360"/>
        </w:tabs>
        <w:autoSpaceDE w:val="0"/>
        <w:autoSpaceDN w:val="0"/>
        <w:adjustRightInd w:val="0"/>
        <w:spacing w:after="0" w:line="240" w:lineRule="auto"/>
        <w:jc w:val="both"/>
      </w:pPr>
      <w:r w:rsidRPr="00CB3B44">
        <w:t>Zmiana postanowień niniejszej umowy w stosunku do treści oferty Wykonawcy, jest możliwa poprzez:</w:t>
      </w:r>
    </w:p>
    <w:p w14:paraId="28F3FD5E" w14:textId="77777777" w:rsidR="00ED1C0D" w:rsidRPr="00CB3B44" w:rsidRDefault="00ED1C0D" w:rsidP="005729BF">
      <w:pPr>
        <w:widowControl w:val="0"/>
        <w:numPr>
          <w:ilvl w:val="0"/>
          <w:numId w:val="32"/>
        </w:numPr>
        <w:autoSpaceDE w:val="0"/>
        <w:autoSpaceDN w:val="0"/>
        <w:adjustRightInd w:val="0"/>
        <w:spacing w:after="0" w:line="240" w:lineRule="auto"/>
        <w:ind w:left="720" w:hanging="11"/>
        <w:jc w:val="both"/>
        <w:rPr>
          <w:rFonts w:eastAsia="Times New Roman"/>
          <w:lang w:eastAsia="ar-SA"/>
        </w:rPr>
      </w:pPr>
      <w:r w:rsidRPr="00CB3B44">
        <w:rPr>
          <w:rFonts w:eastAsia="Times New Roman"/>
          <w:lang w:eastAsia="ar-SA"/>
        </w:rPr>
        <w:t>zmianę terminu wykonania przedmiotu umowy, jeżeli dochowanie terminu określonego w umowie jest niemożliwe z uwagi na:</w:t>
      </w:r>
    </w:p>
    <w:p w14:paraId="334BD2B2" w14:textId="3D98DAEA" w:rsidR="00ED1C0D" w:rsidRPr="00CB3B44" w:rsidRDefault="00ED1C0D" w:rsidP="005729BF">
      <w:pPr>
        <w:numPr>
          <w:ilvl w:val="0"/>
          <w:numId w:val="31"/>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 xml:space="preserve">wstrzymanie </w:t>
      </w:r>
      <w:r w:rsidR="00996B59" w:rsidRPr="00CB3B44">
        <w:rPr>
          <w:rFonts w:eastAsia="Times New Roman"/>
          <w:noProof/>
          <w:lang w:eastAsia="ar-SA"/>
        </w:rPr>
        <w:t xml:space="preserve">dostaw lub </w:t>
      </w:r>
      <w:r w:rsidRPr="00CB3B44">
        <w:rPr>
          <w:rFonts w:eastAsia="Times New Roman"/>
          <w:noProof/>
          <w:lang w:eastAsia="ar-SA"/>
        </w:rPr>
        <w:t xml:space="preserve">prac </w:t>
      </w:r>
      <w:r w:rsidR="00996B59" w:rsidRPr="00CB3B44">
        <w:rPr>
          <w:rFonts w:eastAsia="Times New Roman"/>
          <w:noProof/>
          <w:lang w:eastAsia="ar-SA"/>
        </w:rPr>
        <w:t>wdrożeniowyc</w:t>
      </w:r>
      <w:r w:rsidR="007628BE" w:rsidRPr="00CB3B44">
        <w:rPr>
          <w:rFonts w:eastAsia="Times New Roman"/>
          <w:noProof/>
          <w:lang w:eastAsia="ar-SA"/>
        </w:rPr>
        <w:t xml:space="preserve">h </w:t>
      </w:r>
      <w:r w:rsidR="00996B59" w:rsidRPr="00CB3B44">
        <w:rPr>
          <w:rFonts w:eastAsia="Times New Roman"/>
          <w:noProof/>
          <w:lang w:eastAsia="ar-SA"/>
        </w:rPr>
        <w:t xml:space="preserve"> </w:t>
      </w:r>
      <w:r w:rsidRPr="00CB3B44">
        <w:rPr>
          <w:rFonts w:eastAsia="Times New Roman"/>
          <w:noProof/>
          <w:lang w:eastAsia="ar-SA"/>
        </w:rPr>
        <w:t>z przyczyn nie leżących po stronie Wykonawcy,</w:t>
      </w:r>
    </w:p>
    <w:p w14:paraId="7EDEBE71" w14:textId="3BC3EB98" w:rsidR="00ED1C0D" w:rsidRPr="00CB3B44" w:rsidRDefault="00ED1C0D" w:rsidP="005729BF">
      <w:pPr>
        <w:numPr>
          <w:ilvl w:val="0"/>
          <w:numId w:val="31"/>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wstrzymanie prac</w:t>
      </w:r>
      <w:r w:rsidR="00996B59" w:rsidRPr="00CB3B44">
        <w:rPr>
          <w:rFonts w:eastAsia="Times New Roman"/>
          <w:noProof/>
          <w:lang w:eastAsia="ar-SA"/>
        </w:rPr>
        <w:t xml:space="preserve"> wdrożeniowych</w:t>
      </w:r>
      <w:r w:rsidR="00E20724" w:rsidRPr="00CB3B44">
        <w:rPr>
          <w:rFonts w:eastAsia="Times New Roman"/>
          <w:noProof/>
          <w:lang w:eastAsia="ar-SA"/>
        </w:rPr>
        <w:t xml:space="preserve"> </w:t>
      </w:r>
      <w:r w:rsidRPr="00CB3B44">
        <w:rPr>
          <w:rFonts w:eastAsia="Times New Roman"/>
          <w:noProof/>
          <w:lang w:eastAsia="ar-SA"/>
        </w:rPr>
        <w:t xml:space="preserve">przez Zamawiającego z uwagi na dobro pacjentów lub gdy wymagać tego będzie prawidłowa realizacja przez Zamawiającego zadań polegających na udzielaniu świadczeń zdowotnych lub też z powodu zmian organizacyjnych u Zamawiajacego lub  w przypadku trwania robót budowlanych w pomieszczeniach, gdzie ma być wdrożony przedmiot umowy chyba, że wstrzymanie </w:t>
      </w:r>
      <w:r w:rsidR="00FD2E43" w:rsidRPr="00CB3B44">
        <w:rPr>
          <w:rFonts w:eastAsia="Times New Roman"/>
          <w:noProof/>
          <w:lang w:eastAsia="ar-SA"/>
        </w:rPr>
        <w:t xml:space="preserve">prac wdrożeniowych </w:t>
      </w:r>
      <w:r w:rsidRPr="00CB3B44">
        <w:rPr>
          <w:rFonts w:eastAsia="Times New Roman"/>
          <w:noProof/>
          <w:lang w:eastAsia="ar-SA"/>
        </w:rPr>
        <w:t>nastapi z przyczyn za które Wykonawca odpowiada,</w:t>
      </w:r>
    </w:p>
    <w:p w14:paraId="423CF5B4" w14:textId="2858C25B" w:rsidR="00ED1C0D" w:rsidRPr="00CB3B44" w:rsidRDefault="00ED1C0D" w:rsidP="005729BF">
      <w:pPr>
        <w:numPr>
          <w:ilvl w:val="0"/>
          <w:numId w:val="31"/>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 xml:space="preserve"> wystąpienie okoliczności spowodowanych siłą wyższą, w tym wystąpieniem zdarzenia losowego wywołanego przez czynniki zewnętrzne, którego nie można było przewidzieć z pewnością, w szczególności zagrażającego bezpośrednio życiu lub zdrowiu ludzi lub grożącego powstaniem szkody w znacznych rozmiarach albo działań osób trzecich uniemożliwiających wykonanie </w:t>
      </w:r>
      <w:r w:rsidR="004A6D69" w:rsidRPr="00CB3B44">
        <w:rPr>
          <w:rFonts w:eastAsia="Times New Roman"/>
          <w:noProof/>
          <w:lang w:eastAsia="ar-SA"/>
        </w:rPr>
        <w:t>przedmiotu umowy</w:t>
      </w:r>
      <w:r w:rsidRPr="00CB3B44">
        <w:rPr>
          <w:rFonts w:eastAsia="Times New Roman"/>
          <w:noProof/>
          <w:lang w:eastAsia="ar-SA"/>
        </w:rPr>
        <w:t>, które to działania nie są konsekwencją winy którejkolwiek ze stron.</w:t>
      </w:r>
    </w:p>
    <w:p w14:paraId="714F06E3" w14:textId="1DECCA54" w:rsidR="00DE087B" w:rsidRPr="00CB3B44" w:rsidRDefault="00DE087B" w:rsidP="00BD0053">
      <w:pPr>
        <w:numPr>
          <w:ilvl w:val="0"/>
          <w:numId w:val="31"/>
        </w:numPr>
        <w:suppressAutoHyphens/>
        <w:spacing w:after="0" w:line="240" w:lineRule="auto"/>
        <w:ind w:left="993" w:hanging="284"/>
        <w:contextualSpacing/>
        <w:jc w:val="both"/>
        <w:rPr>
          <w:rFonts w:eastAsia="Times New Roman"/>
        </w:rPr>
      </w:pPr>
      <w:r w:rsidRPr="00CB3B44">
        <w:rPr>
          <w:rFonts w:eastAsia="Times New Roman"/>
        </w:rPr>
        <w:t>zmian</w:t>
      </w:r>
      <w:r w:rsidR="00BD0053" w:rsidRPr="00CB3B44">
        <w:rPr>
          <w:rFonts w:eastAsia="Times New Roman"/>
        </w:rPr>
        <w:t>ę</w:t>
      </w:r>
      <w:r w:rsidRPr="00CB3B44">
        <w:rPr>
          <w:rFonts w:eastAsia="Times New Roman"/>
        </w:rPr>
        <w:t xml:space="preserve"> termin</w:t>
      </w:r>
      <w:r w:rsidR="00BD0053" w:rsidRPr="00CB3B44">
        <w:rPr>
          <w:rFonts w:eastAsia="Times New Roman"/>
        </w:rPr>
        <w:t>u</w:t>
      </w:r>
      <w:r w:rsidRPr="00CB3B44">
        <w:rPr>
          <w:rFonts w:eastAsia="Times New Roman"/>
        </w:rPr>
        <w:t xml:space="preserve"> realizacji całego przedmiotu umowy, o których mowa w §</w:t>
      </w:r>
      <w:r w:rsidR="00BD0053" w:rsidRPr="00CB3B44">
        <w:rPr>
          <w:rFonts w:eastAsia="Times New Roman"/>
        </w:rPr>
        <w:t>1</w:t>
      </w:r>
      <w:r w:rsidRPr="00CB3B44">
        <w:rPr>
          <w:rFonts w:eastAsia="Times New Roman"/>
        </w:rPr>
        <w:t xml:space="preserve"> ust.1 umowy z przyczyn niezależnych od Wykonawcy, w szczególności związanych z </w:t>
      </w:r>
      <w:r w:rsidR="00852ABD" w:rsidRPr="00CB3B44">
        <w:rPr>
          <w:rFonts w:eastAsia="Times New Roman"/>
        </w:rPr>
        <w:t>zmianą</w:t>
      </w:r>
      <w:r w:rsidRPr="00CB3B44">
        <w:rPr>
          <w:rFonts w:eastAsia="Times New Roman"/>
        </w:rPr>
        <w:t xml:space="preserve"> terminu </w:t>
      </w:r>
      <w:r w:rsidR="00852ABD" w:rsidRPr="00CB3B44">
        <w:rPr>
          <w:rFonts w:eastAsia="Times New Roman"/>
        </w:rPr>
        <w:t xml:space="preserve">realizacji umowy na </w:t>
      </w:r>
      <w:r w:rsidR="005C537D">
        <w:rPr>
          <w:rFonts w:eastAsia="Times New Roman"/>
          <w:b/>
        </w:rPr>
        <w:t>d</w:t>
      </w:r>
      <w:r w:rsidR="005C537D" w:rsidRPr="005C537D">
        <w:rPr>
          <w:rFonts w:eastAsia="Times New Roman"/>
          <w:b/>
        </w:rPr>
        <w:t>ostaw</w:t>
      </w:r>
      <w:r w:rsidR="005C537D">
        <w:rPr>
          <w:rFonts w:eastAsia="Times New Roman"/>
          <w:b/>
        </w:rPr>
        <w:t>ę</w:t>
      </w:r>
      <w:r w:rsidR="005C537D" w:rsidRPr="005C537D">
        <w:rPr>
          <w:rFonts w:eastAsia="Times New Roman"/>
          <w:b/>
        </w:rPr>
        <w:t xml:space="preserve"> sprzętu i oprogramowania serwerowo-sieciowego wraz z systemem backupu</w:t>
      </w:r>
      <w:r w:rsidR="00852ABD" w:rsidRPr="00CB3B44">
        <w:rPr>
          <w:rFonts w:eastAsia="Times New Roman"/>
        </w:rPr>
        <w:t xml:space="preserve"> zawartej po przeprowadzeniu postepowania przetargowego nr DZP.271-7/20</w:t>
      </w:r>
      <w:r w:rsidRPr="00CB3B44">
        <w:rPr>
          <w:rFonts w:eastAsia="Times New Roman"/>
        </w:rPr>
        <w:t>.</w:t>
      </w:r>
    </w:p>
    <w:p w14:paraId="739C18F9" w14:textId="0E0A2C79" w:rsidR="00ED1C0D" w:rsidRPr="00CB3B44" w:rsidRDefault="00ED1C0D" w:rsidP="005729BF">
      <w:pPr>
        <w:widowControl w:val="0"/>
        <w:numPr>
          <w:ilvl w:val="0"/>
          <w:numId w:val="32"/>
        </w:numPr>
        <w:autoSpaceDE w:val="0"/>
        <w:autoSpaceDN w:val="0"/>
        <w:adjustRightInd w:val="0"/>
        <w:spacing w:after="0" w:line="240" w:lineRule="auto"/>
        <w:ind w:left="720" w:hanging="11"/>
        <w:jc w:val="both"/>
        <w:rPr>
          <w:rFonts w:eastAsia="Times New Roman"/>
          <w:lang w:eastAsia="ar-SA"/>
        </w:rPr>
      </w:pPr>
      <w:r w:rsidRPr="00CB3B44">
        <w:rPr>
          <w:rFonts w:eastAsia="Times New Roman"/>
        </w:rPr>
        <w:t>Zmiany powszechnie obowiązujących przepisów prawa mających wpływ na treść oferty</w:t>
      </w:r>
      <w:r w:rsidR="004A6D69" w:rsidRPr="00CB3B44">
        <w:rPr>
          <w:rFonts w:eastAsia="Times New Roman"/>
        </w:rPr>
        <w:t xml:space="preserve"> Wykonawcy</w:t>
      </w:r>
      <w:r w:rsidRPr="00CB3B44">
        <w:rPr>
          <w:rFonts w:eastAsia="Times New Roman"/>
        </w:rPr>
        <w:t>, w takim zakresie w jakim będzie to niezbędne w celu dostosowania postanowień umowy do zaistniałego stanu prawnego,</w:t>
      </w:r>
    </w:p>
    <w:p w14:paraId="46770C2E" w14:textId="77777777" w:rsidR="00ED1C0D" w:rsidRPr="00CB3B44" w:rsidRDefault="00ED1C0D" w:rsidP="005729BF">
      <w:pPr>
        <w:widowControl w:val="0"/>
        <w:numPr>
          <w:ilvl w:val="0"/>
          <w:numId w:val="32"/>
        </w:numPr>
        <w:autoSpaceDE w:val="0"/>
        <w:autoSpaceDN w:val="0"/>
        <w:adjustRightInd w:val="0"/>
        <w:spacing w:after="0" w:line="240" w:lineRule="auto"/>
        <w:ind w:left="720" w:hanging="11"/>
        <w:jc w:val="both"/>
        <w:rPr>
          <w:rFonts w:eastAsia="Times New Roman"/>
          <w:lang w:eastAsia="ar-SA"/>
        </w:rPr>
      </w:pPr>
      <w:r w:rsidRPr="00CB3B44">
        <w:rPr>
          <w:rFonts w:eastAsia="Times New Roman"/>
          <w:lang w:eastAsia="ar-SA"/>
        </w:rPr>
        <w:t xml:space="preserve">Zakres realizacji przedmiotu umowy może ulec zmianie w przypadku zmian umowy </w:t>
      </w:r>
      <w:r w:rsidRPr="00CB3B44">
        <w:rPr>
          <w:rFonts w:eastAsia="Times New Roman"/>
          <w:lang w:eastAsia="ar-SA"/>
        </w:rPr>
        <w:lastRenderedPageBreak/>
        <w:t>wynikających z okoliczności wymienionych w art. 144 ust. 1 pkt 2, 3 lub 6 Pzp.</w:t>
      </w:r>
    </w:p>
    <w:p w14:paraId="19E4FDD3" w14:textId="15C47E7C" w:rsidR="00ED1C0D" w:rsidRPr="00CB3B44" w:rsidRDefault="00ED1C0D" w:rsidP="005729BF">
      <w:pPr>
        <w:widowControl w:val="0"/>
        <w:numPr>
          <w:ilvl w:val="0"/>
          <w:numId w:val="33"/>
        </w:numPr>
        <w:tabs>
          <w:tab w:val="num" w:pos="360"/>
        </w:tabs>
        <w:autoSpaceDE w:val="0"/>
        <w:autoSpaceDN w:val="0"/>
        <w:adjustRightInd w:val="0"/>
        <w:spacing w:after="0" w:line="240" w:lineRule="auto"/>
        <w:jc w:val="both"/>
      </w:pPr>
      <w:r w:rsidRPr="00CB3B44">
        <w:t>Dokonanie zmiany terminu wykonania przedmiotu umowy może nastąpić jedynie w sytuacji, gdy Strony umowy poinformują o zaistniałych okoli</w:t>
      </w:r>
      <w:r w:rsidR="00A01ED4" w:rsidRPr="00CB3B44">
        <w:t xml:space="preserve">cznościach opisanych w </w:t>
      </w:r>
      <w:r w:rsidR="008F004B" w:rsidRPr="00CB3B44">
        <w:t xml:space="preserve">ust. 2 </w:t>
      </w:r>
      <w:r w:rsidR="00A01ED4" w:rsidRPr="00CB3B44">
        <w:t>pkt 1a-1d</w:t>
      </w:r>
      <w:r w:rsidR="008F004B" w:rsidRPr="00CB3B44">
        <w:t xml:space="preserve"> powyżej</w:t>
      </w:r>
      <w:r w:rsidRPr="00CB3B44">
        <w:t>, jedynie o czas proporcjonalny do czasu wstrzymania prac</w:t>
      </w:r>
      <w:r w:rsidR="00F9707A" w:rsidRPr="00CB3B44">
        <w:t>.</w:t>
      </w:r>
    </w:p>
    <w:p w14:paraId="4C173AEA" w14:textId="77777777" w:rsidR="00ED1C0D" w:rsidRPr="00CB3B44" w:rsidRDefault="00ED1C0D" w:rsidP="00426C01">
      <w:pPr>
        <w:widowControl w:val="0"/>
        <w:numPr>
          <w:ilvl w:val="0"/>
          <w:numId w:val="33"/>
        </w:numPr>
        <w:tabs>
          <w:tab w:val="num" w:pos="360"/>
        </w:tabs>
        <w:autoSpaceDE w:val="0"/>
        <w:autoSpaceDN w:val="0"/>
        <w:adjustRightInd w:val="0"/>
        <w:spacing w:after="0" w:line="240" w:lineRule="auto"/>
        <w:jc w:val="both"/>
      </w:pPr>
      <w:r w:rsidRPr="00CB3B44">
        <w:t>Dokonanie zmiany następuje poprzez zawarcie aneksu sporządzonego w formie pisemnej pod rygorem nieważności.</w:t>
      </w:r>
    </w:p>
    <w:p w14:paraId="323BF74E" w14:textId="77777777" w:rsidR="00ED1C0D" w:rsidRPr="00CB3B44" w:rsidRDefault="00ED1C0D" w:rsidP="00EC02A0">
      <w:pPr>
        <w:spacing w:after="0" w:line="240" w:lineRule="auto"/>
        <w:rPr>
          <w:b/>
        </w:rPr>
      </w:pPr>
    </w:p>
    <w:p w14:paraId="418B2C13" w14:textId="20A6ED40" w:rsidR="00ED1C0D" w:rsidRPr="00CB3B44" w:rsidRDefault="00ED1C0D" w:rsidP="00EC02A0">
      <w:pPr>
        <w:spacing w:after="0" w:line="240" w:lineRule="auto"/>
        <w:jc w:val="center"/>
        <w:rPr>
          <w:b/>
        </w:rPr>
      </w:pPr>
      <w:r w:rsidRPr="00CB3B44">
        <w:rPr>
          <w:b/>
        </w:rPr>
        <w:t xml:space="preserve">§ </w:t>
      </w:r>
      <w:r w:rsidR="004B5226" w:rsidRPr="00CB3B44">
        <w:rPr>
          <w:b/>
        </w:rPr>
        <w:t>12</w:t>
      </w:r>
    </w:p>
    <w:p w14:paraId="4F8416A0"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Zamawiający jako Administrator Danych osobowych kategorii osób wymienionych w ust. 3 (nazywany dalej również: „Administratorem Danych”),  powierza Wykonawcy przetwarzanie danych osobowych wynikających z przedmiotu umowy,  jedynie w celu i zakresie niezbędnym do właściwego wykonania umowy.</w:t>
      </w:r>
    </w:p>
    <w:p w14:paraId="1964E1B4"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 xml:space="preserve">Celem powierzenia przetwarzania danych jest realizacja przedmiotowej umowy. </w:t>
      </w:r>
    </w:p>
    <w:p w14:paraId="4E33673E"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Zakres powierzonych czynności przetwarzania obejmuje dane osobowe należące do następujących kategorii:</w:t>
      </w:r>
    </w:p>
    <w:p w14:paraId="250C9FD9" w14:textId="77777777" w:rsidR="005F1346" w:rsidRPr="00CB3B44" w:rsidRDefault="005F1346" w:rsidP="005F1346">
      <w:pPr>
        <w:numPr>
          <w:ilvl w:val="0"/>
          <w:numId w:val="55"/>
        </w:numPr>
        <w:spacing w:after="0" w:line="240" w:lineRule="auto"/>
        <w:jc w:val="both"/>
        <w:rPr>
          <w:rFonts w:cs="Calibri"/>
          <w:lang w:eastAsia="ar-SA"/>
        </w:rPr>
      </w:pPr>
      <w:r w:rsidRPr="00CB3B44">
        <w:rPr>
          <w:rFonts w:cs="Calibri"/>
          <w:lang w:eastAsia="ar-SA"/>
        </w:rPr>
        <w:t>Pracownicy Administratora,</w:t>
      </w:r>
    </w:p>
    <w:p w14:paraId="705D1801" w14:textId="77777777" w:rsidR="005F1346" w:rsidRPr="00CB3B44" w:rsidRDefault="005F1346" w:rsidP="005F1346">
      <w:pPr>
        <w:numPr>
          <w:ilvl w:val="0"/>
          <w:numId w:val="55"/>
        </w:numPr>
        <w:spacing w:after="0" w:line="240" w:lineRule="auto"/>
        <w:jc w:val="both"/>
        <w:rPr>
          <w:rFonts w:cs="Calibri"/>
          <w:lang w:eastAsia="ar-SA"/>
        </w:rPr>
      </w:pPr>
      <w:r w:rsidRPr="00CB3B44">
        <w:rPr>
          <w:rFonts w:cs="Calibri"/>
          <w:lang w:eastAsia="ar-SA"/>
        </w:rPr>
        <w:t>Pacjenci- osoby zwracające się o udzielenie świadczeń zdrowotnych lub korzystające z świadczeń zdrowotnych udzielanych przez Administratora Danych,</w:t>
      </w:r>
    </w:p>
    <w:p w14:paraId="3E6EC5D7" w14:textId="77777777" w:rsidR="005F1346" w:rsidRPr="00CB3B44" w:rsidRDefault="005F1346" w:rsidP="005F1346">
      <w:pPr>
        <w:numPr>
          <w:ilvl w:val="0"/>
          <w:numId w:val="55"/>
        </w:numPr>
        <w:spacing w:after="0" w:line="240" w:lineRule="auto"/>
        <w:jc w:val="both"/>
        <w:rPr>
          <w:rFonts w:cs="Calibri"/>
          <w:lang w:eastAsia="ar-SA"/>
        </w:rPr>
      </w:pPr>
      <w:r w:rsidRPr="00CB3B44">
        <w:rPr>
          <w:rFonts w:cs="Calibri"/>
          <w:lang w:eastAsia="ar-SA"/>
        </w:rPr>
        <w:t>Personel medyczny Administratora Danych, personel medyczny zewnętrzny,</w:t>
      </w:r>
    </w:p>
    <w:p w14:paraId="3AA89D1A" w14:textId="77777777" w:rsidR="005F1346" w:rsidRPr="00CB3B44" w:rsidRDefault="005F1346" w:rsidP="005F1346">
      <w:pPr>
        <w:numPr>
          <w:ilvl w:val="0"/>
          <w:numId w:val="55"/>
        </w:numPr>
        <w:spacing w:after="0" w:line="240" w:lineRule="auto"/>
        <w:jc w:val="both"/>
        <w:rPr>
          <w:rFonts w:cs="Calibri"/>
          <w:lang w:eastAsia="ar-SA"/>
        </w:rPr>
      </w:pPr>
      <w:r w:rsidRPr="00CB3B44">
        <w:rPr>
          <w:rFonts w:cs="Calibri"/>
          <w:lang w:eastAsia="ar-SA"/>
        </w:rPr>
        <w:t>Kontrahenci (odbiorcy i dostawcy) Administratora Danych</w:t>
      </w:r>
    </w:p>
    <w:p w14:paraId="719FB9AC"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Powierzone do przetwarzania dane osobowe obejmują dane zawarte w dokumentacji kadrowej, dokumentacji medycznej udzielonych, udzielanych i planowanych świadczeń opieki zdrowotnej, dokumentacji księgowej zgodnie z postanowieniami niniejszej umowy i należą do następujących kategorii danych:</w:t>
      </w:r>
    </w:p>
    <w:p w14:paraId="17A2E36A"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a. dane osobowe zwykłe pracowników:</w:t>
      </w:r>
    </w:p>
    <w:p w14:paraId="5EFB0A96"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 imię (imiona) i nazwisko, imiona rodziców, datę urodzenia, miejsce zamieszkania (adres do korespondencji), wykształcenie, przebieg dotychczasowego zatrudnienia oraz inne dane osobowe, zgodnie z Art. 221 Kodeksu Pracy.</w:t>
      </w:r>
    </w:p>
    <w:p w14:paraId="5FD1F55B"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b. dane osobowe pacjentów:</w:t>
      </w:r>
    </w:p>
    <w:p w14:paraId="14BE8E3C"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 dane zwykłe: oznaczenie pacjenta pozwalające na ustalenie jego tożsamości: nazwisko, imię (imiona), data urodzenia, oznaczenie płci, adres miejsca zamieszkania, numer PESEL, jeżeli został nadany, w przypadku noworodka – numer PESEL matki, a w przypadku osób, które nie mają nadanego numeru PESEL – rodzaj i numer dokumentu potwierdzającego tożsamość, w przypadku gdy pacjentem jest osoba małoletnia, całkowicie ubezwłasnowolniona lub niezdolna do świadomego wyrażenia zgody - nazwisko i imię (imiona) przedstawiciela ustawowego oraz adres jego miejsca zamieszkania oraz inne dane osobowe, zgodnie z art. 25 ust 1 UPP,</w:t>
      </w:r>
    </w:p>
    <w:p w14:paraId="6D635608"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 szczególne kategorie danych: dane dotyczące zdrowia, tj. opis stanu zdrowia pacjenta lub udzielonych mu świadczeń zdrowotnych, zgodnie z art. 25 ust. 1 pkt 3 UPP oraz § 10 ust. 1 pkt 5 Rozporządzenia Ministra Zdrowia z dnia 9 listopada 2015 r. w sprawie rodzajów, zakresu i wzorów dokumentacji medycznej oraz sposobu jej przetwarzania,</w:t>
      </w:r>
    </w:p>
    <w:p w14:paraId="16E860A1"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c. dane osobowe zwykłe personelu medycznego:</w:t>
      </w:r>
    </w:p>
    <w:p w14:paraId="6BCFAD5E"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 oznaczenie osoby udzielającej świadczeń zdrowotnych oraz osoby kierującej na badania diagnostyczne, konsultacje lub leczenie, nazwisko i imię, tytuł zawodowy, uzyskane specjalizacje, numer prawa wykonywania zawodu oraz inne dane osobowe, zgodnie z § 10 ust. 1 pkt 3 Rozporządzenia Ministra Zdrowia z dnia 9 listopada 2015 r. w sprawie rodzajów, zakresu i wzorów dokumentacji medycznej oraz sposobu jej przetwarzania,</w:t>
      </w:r>
    </w:p>
    <w:p w14:paraId="193AE7C9"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lastRenderedPageBreak/>
        <w:t>- oznaczenie podmiotu udzielającego świadczeń zdrowotnych ( w przypadku zewnętrznej praktyki zawodowej) : nazwa podmiotu, kod resortowy, adres miejsca udzielania świadczeń zdrowotnych,</w:t>
      </w:r>
    </w:p>
    <w:p w14:paraId="03DACE95"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 xml:space="preserve">d. dane osobowe zwykłe kontrahentów: </w:t>
      </w:r>
    </w:p>
    <w:p w14:paraId="7C33E552" w14:textId="77777777" w:rsidR="005F1346" w:rsidRPr="00CB3B44" w:rsidRDefault="005F1346" w:rsidP="005F1346">
      <w:pPr>
        <w:spacing w:after="160" w:line="259" w:lineRule="auto"/>
        <w:ind w:left="360"/>
        <w:jc w:val="both"/>
        <w:rPr>
          <w:rFonts w:cs="Calibri"/>
          <w:lang w:eastAsia="ar-SA"/>
        </w:rPr>
      </w:pPr>
      <w:r w:rsidRPr="00CB3B44">
        <w:rPr>
          <w:rFonts w:cs="Calibri"/>
          <w:lang w:eastAsia="ar-SA"/>
        </w:rPr>
        <w:t>- imię i nazwisko, adres zamieszkania, PESEL, NIP, REGON, seria i nr dowodu osobistego, dane kontaktowe, numer konta bankowego.</w:t>
      </w:r>
    </w:p>
    <w:p w14:paraId="6DF167A8"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Charakter przetwarzania danych dotyczy przetwarzania danych osobowych w formie papierowej, przy wykorzystaniu systemów informatycznych.</w:t>
      </w:r>
    </w:p>
    <w:p w14:paraId="61229562"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współpracować z Zamawiającym w zakresie udzielania odpowiedzi na żądania osoby, której dane dotyczą, opisane w rozdziale III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UE L 119, s. 1 ze zm.) – dalej RODO (w szczególności informowanie i przejrzysta komunikacja, dostęp do danych, obowiązek informacyjny, prawo dostępu, prawo do sprostowania danych, usunięcia danych, ograniczenia przetwarzania, przenoszenia danych, prawo sprzeciwu, zautomatyzowane podejmowanie decyzji).</w:t>
      </w:r>
    </w:p>
    <w:p w14:paraId="06C9CC76"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do pomocy Zamawiającemu w wywiązaniu się z obowiązków określonych w art. 32-36 RODO (w szczególności dla bezpieczeństwa przetwarzania, zgłaszania naruszenia ochrony danych osobowych organowi nadzorczemu, zawiadamiania osoby, której dane dotyczą, o naruszeniu ochrony danych osobowych, przeprowadzania oceny skutków dla ochrony danych osobowych, konsultacji z organem nadzorczym).</w:t>
      </w:r>
    </w:p>
    <w:p w14:paraId="06B58803"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do udostępnienia Zamawiającemu wszelkich informacji niezbędnych do wykazania spełnienia obowiązków spoczywających na Zamawiającym oraz umożliwi Zamawiającemu lub audytorowi upoważnionemu przez Zamawiającego przeprowadzanie audytów, w tym inspekcji, współpracując przy działaniach sprawdzających i naprawczych. Wykonawca zobowiązuje się przed przystąpieniem do przetwarzania danych powierzonych przez Zamawiającego spełnić wymagania określone w przepisach art. 39a Ustawy o ochronie danych osobowych.</w:t>
      </w:r>
    </w:p>
    <w:p w14:paraId="7D2F96F4"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po stwierdzeniu naruszenia ochrony danych osobowych do zgłoszenia tego Zamawiającemu bez zbędnej zwłoki, nie później niż w terminie 12 godzin od dnia wykrycia naruszenia.</w:t>
      </w:r>
    </w:p>
    <w:p w14:paraId="25BF13DD"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Informacja przekazana Zamawiającemu powinna zawierać co najmniej:</w:t>
      </w:r>
    </w:p>
    <w:p w14:paraId="2E69DDA1"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t>a.</w:t>
      </w:r>
      <w:r w:rsidRPr="00CB3B44">
        <w:rPr>
          <w:rFonts w:cs="Calibri"/>
          <w:lang w:eastAsia="ar-SA"/>
        </w:rPr>
        <w:tab/>
        <w:t>opis charakteru naruszenia oraz - o ile to możliwe - wskazanie kategorii i przybliżonej liczby osób, których dane zostały naruszone i ilości/rodzaju danych, których naruszenie dotyczy</w:t>
      </w:r>
    </w:p>
    <w:p w14:paraId="2E6822E2"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t>b.</w:t>
      </w:r>
      <w:r w:rsidRPr="00CB3B44">
        <w:rPr>
          <w:rFonts w:cs="Calibri"/>
          <w:lang w:eastAsia="ar-SA"/>
        </w:rPr>
        <w:tab/>
        <w:t>opis możliwych konsekwencji naruszenia,</w:t>
      </w:r>
    </w:p>
    <w:p w14:paraId="6C0F172F"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t>c.</w:t>
      </w:r>
      <w:r w:rsidRPr="00CB3B44">
        <w:rPr>
          <w:rFonts w:cs="Calibri"/>
          <w:lang w:eastAsia="ar-SA"/>
        </w:rPr>
        <w:tab/>
        <w:t>opis zastosowanych lub proponowanych do zastosowania przez Wykonawcę  środków w celu zaradzenia naruszeniu, w tym minimalizacji jego negatywnych skutków.</w:t>
      </w:r>
    </w:p>
    <w:p w14:paraId="19F9532C"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w ramach realizacji umowy nie przekazuje wykonania wszystkich lub choćby części czynności umowy innemu podmiotowi przetwarzającemu bez uprzedniej pisemnej zgody Zamawiającego. Wykonawca wyraża zgodę na powierzenie przez Zamawiającego przetwarzania danych osobowych, przetwarzanych w systemach informatycznych wykorzystywanych do realizacji przedmiotu umowy, podmiotom wyspecjalizowanym w zapewnianiu obsługi technicznej systemów teleinformatycznych w celu zapewnienia eksploatacji tych systemów.</w:t>
      </w:r>
    </w:p>
    <w:p w14:paraId="0CF88472"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gwarantuje, że każda osoba realizująca umowę zobowiązana jest do bezterminowego zapewnienia poufności danych osobowych przetwarzanych w związku z wykonywaniem umowy, a w szczególności do tego, że nie będzie przekazywać, ujawniać i udostępniać tych danych osobom nieuprawnionym. Jednocześnie każda osoba realizująca Umowę zobowiązana jest do zachowania w tajemnicy sposobów zabezpieczenia danych osobowych</w:t>
      </w:r>
    </w:p>
    <w:p w14:paraId="34FDCB80"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deklaruje stosowanie środków technicznych i organizacyjnych określonych w art. 32 RODO, jako adekwatnych do zidentyfikowanego ryzyka naruszenia praw lub wolności powierzonych danych osobowych a w szczególności:</w:t>
      </w:r>
    </w:p>
    <w:p w14:paraId="0774CF49"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lastRenderedPageBreak/>
        <w:t>a.</w:t>
      </w:r>
      <w:r w:rsidRPr="00CB3B44">
        <w:rPr>
          <w:rFonts w:cs="Calibri"/>
          <w:lang w:eastAsia="ar-SA"/>
        </w:rPr>
        <w:tab/>
        <w:t xml:space="preserve"> szyfrowanie danych osobowych; </w:t>
      </w:r>
    </w:p>
    <w:p w14:paraId="2740D892"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t>b.</w:t>
      </w:r>
      <w:r w:rsidRPr="00CB3B44">
        <w:rPr>
          <w:rFonts w:cs="Calibri"/>
          <w:lang w:eastAsia="ar-SA"/>
        </w:rPr>
        <w:tab/>
        <w:t xml:space="preserve">zdolność do ciągłego zapewnienia poufności, integralności, dostępności i odporności systemów i usług przetwarzania; </w:t>
      </w:r>
    </w:p>
    <w:p w14:paraId="7DC12397"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t>c.</w:t>
      </w:r>
      <w:r w:rsidRPr="00CB3B44">
        <w:rPr>
          <w:rFonts w:cs="Calibri"/>
          <w:lang w:eastAsia="ar-SA"/>
        </w:rPr>
        <w:tab/>
        <w:t xml:space="preserve">zdolność do szybkiego przywrócenia dostępności danych osobowych i dostępu do nich w razie incydentu fizycznego lub technicznego; </w:t>
      </w:r>
    </w:p>
    <w:p w14:paraId="757F4DCA" w14:textId="77777777" w:rsidR="005F1346" w:rsidRPr="00CB3B44" w:rsidRDefault="005F1346" w:rsidP="005F1346">
      <w:pPr>
        <w:spacing w:after="160" w:line="259" w:lineRule="auto"/>
        <w:ind w:left="348"/>
        <w:jc w:val="both"/>
        <w:rPr>
          <w:rFonts w:cs="Calibri"/>
          <w:lang w:eastAsia="ar-SA"/>
        </w:rPr>
      </w:pPr>
      <w:r w:rsidRPr="00CB3B44">
        <w:rPr>
          <w:rFonts w:cs="Calibri"/>
          <w:lang w:eastAsia="ar-SA"/>
        </w:rPr>
        <w:t>d.</w:t>
      </w:r>
      <w:r w:rsidRPr="00CB3B44">
        <w:rPr>
          <w:rFonts w:cs="Calibri"/>
          <w:lang w:eastAsia="ar-SA"/>
        </w:rPr>
        <w:tab/>
        <w:t>testowanie, mierzenie i ocenianie skuteczności środków technicznych i organizacyjnych mających zapewnić bezpieczeństwo przetwarzania</w:t>
      </w:r>
    </w:p>
    <w:p w14:paraId="2FD83AFD" w14:textId="77777777" w:rsidR="005F1346" w:rsidRPr="00CB3B44" w:rsidRDefault="005F1346" w:rsidP="005F1346">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stosować ochronę powierzonych danych przed niedozwolonym lub niezgodnym z prawem przetwarzaniem (zniszczeniem, utraceniem, zmodyfikowaniem, nieuprawnionym ujawnieniem lub nieuprawnionym dostępem do danych osobowych przesyłanych, przechowywanych lub w inny sposób przetwarzanych) oraz przypadkową utratą, zniszczeniem lub uszkodzeniem, za pomocą odpowiednich środków technicznych lub organizacyjnych („integralność i poufność”).</w:t>
      </w:r>
    </w:p>
    <w:p w14:paraId="4D3F204F" w14:textId="09C74AFF" w:rsidR="005F1346" w:rsidRPr="00CB3B44" w:rsidRDefault="005F1346" w:rsidP="005F1346">
      <w:pPr>
        <w:spacing w:after="0" w:line="240" w:lineRule="auto"/>
        <w:rPr>
          <w:b/>
        </w:rPr>
      </w:pPr>
    </w:p>
    <w:p w14:paraId="09EF399B" w14:textId="77777777" w:rsidR="005F1346" w:rsidRPr="00CB3B44" w:rsidRDefault="005F1346" w:rsidP="005F1346">
      <w:pPr>
        <w:spacing w:after="0" w:line="240" w:lineRule="auto"/>
        <w:jc w:val="center"/>
        <w:rPr>
          <w:b/>
        </w:rPr>
      </w:pPr>
      <w:r w:rsidRPr="00CB3B44">
        <w:rPr>
          <w:b/>
        </w:rPr>
        <w:t>§ 13</w:t>
      </w:r>
    </w:p>
    <w:p w14:paraId="23AC6F4B" w14:textId="77777777" w:rsidR="005F1346" w:rsidRPr="00CB3B44" w:rsidRDefault="005F1346" w:rsidP="005F1346">
      <w:pPr>
        <w:spacing w:after="0" w:line="240" w:lineRule="auto"/>
        <w:rPr>
          <w:b/>
        </w:rPr>
      </w:pPr>
    </w:p>
    <w:p w14:paraId="1326AC59" w14:textId="77777777" w:rsidR="00ED1C0D" w:rsidRPr="00CB3B44" w:rsidRDefault="00ED1C0D" w:rsidP="00EC02A0">
      <w:pPr>
        <w:pStyle w:val="Tekstpodstawowy"/>
        <w:tabs>
          <w:tab w:val="left" w:pos="0"/>
        </w:tabs>
        <w:spacing w:after="0"/>
        <w:jc w:val="both"/>
        <w:rPr>
          <w:rFonts w:ascii="Calibri" w:hAnsi="Calibri"/>
          <w:sz w:val="22"/>
          <w:szCs w:val="22"/>
          <w:lang w:val="pl-PL" w:eastAsia="pl-PL"/>
        </w:rPr>
      </w:pPr>
      <w:r w:rsidRPr="00CB3B44">
        <w:rPr>
          <w:rFonts w:ascii="Calibri" w:hAnsi="Calibri"/>
          <w:sz w:val="22"/>
          <w:szCs w:val="22"/>
          <w:lang w:val="pl-PL" w:eastAsia="pl-PL"/>
        </w:rPr>
        <w:t>Wykonawca nie może przenieść na osobę trzecią jakichkolwiek swoich wierzytelności wynikających z niniejszej umowy bez pisemnej zgody Zamawiającego, pod rygorem nieważności.</w:t>
      </w:r>
    </w:p>
    <w:p w14:paraId="4DAE84D5" w14:textId="77777777" w:rsidR="00ED1C0D" w:rsidRPr="00CB3B44" w:rsidRDefault="00ED1C0D" w:rsidP="00EC02A0">
      <w:pPr>
        <w:spacing w:after="0" w:line="240" w:lineRule="auto"/>
      </w:pPr>
    </w:p>
    <w:p w14:paraId="3B2AC98E" w14:textId="26441EC2" w:rsidR="00ED1C0D" w:rsidRPr="00CB3B44" w:rsidRDefault="00ED1C0D" w:rsidP="00EC02A0">
      <w:pPr>
        <w:spacing w:after="0" w:line="240" w:lineRule="auto"/>
        <w:jc w:val="center"/>
        <w:rPr>
          <w:b/>
        </w:rPr>
      </w:pPr>
      <w:r w:rsidRPr="00CB3B44">
        <w:rPr>
          <w:b/>
        </w:rPr>
        <w:t xml:space="preserve">§ </w:t>
      </w:r>
      <w:r w:rsidR="004B5226" w:rsidRPr="00CB3B44">
        <w:rPr>
          <w:b/>
        </w:rPr>
        <w:t>1</w:t>
      </w:r>
      <w:r w:rsidR="005F1346" w:rsidRPr="00CB3B44">
        <w:rPr>
          <w:b/>
        </w:rPr>
        <w:t>4</w:t>
      </w:r>
    </w:p>
    <w:p w14:paraId="73830ED2" w14:textId="77777777" w:rsidR="00ED1C0D" w:rsidRPr="00CB3B44" w:rsidRDefault="00ED1C0D" w:rsidP="00EC02A0">
      <w:pPr>
        <w:overflowPunct w:val="0"/>
        <w:adjustRightInd w:val="0"/>
        <w:spacing w:after="0" w:line="240" w:lineRule="auto"/>
        <w:ind w:right="20"/>
        <w:jc w:val="both"/>
      </w:pPr>
      <w:r w:rsidRPr="00CB3B44">
        <w:t>W sprawach nieuregulowanych niniejszą umową mają zastosowanie odpowiednie przepisy Ustawy Prawo zamówień publicznych oraz Kodeksu Cywilnego.</w:t>
      </w:r>
    </w:p>
    <w:p w14:paraId="05DC7E03" w14:textId="77777777" w:rsidR="00ED1C0D" w:rsidRPr="00CB3B44" w:rsidRDefault="00ED1C0D" w:rsidP="00EC02A0">
      <w:pPr>
        <w:adjustRightInd w:val="0"/>
        <w:spacing w:after="0" w:line="240" w:lineRule="auto"/>
        <w:jc w:val="center"/>
        <w:rPr>
          <w:b/>
        </w:rPr>
      </w:pPr>
    </w:p>
    <w:p w14:paraId="76DAE5F8" w14:textId="681D34B1" w:rsidR="00ED1C0D" w:rsidRPr="00CB3B44" w:rsidRDefault="00ED1C0D" w:rsidP="00EC02A0">
      <w:pPr>
        <w:adjustRightInd w:val="0"/>
        <w:spacing w:after="0" w:line="240" w:lineRule="auto"/>
        <w:jc w:val="center"/>
        <w:rPr>
          <w:b/>
        </w:rPr>
      </w:pPr>
      <w:r w:rsidRPr="00CB3B44">
        <w:rPr>
          <w:b/>
        </w:rPr>
        <w:t>§</w:t>
      </w:r>
      <w:r w:rsidR="004B5226" w:rsidRPr="00CB3B44">
        <w:rPr>
          <w:b/>
        </w:rPr>
        <w:t>1</w:t>
      </w:r>
      <w:r w:rsidR="005F1346" w:rsidRPr="00CB3B44">
        <w:rPr>
          <w:b/>
        </w:rPr>
        <w:t>5</w:t>
      </w:r>
    </w:p>
    <w:p w14:paraId="46B553BA" w14:textId="77777777" w:rsidR="00ED1C0D" w:rsidRPr="00CB3B44" w:rsidRDefault="00ED1C0D" w:rsidP="00EC02A0">
      <w:pPr>
        <w:overflowPunct w:val="0"/>
        <w:adjustRightInd w:val="0"/>
        <w:spacing w:after="0" w:line="240" w:lineRule="auto"/>
        <w:ind w:right="40"/>
        <w:jc w:val="both"/>
      </w:pPr>
      <w:r w:rsidRPr="00CB3B44">
        <w:t>Ewentualne spory wynikłe w trakcie realizacji umowy będą załatwiane polubownie, a w przypadku braku porozumienia rozstrzygającym spór jest Sąd właściwy dla siedziby Zamawiającego.</w:t>
      </w:r>
    </w:p>
    <w:p w14:paraId="3559F17E" w14:textId="77777777" w:rsidR="00ED1C0D" w:rsidRPr="00CB3B44" w:rsidRDefault="00ED1C0D" w:rsidP="00EC02A0">
      <w:pPr>
        <w:adjustRightInd w:val="0"/>
        <w:spacing w:after="0" w:line="240" w:lineRule="auto"/>
        <w:jc w:val="center"/>
        <w:rPr>
          <w:b/>
        </w:rPr>
      </w:pPr>
    </w:p>
    <w:p w14:paraId="56925054" w14:textId="70474D51" w:rsidR="00ED1C0D" w:rsidRPr="00CB3B44" w:rsidRDefault="00ED1C0D" w:rsidP="00EC02A0">
      <w:pPr>
        <w:adjustRightInd w:val="0"/>
        <w:spacing w:after="0" w:line="240" w:lineRule="auto"/>
        <w:jc w:val="center"/>
        <w:rPr>
          <w:b/>
        </w:rPr>
      </w:pPr>
      <w:r w:rsidRPr="00CB3B44">
        <w:rPr>
          <w:b/>
        </w:rPr>
        <w:t>§</w:t>
      </w:r>
      <w:r w:rsidR="004B5226" w:rsidRPr="00CB3B44">
        <w:rPr>
          <w:b/>
        </w:rPr>
        <w:t>1</w:t>
      </w:r>
      <w:r w:rsidR="005F1346" w:rsidRPr="00CB3B44">
        <w:rPr>
          <w:b/>
        </w:rPr>
        <w:t>6</w:t>
      </w:r>
    </w:p>
    <w:p w14:paraId="46209363" w14:textId="77777777" w:rsidR="00ED1C0D" w:rsidRPr="00CB3B44" w:rsidRDefault="00ED1C0D" w:rsidP="00EC02A0">
      <w:pPr>
        <w:spacing w:after="0" w:line="240" w:lineRule="auto"/>
        <w:jc w:val="both"/>
      </w:pPr>
      <w:r w:rsidRPr="00CB3B44">
        <w:t>Umowę sporządzono w dwóch jednobrzmiących egzemplarzach po jednym dla każdej ze stron</w:t>
      </w:r>
    </w:p>
    <w:p w14:paraId="6AC313E1" w14:textId="77777777" w:rsidR="00ED1C0D" w:rsidRPr="00CB3B44" w:rsidRDefault="00ED1C0D" w:rsidP="00ED1C0D">
      <w:pPr>
        <w:spacing w:line="240" w:lineRule="auto"/>
      </w:pPr>
    </w:p>
    <w:p w14:paraId="58DE938D" w14:textId="77777777" w:rsidR="00ED1C0D" w:rsidRPr="00CB3B44" w:rsidRDefault="00ED1C0D" w:rsidP="00ED1C0D">
      <w:pPr>
        <w:spacing w:line="240" w:lineRule="auto"/>
      </w:pPr>
    </w:p>
    <w:p w14:paraId="6DCF68E1" w14:textId="77777777" w:rsidR="00ED1C0D" w:rsidRPr="00CB3B44" w:rsidRDefault="00ED1C0D" w:rsidP="00ED1C0D">
      <w:pPr>
        <w:spacing w:line="240" w:lineRule="auto"/>
      </w:pPr>
    </w:p>
    <w:p w14:paraId="48F765B7" w14:textId="77777777" w:rsidR="00ED1C0D" w:rsidRPr="00CB3B44" w:rsidRDefault="00ED1C0D" w:rsidP="00ED1C0D">
      <w:pPr>
        <w:spacing w:line="240" w:lineRule="auto"/>
      </w:pPr>
      <w:r w:rsidRPr="00CB3B44">
        <w:t>WYKONAWCA :</w:t>
      </w:r>
      <w:r w:rsidRPr="00CB3B44">
        <w:tab/>
        <w:t xml:space="preserve">   </w:t>
      </w:r>
      <w:r w:rsidRPr="00CB3B44">
        <w:tab/>
      </w:r>
      <w:r w:rsidRPr="00CB3B44">
        <w:tab/>
      </w:r>
      <w:r w:rsidRPr="00CB3B44">
        <w:tab/>
        <w:t xml:space="preserve"> </w:t>
      </w:r>
      <w:r w:rsidRPr="00CB3B44">
        <w:tab/>
      </w:r>
      <w:r w:rsidRPr="00CB3B44">
        <w:tab/>
      </w:r>
      <w:r w:rsidRPr="00CB3B44">
        <w:tab/>
      </w:r>
      <w:r w:rsidRPr="00CB3B44">
        <w:tab/>
        <w:t>ZAMAWIAJĄCY</w:t>
      </w:r>
    </w:p>
    <w:p w14:paraId="5605FF90" w14:textId="77777777" w:rsidR="00ED1C0D" w:rsidRPr="00CB3B44" w:rsidRDefault="00ED1C0D" w:rsidP="00ED1C0D">
      <w:pPr>
        <w:spacing w:line="240" w:lineRule="auto"/>
      </w:pPr>
    </w:p>
    <w:p w14:paraId="3F2A083C" w14:textId="3F35404C" w:rsidR="00ED1C0D" w:rsidRPr="00CB3B44" w:rsidRDefault="008F004B" w:rsidP="00ED1C0D">
      <w:pPr>
        <w:spacing w:line="240" w:lineRule="auto"/>
      </w:pPr>
      <w:r w:rsidRPr="00CB3B44">
        <w:t>Załączniki do umowy stanowią:</w:t>
      </w:r>
    </w:p>
    <w:p w14:paraId="4A8AC63B" w14:textId="77777777" w:rsidR="00ED1C0D" w:rsidRPr="00CB3B44" w:rsidRDefault="00ED1C0D" w:rsidP="00624638">
      <w:pPr>
        <w:spacing w:after="0" w:line="240" w:lineRule="auto"/>
      </w:pPr>
      <w:r w:rsidRPr="00CB3B44">
        <w:t>Załącznik nr 1 – Formularz cenowy Wykonawcy</w:t>
      </w:r>
    </w:p>
    <w:p w14:paraId="48E39681" w14:textId="78F07906" w:rsidR="00ED1C0D" w:rsidRPr="00CB3B44" w:rsidRDefault="00ED1C0D" w:rsidP="00624638">
      <w:pPr>
        <w:spacing w:after="0" w:line="240" w:lineRule="auto"/>
      </w:pPr>
      <w:r w:rsidRPr="00CB3B44">
        <w:t>Załącznik nr 2 - Opis przedmiotu zamówienia/zestawienie parametrów technicznych oferowanych przez Wykonawcę</w:t>
      </w:r>
    </w:p>
    <w:p w14:paraId="3C5FDE14" w14:textId="3EA47F08" w:rsidR="008F004B" w:rsidRPr="00CB3B44" w:rsidRDefault="008F004B" w:rsidP="00624638">
      <w:pPr>
        <w:spacing w:after="0" w:line="240" w:lineRule="auto"/>
      </w:pPr>
      <w:r w:rsidRPr="00CB3B44">
        <w:t>Załącznik nr 3 – Formularz oferty Wykonawcy.</w:t>
      </w:r>
    </w:p>
    <w:p w14:paraId="5E11C13B" w14:textId="77777777" w:rsidR="00ED1C0D" w:rsidRPr="00CB3B44" w:rsidRDefault="00ED1C0D" w:rsidP="00ED1C0D">
      <w:pPr>
        <w:spacing w:line="240" w:lineRule="auto"/>
      </w:pPr>
    </w:p>
    <w:p w14:paraId="6A2EE3A0" w14:textId="77777777" w:rsidR="00ED1C0D" w:rsidRPr="00CB3B44" w:rsidRDefault="00ED1C0D" w:rsidP="00ED1C0D">
      <w:pPr>
        <w:spacing w:line="240" w:lineRule="auto"/>
      </w:pPr>
    </w:p>
    <w:p w14:paraId="23DF603F" w14:textId="77777777" w:rsidR="00ED1C0D" w:rsidRPr="00CB3B44" w:rsidRDefault="00ED1C0D" w:rsidP="00ED1C0D">
      <w:pPr>
        <w:spacing w:line="240" w:lineRule="auto"/>
      </w:pPr>
    </w:p>
    <w:p w14:paraId="6AE24D3C" w14:textId="36117D24" w:rsidR="00ED1C0D" w:rsidRPr="00CB3B44" w:rsidRDefault="00ED1C0D" w:rsidP="00ED1C0D">
      <w:pPr>
        <w:spacing w:line="240" w:lineRule="auto"/>
      </w:pPr>
    </w:p>
    <w:p w14:paraId="57FAB1A8" w14:textId="477E633B" w:rsidR="00082E3E" w:rsidRPr="00CB3B44" w:rsidRDefault="00082E3E" w:rsidP="00ED1C0D">
      <w:pPr>
        <w:spacing w:line="240" w:lineRule="auto"/>
      </w:pPr>
    </w:p>
    <w:p w14:paraId="56B1A92C" w14:textId="78B3D58C" w:rsidR="00082E3E" w:rsidRPr="00CB3B44" w:rsidRDefault="00082E3E" w:rsidP="00ED1C0D">
      <w:pPr>
        <w:spacing w:line="240" w:lineRule="auto"/>
      </w:pPr>
    </w:p>
    <w:p w14:paraId="26145086" w14:textId="7461F779" w:rsidR="00082E3E" w:rsidRPr="00CB3B44" w:rsidRDefault="00082E3E" w:rsidP="00ED1C0D">
      <w:pPr>
        <w:spacing w:line="240" w:lineRule="auto"/>
      </w:pPr>
    </w:p>
    <w:p w14:paraId="6D5FD224" w14:textId="77777777" w:rsidR="00082E3E" w:rsidRPr="00CB3B44" w:rsidRDefault="00082E3E" w:rsidP="00ED1C0D">
      <w:pPr>
        <w:spacing w:line="240" w:lineRule="auto"/>
      </w:pPr>
    </w:p>
    <w:p w14:paraId="2004BDCD" w14:textId="77777777" w:rsidR="009C5094" w:rsidRPr="00CB3B44" w:rsidRDefault="00ED1C0D" w:rsidP="00ED1C0D">
      <w:pPr>
        <w:spacing w:line="240" w:lineRule="auto"/>
        <w:jc w:val="right"/>
      </w:pPr>
      <w:r w:rsidRPr="00CB3B44">
        <w:tab/>
      </w:r>
    </w:p>
    <w:p w14:paraId="13457281" w14:textId="77777777" w:rsidR="009C5094" w:rsidRPr="00CB3B44" w:rsidRDefault="009C5094">
      <w:pPr>
        <w:spacing w:after="0" w:line="240" w:lineRule="auto"/>
      </w:pPr>
      <w:r w:rsidRPr="00CB3B44">
        <w:br w:type="page"/>
      </w:r>
    </w:p>
    <w:p w14:paraId="06B9DB21" w14:textId="70F21CBD" w:rsidR="00ED1C0D" w:rsidRPr="00CB3B44" w:rsidRDefault="00ED1C0D" w:rsidP="00ED1C0D">
      <w:pPr>
        <w:spacing w:line="240" w:lineRule="auto"/>
        <w:jc w:val="right"/>
        <w:rPr>
          <w:rStyle w:val="Pogrubienie"/>
          <w:b w:val="0"/>
          <w:bCs w:val="0"/>
        </w:rPr>
      </w:pPr>
      <w:r w:rsidRPr="00CB3B44">
        <w:rPr>
          <w:rStyle w:val="Pogrubienie"/>
          <w:b w:val="0"/>
          <w:bCs w:val="0"/>
        </w:rPr>
        <w:lastRenderedPageBreak/>
        <w:t>Załącznik nr 2A do SIWZ</w:t>
      </w:r>
      <w:r w:rsidR="00A01ED4" w:rsidRPr="00CB3B44">
        <w:rPr>
          <w:rStyle w:val="Pogrubienie"/>
          <w:b w:val="0"/>
          <w:bCs w:val="0"/>
        </w:rPr>
        <w:t xml:space="preserve"> (dotyczy Pakietu nr 2)</w:t>
      </w:r>
    </w:p>
    <w:p w14:paraId="23183CDC" w14:textId="77777777" w:rsidR="00ED1C0D" w:rsidRPr="00CB3B44" w:rsidRDefault="00ED1C0D" w:rsidP="00ED1C0D">
      <w:pPr>
        <w:spacing w:line="240" w:lineRule="auto"/>
        <w:jc w:val="right"/>
        <w:rPr>
          <w:rStyle w:val="Pogrubienie"/>
          <w:b w:val="0"/>
          <w:bCs w:val="0"/>
        </w:rPr>
      </w:pPr>
    </w:p>
    <w:p w14:paraId="73E37C6A" w14:textId="77777777" w:rsidR="00ED1C0D" w:rsidRPr="00CB3B44" w:rsidRDefault="00ED1C0D" w:rsidP="00ED1C0D">
      <w:pPr>
        <w:autoSpaceDE w:val="0"/>
        <w:autoSpaceDN w:val="0"/>
        <w:adjustRightInd w:val="0"/>
        <w:spacing w:after="0" w:line="240" w:lineRule="auto"/>
        <w:ind w:left="6372" w:firstLine="708"/>
        <w:rPr>
          <w:i/>
        </w:rPr>
      </w:pPr>
      <w:r w:rsidRPr="00CB3B44">
        <w:rPr>
          <w:i/>
        </w:rPr>
        <w:t xml:space="preserve">    </w:t>
      </w:r>
    </w:p>
    <w:p w14:paraId="7928ED0F" w14:textId="77777777" w:rsidR="00ED1C0D" w:rsidRPr="00CB3B44" w:rsidRDefault="00ED1C0D" w:rsidP="00ED1C0D">
      <w:pPr>
        <w:autoSpaceDE w:val="0"/>
        <w:autoSpaceDN w:val="0"/>
        <w:adjustRightInd w:val="0"/>
        <w:spacing w:after="0" w:line="240" w:lineRule="auto"/>
        <w:jc w:val="center"/>
        <w:rPr>
          <w:i/>
          <w:iCs/>
        </w:rPr>
      </w:pPr>
      <w:r w:rsidRPr="00CB3B44">
        <w:rPr>
          <w:b/>
        </w:rPr>
        <w:t>UMOWA (projekt)</w:t>
      </w:r>
    </w:p>
    <w:p w14:paraId="321B50B6" w14:textId="77777777" w:rsidR="00ED1C0D" w:rsidRPr="00CB3B44" w:rsidRDefault="00ED1C0D" w:rsidP="00ED1C0D">
      <w:pPr>
        <w:spacing w:line="240" w:lineRule="auto"/>
      </w:pPr>
    </w:p>
    <w:p w14:paraId="5CF41E1F" w14:textId="77777777" w:rsidR="00ED1C0D" w:rsidRPr="00CB3B44" w:rsidRDefault="00ED1C0D" w:rsidP="00ED1C0D">
      <w:pPr>
        <w:spacing w:line="240" w:lineRule="auto"/>
      </w:pPr>
      <w:r w:rsidRPr="00CB3B44">
        <w:t xml:space="preserve">zawarta w Krakowie w dniu </w:t>
      </w:r>
      <w:r w:rsidRPr="00CB3B44">
        <w:rPr>
          <w:b/>
          <w:bCs/>
        </w:rPr>
        <w:t>………………..</w:t>
      </w:r>
      <w:r w:rsidRPr="00CB3B44">
        <w:t xml:space="preserve"> pomiędzy: </w:t>
      </w:r>
    </w:p>
    <w:p w14:paraId="1C347A75" w14:textId="77777777" w:rsidR="00ED1C0D" w:rsidRPr="00CB3B44" w:rsidRDefault="00ED1C0D" w:rsidP="00ED1C0D">
      <w:pPr>
        <w:spacing w:line="240" w:lineRule="auto"/>
      </w:pPr>
    </w:p>
    <w:p w14:paraId="244AA343" w14:textId="77777777" w:rsidR="00ED1C0D" w:rsidRPr="00CB3B44" w:rsidRDefault="00ED1C0D" w:rsidP="00ED1C0D">
      <w:pPr>
        <w:spacing w:line="240" w:lineRule="auto"/>
        <w:jc w:val="both"/>
        <w:rPr>
          <w:b/>
          <w:bCs/>
        </w:rPr>
      </w:pPr>
      <w:r w:rsidRPr="00CB3B44">
        <w:rPr>
          <w:b/>
          <w:bCs/>
        </w:rPr>
        <w:t>Wojewódzkim Specjalistycznym Szpitalem Dziecięcym im. Św. Ludwika w Krakowie, 31-503 Kraków, ul. Strzelecka 2</w:t>
      </w:r>
      <w:r w:rsidRPr="00CB3B44">
        <w:t>, zarejestrowanym w Sądzie Rejonowym dla Krakowa-Śródmieścia w Krakowie, XI Wydział Gospodarczy KRS, Rejestru Stowarzyszeń, Innych Organizacji Społecznych i Zawodowych, Fundacji i Publicznych Zakładów Opieki Zdrowotnej, wpisanym do KRS pod nr 0000009118, NIP 675-11-99-459, REGON:000298583 zwanym w dalszej części umowy „</w:t>
      </w:r>
      <w:r w:rsidRPr="00CB3B44">
        <w:rPr>
          <w:b/>
          <w:bCs/>
        </w:rPr>
        <w:t>Zamawiającym</w:t>
      </w:r>
      <w:r w:rsidRPr="00CB3B44">
        <w:rPr>
          <w:b/>
        </w:rPr>
        <w:t>”</w:t>
      </w:r>
      <w:r w:rsidRPr="00CB3B44">
        <w:t xml:space="preserve"> reprezentowanym przez:</w:t>
      </w:r>
    </w:p>
    <w:p w14:paraId="5E660320" w14:textId="77777777" w:rsidR="00ED1C0D" w:rsidRPr="00CB3B44" w:rsidRDefault="00ED1C0D" w:rsidP="00ED1C0D">
      <w:pPr>
        <w:spacing w:line="240" w:lineRule="auto"/>
      </w:pPr>
      <w:r w:rsidRPr="00CB3B44">
        <w:t>Dyrektora – lek. med. Stanisława Stępniewskiego</w:t>
      </w:r>
    </w:p>
    <w:p w14:paraId="0A92CEE6" w14:textId="77777777" w:rsidR="00ED1C0D" w:rsidRPr="00CB3B44" w:rsidRDefault="00ED1C0D" w:rsidP="00ED1C0D">
      <w:pPr>
        <w:spacing w:line="240" w:lineRule="auto"/>
      </w:pPr>
    </w:p>
    <w:p w14:paraId="3D181317" w14:textId="77777777" w:rsidR="00ED1C0D" w:rsidRPr="00CB3B44" w:rsidRDefault="00ED1C0D" w:rsidP="00ED1C0D">
      <w:pPr>
        <w:spacing w:line="240" w:lineRule="auto"/>
      </w:pPr>
      <w:r w:rsidRPr="00CB3B44">
        <w:t>a</w:t>
      </w:r>
    </w:p>
    <w:p w14:paraId="5FA12269" w14:textId="77777777" w:rsidR="00ED1C0D" w:rsidRPr="00CB3B44" w:rsidRDefault="00ED1C0D" w:rsidP="00ED1C0D">
      <w:pPr>
        <w:suppressAutoHyphens/>
        <w:spacing w:after="0" w:line="240" w:lineRule="auto"/>
        <w:ind w:right="924"/>
        <w:rPr>
          <w:rFonts w:eastAsia="Times New Roman"/>
          <w:lang w:eastAsia="ar-SA"/>
        </w:rPr>
      </w:pPr>
      <w:r w:rsidRPr="00CB3B44">
        <w:rPr>
          <w:rFonts w:eastAsia="Times New Roman"/>
          <w:lang w:eastAsia="ar-SA"/>
        </w:rPr>
        <w:t>…………………………………</w:t>
      </w:r>
    </w:p>
    <w:p w14:paraId="43B1F3CE" w14:textId="77777777" w:rsidR="00ED1C0D" w:rsidRPr="00CB3B44" w:rsidRDefault="00ED1C0D" w:rsidP="00ED1C0D">
      <w:pPr>
        <w:suppressAutoHyphens/>
        <w:spacing w:after="0" w:line="240" w:lineRule="auto"/>
        <w:ind w:right="924"/>
        <w:rPr>
          <w:rFonts w:eastAsia="Times New Roman"/>
          <w:lang w:eastAsia="ar-SA"/>
        </w:rPr>
      </w:pPr>
      <w:r w:rsidRPr="00CB3B44">
        <w:rPr>
          <w:rFonts w:eastAsia="Times New Roman"/>
          <w:lang w:eastAsia="ar-SA"/>
        </w:rPr>
        <w:t xml:space="preserve">NIP: ………………………….. , REGON: …………………………. </w:t>
      </w:r>
    </w:p>
    <w:p w14:paraId="1CE301A0" w14:textId="77777777" w:rsidR="00ED1C0D" w:rsidRPr="00CB3B44" w:rsidRDefault="00ED1C0D" w:rsidP="00ED1C0D">
      <w:pPr>
        <w:suppressAutoHyphens/>
        <w:spacing w:after="0" w:line="240" w:lineRule="auto"/>
        <w:ind w:right="924"/>
        <w:jc w:val="both"/>
        <w:rPr>
          <w:rFonts w:eastAsia="Times New Roman"/>
          <w:lang w:eastAsia="ar-SA"/>
        </w:rPr>
      </w:pPr>
      <w:r w:rsidRPr="00CB3B44">
        <w:rPr>
          <w:rFonts w:eastAsia="Times New Roman"/>
          <w:lang w:eastAsia="ar-SA"/>
        </w:rPr>
        <w:t>wpisanym do KRS/CEIDG: ………………....</w:t>
      </w:r>
    </w:p>
    <w:p w14:paraId="4BC21E28" w14:textId="77777777" w:rsidR="00ED1C0D" w:rsidRPr="00CB3B44" w:rsidRDefault="00ED1C0D" w:rsidP="00ED1C0D">
      <w:pPr>
        <w:suppressAutoHyphens/>
        <w:spacing w:after="0" w:line="240" w:lineRule="auto"/>
        <w:ind w:right="924"/>
        <w:jc w:val="both"/>
        <w:rPr>
          <w:rFonts w:eastAsia="Times New Roman"/>
          <w:lang w:eastAsia="ar-SA"/>
        </w:rPr>
      </w:pPr>
      <w:r w:rsidRPr="00CB3B44">
        <w:rPr>
          <w:rFonts w:eastAsia="Times New Roman"/>
          <w:lang w:eastAsia="ar-SA"/>
        </w:rPr>
        <w:t>reprezentowanym przez: ……………………………….</w:t>
      </w:r>
    </w:p>
    <w:p w14:paraId="710BC5DC" w14:textId="77777777" w:rsidR="00ED1C0D" w:rsidRPr="00CB3B44" w:rsidRDefault="00ED1C0D" w:rsidP="00ED1C0D">
      <w:pPr>
        <w:suppressAutoHyphens/>
        <w:spacing w:after="0" w:line="240" w:lineRule="auto"/>
        <w:ind w:right="924"/>
        <w:rPr>
          <w:rFonts w:eastAsia="Times New Roman"/>
          <w:lang w:eastAsia="ar-SA"/>
        </w:rPr>
      </w:pPr>
      <w:r w:rsidRPr="00CB3B44">
        <w:rPr>
          <w:rFonts w:eastAsia="Times New Roman"/>
          <w:lang w:eastAsia="ar-SA"/>
        </w:rPr>
        <w:t>zwanym w dalszej części Umowy „</w:t>
      </w:r>
      <w:r w:rsidRPr="00CB3B44">
        <w:rPr>
          <w:rFonts w:eastAsia="Times New Roman"/>
          <w:b/>
          <w:lang w:eastAsia="ar-SA"/>
        </w:rPr>
        <w:t>Wykonawcą</w:t>
      </w:r>
      <w:r w:rsidRPr="00CB3B44">
        <w:rPr>
          <w:rFonts w:eastAsia="Times New Roman"/>
          <w:lang w:eastAsia="ar-SA"/>
        </w:rPr>
        <w:t>”</w:t>
      </w:r>
    </w:p>
    <w:p w14:paraId="6BB28740" w14:textId="77777777" w:rsidR="00ED1C0D" w:rsidRPr="00CB3B44" w:rsidRDefault="00ED1C0D" w:rsidP="00ED1C0D">
      <w:pPr>
        <w:spacing w:line="240" w:lineRule="auto"/>
      </w:pPr>
    </w:p>
    <w:p w14:paraId="3AFB85AE" w14:textId="77777777" w:rsidR="00ED1C0D" w:rsidRPr="00CB3B44" w:rsidRDefault="00ED1C0D" w:rsidP="00ED1C0D">
      <w:pPr>
        <w:spacing w:line="240" w:lineRule="auto"/>
      </w:pPr>
    </w:p>
    <w:p w14:paraId="5E443F8C" w14:textId="77777777" w:rsidR="00ED1C0D" w:rsidRPr="00CB3B44" w:rsidRDefault="00ED1C0D" w:rsidP="00ED1C0D">
      <w:pPr>
        <w:spacing w:line="240" w:lineRule="auto"/>
        <w:jc w:val="both"/>
        <w:rPr>
          <w:rFonts w:eastAsia="Times New Roman"/>
        </w:rPr>
      </w:pPr>
      <w:r w:rsidRPr="00CB3B44">
        <w:t xml:space="preserve">W rezultacie dokonania przez Zamawiającego wyboru Wykonawcy w trybie przetargu nieograniczonego zgodnie z Ustawą z dnia 29 stycznia 2004 roku - Prawo zamówień publicznych – nr ………………………….., </w:t>
      </w:r>
      <w:r w:rsidR="00A01ED4" w:rsidRPr="00CB3B44">
        <w:t xml:space="preserve">w zakresie Pakietu nr 2 </w:t>
      </w:r>
      <w:r w:rsidRPr="00CB3B44">
        <w:t>została zawarta umowa o następującej treści:</w:t>
      </w:r>
      <w:r w:rsidRPr="00CB3B44">
        <w:rPr>
          <w:rFonts w:eastAsia="Times New Roman"/>
        </w:rPr>
        <w:t xml:space="preserve"> </w:t>
      </w:r>
    </w:p>
    <w:p w14:paraId="7B46C7CE" w14:textId="77777777" w:rsidR="00ED1C0D" w:rsidRPr="00CB3B44" w:rsidRDefault="00ED1C0D" w:rsidP="00ED1C0D">
      <w:pPr>
        <w:tabs>
          <w:tab w:val="left" w:pos="8820"/>
          <w:tab w:val="left" w:pos="9998"/>
        </w:tabs>
        <w:spacing w:line="240" w:lineRule="auto"/>
        <w:jc w:val="both"/>
      </w:pPr>
    </w:p>
    <w:p w14:paraId="656C23E4" w14:textId="77777777" w:rsidR="00ED1C0D" w:rsidRPr="00CB3B44" w:rsidRDefault="00ED1C0D" w:rsidP="00ED1C0D">
      <w:pPr>
        <w:tabs>
          <w:tab w:val="left" w:pos="8820"/>
          <w:tab w:val="left" w:pos="9998"/>
        </w:tabs>
        <w:spacing w:line="240" w:lineRule="auto"/>
        <w:jc w:val="center"/>
      </w:pPr>
    </w:p>
    <w:p w14:paraId="00A9DDFD" w14:textId="77777777" w:rsidR="00ED1C0D" w:rsidRPr="00CB3B44" w:rsidRDefault="00ED1C0D" w:rsidP="00EC02A0">
      <w:pPr>
        <w:pStyle w:val="Tekstpodstawowy"/>
        <w:tabs>
          <w:tab w:val="left" w:pos="8820"/>
          <w:tab w:val="left" w:pos="9998"/>
        </w:tabs>
        <w:spacing w:after="0"/>
        <w:jc w:val="center"/>
        <w:rPr>
          <w:rFonts w:ascii="Calibri" w:hAnsi="Calibri"/>
          <w:b/>
          <w:bCs/>
          <w:sz w:val="22"/>
          <w:szCs w:val="22"/>
          <w:lang w:val="pl-PL"/>
        </w:rPr>
      </w:pPr>
      <w:r w:rsidRPr="00CB3B44">
        <w:rPr>
          <w:rFonts w:ascii="Calibri" w:hAnsi="Calibri"/>
          <w:b/>
          <w:bCs/>
          <w:sz w:val="22"/>
          <w:szCs w:val="22"/>
          <w:lang w:val="pl-PL"/>
        </w:rPr>
        <w:t>§1</w:t>
      </w:r>
    </w:p>
    <w:p w14:paraId="0FB5E591" w14:textId="073D2583" w:rsidR="00ED1C0D" w:rsidRPr="00CB3B44" w:rsidRDefault="00ED1C0D" w:rsidP="00426C01">
      <w:pPr>
        <w:numPr>
          <w:ilvl w:val="0"/>
          <w:numId w:val="40"/>
        </w:numPr>
        <w:spacing w:after="0" w:line="240" w:lineRule="auto"/>
        <w:jc w:val="both"/>
      </w:pPr>
      <w:r w:rsidRPr="00CB3B44">
        <w:t>Wykonawca zobowiązuje się dostarczyć licencje na oprogramowanie aplikacyjne opisane w załączniku nr 2 do Umowy.</w:t>
      </w:r>
    </w:p>
    <w:p w14:paraId="5034970F" w14:textId="77777777" w:rsidR="00ED1C0D" w:rsidRPr="00CB3B44" w:rsidRDefault="00ED1C0D" w:rsidP="00426C01">
      <w:pPr>
        <w:numPr>
          <w:ilvl w:val="0"/>
          <w:numId w:val="40"/>
        </w:numPr>
        <w:spacing w:after="0" w:line="240" w:lineRule="auto"/>
        <w:jc w:val="both"/>
      </w:pPr>
      <w:r w:rsidRPr="00CB3B44">
        <w:t xml:space="preserve">Wykonawca zobowiązuje się do integracji posiadanego przez Zamawiającego oprogramowania HIS i LIS z usługą katalogową  zgodnie z opisem zawartym w załączniku nr 2 do Umowy. </w:t>
      </w:r>
    </w:p>
    <w:p w14:paraId="0C940650" w14:textId="794FF1C1" w:rsidR="00ED1C0D" w:rsidRPr="00CB3B44" w:rsidRDefault="00ED1C0D" w:rsidP="00426C01">
      <w:pPr>
        <w:numPr>
          <w:ilvl w:val="0"/>
          <w:numId w:val="40"/>
        </w:numPr>
        <w:spacing w:after="0" w:line="240" w:lineRule="auto"/>
        <w:jc w:val="both"/>
      </w:pPr>
      <w:r w:rsidRPr="00CB3B44">
        <w:t>Wykonawca zobowiązuje się do migracji posiadanego przez Zamawiającego oprogramowania MPI (wersja 4.4.15) do nowej wersji (aktualnie opublikowanej wersji aplikacji MPI dla środowiska docker) zgodnie z opisem zawartym w załączniku nr 2 do Umowy</w:t>
      </w:r>
    </w:p>
    <w:p w14:paraId="3FB507BF" w14:textId="77777777" w:rsidR="00ED1C0D" w:rsidRPr="00CB3B44" w:rsidRDefault="00ED1C0D" w:rsidP="00EC02A0">
      <w:pPr>
        <w:tabs>
          <w:tab w:val="left" w:pos="0"/>
          <w:tab w:val="left" w:pos="283"/>
          <w:tab w:val="left" w:pos="720"/>
          <w:tab w:val="left" w:pos="10518"/>
          <w:tab w:val="left" w:pos="11696"/>
        </w:tabs>
        <w:spacing w:after="0" w:line="240" w:lineRule="auto"/>
        <w:jc w:val="center"/>
      </w:pPr>
    </w:p>
    <w:p w14:paraId="1EF6F4DE" w14:textId="77777777" w:rsidR="00ED1C0D" w:rsidRPr="00CB3B44" w:rsidRDefault="00ED1C0D" w:rsidP="00EC02A0">
      <w:pPr>
        <w:tabs>
          <w:tab w:val="left" w:pos="0"/>
          <w:tab w:val="left" w:pos="283"/>
          <w:tab w:val="left" w:pos="720"/>
          <w:tab w:val="left" w:pos="10518"/>
          <w:tab w:val="left" w:pos="11696"/>
        </w:tabs>
        <w:spacing w:after="0" w:line="240" w:lineRule="auto"/>
        <w:jc w:val="center"/>
        <w:rPr>
          <w:b/>
          <w:bCs/>
        </w:rPr>
      </w:pPr>
      <w:r w:rsidRPr="00CB3B44">
        <w:t>§</w:t>
      </w:r>
      <w:r w:rsidRPr="00CB3B44">
        <w:rPr>
          <w:b/>
          <w:bCs/>
        </w:rPr>
        <w:t>2</w:t>
      </w:r>
    </w:p>
    <w:p w14:paraId="031CB142" w14:textId="05F6F025" w:rsidR="00ED1C0D" w:rsidRPr="00CB3B44" w:rsidRDefault="00ED1C0D" w:rsidP="00426C01">
      <w:pPr>
        <w:pStyle w:val="Tekstpodstawowy3"/>
        <w:numPr>
          <w:ilvl w:val="0"/>
          <w:numId w:val="41"/>
        </w:numPr>
        <w:tabs>
          <w:tab w:val="left" w:pos="0"/>
        </w:tabs>
        <w:spacing w:after="0" w:line="240" w:lineRule="auto"/>
        <w:jc w:val="both"/>
        <w:rPr>
          <w:sz w:val="22"/>
          <w:szCs w:val="22"/>
        </w:rPr>
      </w:pPr>
      <w:r w:rsidRPr="00CB3B44">
        <w:rPr>
          <w:sz w:val="22"/>
          <w:szCs w:val="22"/>
        </w:rPr>
        <w:t xml:space="preserve">Wykonawca zobowiązuje się do wykonania Przedmiotu umowy </w:t>
      </w:r>
      <w:r w:rsidR="0055478E" w:rsidRPr="00CB3B44">
        <w:rPr>
          <w:sz w:val="22"/>
          <w:szCs w:val="22"/>
        </w:rPr>
        <w:t xml:space="preserve">określonego w </w:t>
      </w:r>
      <w:r w:rsidR="0055478E" w:rsidRPr="00CB3B44">
        <w:rPr>
          <w:rFonts w:cs="Calibri"/>
          <w:sz w:val="22"/>
          <w:szCs w:val="22"/>
        </w:rPr>
        <w:t>§</w:t>
      </w:r>
      <w:r w:rsidR="0055478E" w:rsidRPr="00CB3B44">
        <w:rPr>
          <w:sz w:val="22"/>
          <w:szCs w:val="22"/>
        </w:rPr>
        <w:t xml:space="preserve">1 ust. 1-3 umowy </w:t>
      </w:r>
      <w:r w:rsidRPr="00CB3B44">
        <w:rPr>
          <w:sz w:val="22"/>
          <w:szCs w:val="22"/>
        </w:rPr>
        <w:t xml:space="preserve">w nieprzekraczalnym terminie  do 60 dni </w:t>
      </w:r>
      <w:r w:rsidR="00672EB4" w:rsidRPr="00CB3B44">
        <w:rPr>
          <w:sz w:val="22"/>
          <w:szCs w:val="22"/>
        </w:rPr>
        <w:t>kalendarzowych</w:t>
      </w:r>
      <w:r w:rsidR="00B43072" w:rsidRPr="00CB3B44">
        <w:rPr>
          <w:sz w:val="22"/>
          <w:szCs w:val="22"/>
        </w:rPr>
        <w:t xml:space="preserve"> </w:t>
      </w:r>
      <w:r w:rsidRPr="00CB3B44">
        <w:rPr>
          <w:sz w:val="22"/>
          <w:szCs w:val="22"/>
        </w:rPr>
        <w:t>od daty podpisania umowy.</w:t>
      </w:r>
    </w:p>
    <w:p w14:paraId="7EC8E4D3" w14:textId="77777777" w:rsidR="00ED1C0D" w:rsidRPr="00CB3B44" w:rsidRDefault="00ED1C0D" w:rsidP="00426C01">
      <w:pPr>
        <w:pStyle w:val="Tekstpodstawowy3"/>
        <w:numPr>
          <w:ilvl w:val="0"/>
          <w:numId w:val="41"/>
        </w:numPr>
        <w:tabs>
          <w:tab w:val="left" w:pos="0"/>
        </w:tabs>
        <w:spacing w:after="0" w:line="240" w:lineRule="auto"/>
        <w:jc w:val="both"/>
        <w:rPr>
          <w:sz w:val="22"/>
          <w:szCs w:val="22"/>
        </w:rPr>
      </w:pPr>
      <w:r w:rsidRPr="00CB3B44">
        <w:rPr>
          <w:sz w:val="22"/>
          <w:szCs w:val="22"/>
        </w:rPr>
        <w:t xml:space="preserve">Wykonawca jest zobowiązany opracować plan wdrożenia zgodnie z opisem zawartym w załączniku nr 2 do Umowy – Opis przedmiotu zamówienia/Zestawienie parametrów technicznych oraz dokonać wdrożenia Przedmiotu Umowy zgodnie z zaakceptowanym przez Zamawiającego planem wdrożenia. </w:t>
      </w:r>
    </w:p>
    <w:p w14:paraId="7BFF672A" w14:textId="77777777" w:rsidR="00ED1C0D" w:rsidRPr="00CB3B44" w:rsidRDefault="00ED1C0D" w:rsidP="00EC02A0">
      <w:pPr>
        <w:pStyle w:val="Default"/>
        <w:ind w:left="0" w:firstLine="0"/>
        <w:jc w:val="center"/>
        <w:rPr>
          <w:rFonts w:ascii="Calibri" w:hAnsi="Calibri"/>
          <w:sz w:val="22"/>
          <w:szCs w:val="22"/>
        </w:rPr>
      </w:pPr>
    </w:p>
    <w:p w14:paraId="0901D1B3" w14:textId="77777777" w:rsidR="000418D0" w:rsidRPr="00CB3B44" w:rsidRDefault="000418D0" w:rsidP="000418D0">
      <w:pPr>
        <w:spacing w:after="0" w:line="240" w:lineRule="auto"/>
        <w:jc w:val="center"/>
        <w:rPr>
          <w:b/>
        </w:rPr>
      </w:pPr>
      <w:r w:rsidRPr="00CB3B44">
        <w:rPr>
          <w:b/>
        </w:rPr>
        <w:t>§3</w:t>
      </w:r>
    </w:p>
    <w:p w14:paraId="25D66B1D" w14:textId="7454332A" w:rsidR="000418D0" w:rsidRPr="00CB3B44" w:rsidRDefault="000418D0" w:rsidP="000418D0">
      <w:pPr>
        <w:pStyle w:val="Default"/>
        <w:ind w:left="0" w:firstLine="0"/>
        <w:rPr>
          <w:rFonts w:ascii="Calibri" w:hAnsi="Calibri"/>
          <w:color w:val="auto"/>
          <w:sz w:val="22"/>
          <w:szCs w:val="22"/>
        </w:rPr>
      </w:pPr>
      <w:r w:rsidRPr="00CB3B44">
        <w:rPr>
          <w:rFonts w:ascii="Calibri" w:hAnsi="Calibri"/>
          <w:color w:val="auto"/>
          <w:sz w:val="22"/>
          <w:szCs w:val="22"/>
        </w:rPr>
        <w:t xml:space="preserve">1. Wykonawca zobowiązuje się do dostarczenia licencji na oprogramowanie  opisane w </w:t>
      </w:r>
      <w:r w:rsidR="00EC75D9" w:rsidRPr="00CB3B44">
        <w:rPr>
          <w:rFonts w:ascii="Calibri" w:hAnsi="Calibri"/>
          <w:color w:val="auto"/>
          <w:sz w:val="22"/>
          <w:szCs w:val="22"/>
        </w:rPr>
        <w:t>§1 ust. 1</w:t>
      </w:r>
      <w:r w:rsidR="00206E15">
        <w:rPr>
          <w:rFonts w:ascii="Calibri" w:hAnsi="Calibri"/>
          <w:color w:val="auto"/>
          <w:sz w:val="22"/>
          <w:szCs w:val="22"/>
        </w:rPr>
        <w:t>, 3</w:t>
      </w:r>
      <w:r w:rsidR="00EC75D9" w:rsidRPr="00CB3B44">
        <w:rPr>
          <w:rFonts w:ascii="Calibri" w:hAnsi="Calibri"/>
          <w:color w:val="auto"/>
          <w:sz w:val="22"/>
          <w:szCs w:val="22"/>
        </w:rPr>
        <w:t xml:space="preserve"> </w:t>
      </w:r>
      <w:r w:rsidRPr="00CB3B44">
        <w:rPr>
          <w:rFonts w:ascii="Calibri" w:hAnsi="Calibri"/>
          <w:color w:val="auto"/>
          <w:sz w:val="22"/>
          <w:szCs w:val="22"/>
        </w:rPr>
        <w:t>umowy, uprawniające Zamawiającego do nieograniczonego czasowo korzystania z Przedmiotu umowy</w:t>
      </w:r>
      <w:r w:rsidR="00FC2E7B" w:rsidRPr="00CB3B44">
        <w:rPr>
          <w:rFonts w:ascii="Calibri" w:hAnsi="Calibri"/>
          <w:color w:val="auto"/>
          <w:sz w:val="22"/>
          <w:szCs w:val="22"/>
        </w:rPr>
        <w:t xml:space="preserve"> w zakresie tam wskazanym</w:t>
      </w:r>
      <w:r w:rsidRPr="00CB3B44">
        <w:rPr>
          <w:rFonts w:ascii="Calibri" w:hAnsi="Calibri"/>
          <w:color w:val="auto"/>
          <w:sz w:val="22"/>
          <w:szCs w:val="22"/>
        </w:rPr>
        <w:t xml:space="preserve"> oraz</w:t>
      </w:r>
      <w:r w:rsidR="00FC2E7B" w:rsidRPr="00CB3B44">
        <w:rPr>
          <w:rFonts w:ascii="Calibri" w:hAnsi="Calibri"/>
          <w:color w:val="auto"/>
          <w:sz w:val="22"/>
          <w:szCs w:val="22"/>
        </w:rPr>
        <w:t xml:space="preserve"> do</w:t>
      </w:r>
      <w:r w:rsidRPr="00CB3B44">
        <w:rPr>
          <w:rFonts w:ascii="Calibri" w:hAnsi="Calibri"/>
          <w:color w:val="auto"/>
          <w:sz w:val="22"/>
          <w:szCs w:val="22"/>
        </w:rPr>
        <w:t xml:space="preserve"> wykorzystywania go </w:t>
      </w:r>
      <w:r w:rsidR="00FC2E7B" w:rsidRPr="00CB3B44">
        <w:rPr>
          <w:rFonts w:ascii="Calibri" w:hAnsi="Calibri"/>
          <w:color w:val="auto"/>
          <w:sz w:val="22"/>
          <w:szCs w:val="22"/>
        </w:rPr>
        <w:t xml:space="preserve">w </w:t>
      </w:r>
      <w:r w:rsidRPr="00CB3B44">
        <w:rPr>
          <w:rFonts w:ascii="Calibri" w:hAnsi="Calibri"/>
          <w:color w:val="auto"/>
          <w:sz w:val="22"/>
          <w:szCs w:val="22"/>
        </w:rPr>
        <w:t xml:space="preserve">działalności </w:t>
      </w:r>
      <w:r w:rsidR="0047057C" w:rsidRPr="00CB3B44">
        <w:rPr>
          <w:rFonts w:ascii="Calibri" w:hAnsi="Calibri"/>
          <w:color w:val="auto"/>
          <w:sz w:val="22"/>
          <w:szCs w:val="22"/>
        </w:rPr>
        <w:t>Zamawiającego</w:t>
      </w:r>
      <w:r w:rsidRPr="00CB3B44">
        <w:rPr>
          <w:rFonts w:ascii="Calibri" w:hAnsi="Calibri"/>
          <w:color w:val="auto"/>
          <w:sz w:val="22"/>
          <w:szCs w:val="22"/>
        </w:rPr>
        <w:t>.</w:t>
      </w:r>
    </w:p>
    <w:p w14:paraId="2DD7FC05" w14:textId="6724241E" w:rsidR="000418D0" w:rsidRPr="00CB3B44" w:rsidRDefault="000418D0" w:rsidP="000418D0">
      <w:pPr>
        <w:pStyle w:val="Default"/>
        <w:ind w:left="0" w:firstLine="0"/>
        <w:rPr>
          <w:rFonts w:ascii="Calibri" w:hAnsi="Calibri"/>
          <w:color w:val="auto"/>
          <w:sz w:val="22"/>
          <w:szCs w:val="22"/>
        </w:rPr>
      </w:pPr>
      <w:r w:rsidRPr="00CB3B44">
        <w:rPr>
          <w:rFonts w:ascii="Calibri" w:hAnsi="Calibri"/>
          <w:color w:val="auto"/>
          <w:sz w:val="22"/>
          <w:szCs w:val="22"/>
        </w:rPr>
        <w:t>2. W ramach wynagrodzenia określonego w Umowie Wykonawca dostarczy Zamawiającemu nieodwołalną i nieograniczoną w czasie, a terytorialnie obejmującą co najmniej obszar Rzeczypospolitej Polskiej, licencję do korzystania ze wszelkiego oprogramowania objętego Przedmiotem umowy (wraz z jego aktualizacjami – co najmniej w zakresie opisanym w załączniku nr 2 do Umowy) w zakresie niezbędnym do prawidłowego funkcjonowania i korzystania zgodnie z jego przeznaczeniem (wykorzystywania w działalności prowadzonej przez Zamawiającego)</w:t>
      </w:r>
      <w:r w:rsidR="00B86B53" w:rsidRPr="00CB3B44">
        <w:rPr>
          <w:rFonts w:ascii="Calibri" w:hAnsi="Calibri"/>
          <w:color w:val="auto"/>
          <w:sz w:val="22"/>
          <w:szCs w:val="22"/>
        </w:rPr>
        <w:t xml:space="preserve"> co najmniej w zakresie wskazanym w załączniku nr 2 do Umowy</w:t>
      </w:r>
      <w:r w:rsidRPr="00CB3B44">
        <w:rPr>
          <w:rFonts w:ascii="Calibri" w:hAnsi="Calibri"/>
          <w:color w:val="auto"/>
          <w:sz w:val="22"/>
          <w:szCs w:val="22"/>
        </w:rPr>
        <w:t xml:space="preserve">. </w:t>
      </w:r>
    </w:p>
    <w:p w14:paraId="51EC2667" w14:textId="77777777" w:rsidR="000418D0" w:rsidRPr="00CB3B44" w:rsidRDefault="000418D0" w:rsidP="000418D0">
      <w:pPr>
        <w:pStyle w:val="Default"/>
        <w:ind w:left="0" w:firstLine="0"/>
        <w:rPr>
          <w:rFonts w:ascii="Calibri" w:hAnsi="Calibri"/>
          <w:color w:val="auto"/>
          <w:sz w:val="22"/>
          <w:szCs w:val="22"/>
        </w:rPr>
      </w:pPr>
      <w:r w:rsidRPr="00CB3B44">
        <w:rPr>
          <w:rFonts w:ascii="Calibri" w:hAnsi="Calibri"/>
          <w:color w:val="auto"/>
          <w:sz w:val="22"/>
          <w:szCs w:val="22"/>
        </w:rPr>
        <w:t xml:space="preserve">3. Wykonawca oświadcza, że posiada uprawnienia do udzielenia licencji/sublicencji w zakresie opisanym w niniejszym paragrafie lub przeniesienia posiadanej licencji na Zamawiającego – tak, aby spełnić wymogi opisane w ust. 1 i 2. </w:t>
      </w:r>
    </w:p>
    <w:p w14:paraId="6B8A2E68" w14:textId="1CBAC928" w:rsidR="000418D0" w:rsidRPr="00CB3B44" w:rsidRDefault="000418D0" w:rsidP="000418D0">
      <w:pPr>
        <w:pStyle w:val="Default"/>
        <w:ind w:left="0" w:firstLine="0"/>
        <w:rPr>
          <w:rFonts w:ascii="Calibri" w:hAnsi="Calibri"/>
          <w:color w:val="auto"/>
          <w:sz w:val="22"/>
          <w:szCs w:val="22"/>
        </w:rPr>
      </w:pPr>
      <w:r w:rsidRPr="00CB3B44">
        <w:rPr>
          <w:rFonts w:ascii="Calibri" w:hAnsi="Calibri"/>
          <w:color w:val="auto"/>
          <w:sz w:val="22"/>
          <w:szCs w:val="22"/>
        </w:rPr>
        <w:t>4. Wykonawca będzie odpowiedzialny względem Zamawiającego za to, że jest uprawniony do przeniesienia praw, o których mowa w ust. 2, w szczególności uprawniony do wprowadzenia do obrotu oprogramowania oraz za to, że Zamawiający wskutek zawarcia umowy będzie mógł korzystać z wszelkiego oprogramowania zgodnie z powszechnie obowiązującymi przepisami prawa oraz przeznaczeniem</w:t>
      </w:r>
      <w:r w:rsidR="004A613B" w:rsidRPr="00CB3B44">
        <w:rPr>
          <w:rFonts w:ascii="Calibri" w:hAnsi="Calibri"/>
          <w:color w:val="auto"/>
          <w:sz w:val="22"/>
          <w:szCs w:val="22"/>
        </w:rPr>
        <w:t xml:space="preserve"> co najmniej w zakresie wskazanym w załączniku nr 2 do Umowy</w:t>
      </w:r>
      <w:r w:rsidRPr="00CB3B44">
        <w:rPr>
          <w:rFonts w:ascii="Calibri" w:hAnsi="Calibri"/>
          <w:color w:val="auto"/>
          <w:sz w:val="22"/>
          <w:szCs w:val="22"/>
        </w:rPr>
        <w:t xml:space="preserve">. W przypadku wystąpienia przez osoby trzecie z roszczeniami z tego tytułu (w tym z tytułu naruszenia praw własności intelektualnej lub przemysłowej) wobec Zamawiającego, Wykonawca zobowiązuje się do zwolnienia Zamawiającego z odpowiedzialności w tym zakresie. </w:t>
      </w:r>
    </w:p>
    <w:p w14:paraId="2F2348B0" w14:textId="77777777" w:rsidR="000418D0" w:rsidRPr="00CB3B44" w:rsidRDefault="000418D0" w:rsidP="000418D0">
      <w:pPr>
        <w:pStyle w:val="Default"/>
        <w:ind w:left="0" w:firstLine="0"/>
        <w:rPr>
          <w:rFonts w:ascii="Calibri" w:hAnsi="Calibri"/>
          <w:color w:val="auto"/>
          <w:sz w:val="22"/>
          <w:szCs w:val="22"/>
        </w:rPr>
      </w:pPr>
      <w:r w:rsidRPr="00CB3B44">
        <w:rPr>
          <w:rFonts w:ascii="Calibri" w:hAnsi="Calibri"/>
          <w:color w:val="auto"/>
          <w:sz w:val="22"/>
          <w:szCs w:val="22"/>
        </w:rPr>
        <w:t>5. Wykonawca oświadcza i gwarantuje, że warunki korzystania z dostarczonego oprogramowania nie wymagają ponoszenia dodatkowych opłat na rzecz Wykonawcy lub producentów takiego oprogramowania. Wynagrodzenie, które Wykonawca otrzymuje na podstawie niniejszej umowy, obejmuje całość wynagrodzenia za korzystanie z oprogramowania, w tym dostarczanie aktualizacji lub poprawek błędów.</w:t>
      </w:r>
    </w:p>
    <w:p w14:paraId="77A859FB" w14:textId="75D6076F" w:rsidR="000418D0" w:rsidRPr="00CB3B44" w:rsidRDefault="000418D0" w:rsidP="000418D0">
      <w:pPr>
        <w:pStyle w:val="Default"/>
        <w:ind w:left="0" w:firstLine="0"/>
        <w:rPr>
          <w:rFonts w:ascii="Calibri" w:hAnsi="Calibri"/>
          <w:color w:val="auto"/>
          <w:sz w:val="22"/>
          <w:szCs w:val="22"/>
        </w:rPr>
      </w:pPr>
      <w:r w:rsidRPr="00CB3B44">
        <w:rPr>
          <w:rFonts w:ascii="Calibri" w:hAnsi="Calibri"/>
          <w:color w:val="auto"/>
          <w:sz w:val="22"/>
          <w:szCs w:val="22"/>
        </w:rPr>
        <w:t xml:space="preserve">6. Wykonawca gwarantuje, że podmiot lub podmioty, które udzielą licencji na oprogramowanie zrzekną się swojego prawa do wypowiedzenia umowy licencyjnej. Na wypadek nieskuteczności takiego postanowienia, Wykonawca gwarantuje, że podmiot udzielający licencji, tej umowy licencyjnej nie wypowie, a w razie jej wypowiedzenia Wykonawca na własny koszt i we własnym zakresie zapewni Zamawiającemu licencję o treści jak opisaną w ust. 1 – 2. </w:t>
      </w:r>
      <w:r w:rsidR="00575DC0" w:rsidRPr="00CB3B44">
        <w:rPr>
          <w:rFonts w:ascii="Calibri" w:hAnsi="Calibri"/>
          <w:color w:val="auto"/>
          <w:sz w:val="22"/>
          <w:szCs w:val="22"/>
        </w:rPr>
        <w:t xml:space="preserve">Wówczas </w:t>
      </w:r>
      <w:r w:rsidRPr="00CB3B44">
        <w:rPr>
          <w:rFonts w:ascii="Calibri" w:hAnsi="Calibri"/>
          <w:color w:val="auto"/>
          <w:sz w:val="22"/>
          <w:szCs w:val="22"/>
        </w:rPr>
        <w:t>Wykonawca dostarczy taką licencję w terminie określonym w wezwaniu Zamawiającego. W razie braku dostarczenia tej licencji, Zamawiający może zakupić stosowne licencje na koszt i ryzyko Wykonawcy, który zobowiązuje się pokryć ich koszty</w:t>
      </w:r>
      <w:r w:rsidR="004B227D" w:rsidRPr="00CB3B44">
        <w:rPr>
          <w:rFonts w:ascii="Calibri" w:hAnsi="Calibri"/>
          <w:color w:val="auto"/>
          <w:sz w:val="22"/>
          <w:szCs w:val="22"/>
        </w:rPr>
        <w:t xml:space="preserve"> bez konieczności uzyskania w tym zakresie uprzedniego orzeczenia właściwego sądu</w:t>
      </w:r>
      <w:r w:rsidRPr="00CB3B44">
        <w:rPr>
          <w:rFonts w:ascii="Calibri" w:hAnsi="Calibri"/>
          <w:color w:val="auto"/>
          <w:sz w:val="22"/>
          <w:szCs w:val="22"/>
        </w:rPr>
        <w:t>.</w:t>
      </w:r>
    </w:p>
    <w:p w14:paraId="1090EE6B" w14:textId="77777777" w:rsidR="000418D0" w:rsidRPr="00CB3B44" w:rsidRDefault="000418D0" w:rsidP="000418D0">
      <w:pPr>
        <w:spacing w:after="0" w:line="240" w:lineRule="auto"/>
        <w:jc w:val="center"/>
        <w:rPr>
          <w:b/>
        </w:rPr>
      </w:pPr>
    </w:p>
    <w:p w14:paraId="0F4F2F72" w14:textId="77777777" w:rsidR="00ED1C0D" w:rsidRPr="00CB3B44" w:rsidRDefault="00ED1C0D" w:rsidP="00EC02A0">
      <w:pPr>
        <w:spacing w:after="0" w:line="240" w:lineRule="auto"/>
        <w:jc w:val="center"/>
        <w:rPr>
          <w:b/>
        </w:rPr>
      </w:pPr>
    </w:p>
    <w:p w14:paraId="6BDBEFAB" w14:textId="77777777" w:rsidR="00ED1C0D" w:rsidRPr="00CB3B44" w:rsidRDefault="00ED1C0D" w:rsidP="00EC02A0">
      <w:pPr>
        <w:spacing w:after="0" w:line="240" w:lineRule="auto"/>
        <w:jc w:val="center"/>
        <w:rPr>
          <w:b/>
        </w:rPr>
      </w:pPr>
      <w:r w:rsidRPr="00CB3B44">
        <w:rPr>
          <w:b/>
        </w:rPr>
        <w:t>§ 4</w:t>
      </w:r>
    </w:p>
    <w:p w14:paraId="6F86695B" w14:textId="708A8995" w:rsidR="00ED1C0D" w:rsidRPr="00CB3B44" w:rsidRDefault="00ED1C0D" w:rsidP="00426C01">
      <w:pPr>
        <w:numPr>
          <w:ilvl w:val="0"/>
          <w:numId w:val="35"/>
        </w:numPr>
        <w:spacing w:after="0" w:line="240" w:lineRule="auto"/>
        <w:jc w:val="both"/>
        <w:rPr>
          <w:rFonts w:eastAsia="Times New Roman"/>
        </w:rPr>
      </w:pPr>
      <w:r w:rsidRPr="00CB3B44">
        <w:rPr>
          <w:rFonts w:eastAsia="Times New Roman"/>
          <w:b/>
        </w:rPr>
        <w:t xml:space="preserve">Wykonawca zobowiązuje się objąć dostarczone oprogramowanie aplikacyjne </w:t>
      </w:r>
      <w:r w:rsidR="000912EB" w:rsidRPr="00CB3B44">
        <w:rPr>
          <w:rFonts w:eastAsia="Times New Roman"/>
          <w:b/>
        </w:rPr>
        <w:t>gwarancją (</w:t>
      </w:r>
      <w:r w:rsidRPr="00CB3B44">
        <w:rPr>
          <w:rFonts w:eastAsia="Times New Roman"/>
          <w:b/>
        </w:rPr>
        <w:t>Nadzorem Autorskim</w:t>
      </w:r>
      <w:r w:rsidR="000912EB" w:rsidRPr="00CB3B44">
        <w:rPr>
          <w:rFonts w:eastAsia="Times New Roman"/>
          <w:b/>
        </w:rPr>
        <w:t>)</w:t>
      </w:r>
      <w:r w:rsidRPr="00CB3B44">
        <w:rPr>
          <w:rFonts w:eastAsia="Times New Roman"/>
          <w:b/>
        </w:rPr>
        <w:t xml:space="preserve"> </w:t>
      </w:r>
      <w:r w:rsidR="00191146" w:rsidRPr="00CB3B44">
        <w:rPr>
          <w:rFonts w:eastAsia="Times New Roman"/>
          <w:b/>
        </w:rPr>
        <w:t>na okres ………….</w:t>
      </w:r>
      <w:r w:rsidRPr="00CB3B44">
        <w:rPr>
          <w:rFonts w:eastAsia="Times New Roman"/>
          <w:b/>
        </w:rPr>
        <w:t>.</w:t>
      </w:r>
      <w:r w:rsidR="005E4DED" w:rsidRPr="00CB3B44">
        <w:rPr>
          <w:rStyle w:val="Odwoanieprzypisudolnego"/>
          <w:rFonts w:eastAsia="Times New Roman"/>
          <w:b/>
        </w:rPr>
        <w:footnoteReference w:id="4"/>
      </w:r>
      <w:r w:rsidR="001C4563" w:rsidRPr="00CB3B44">
        <w:rPr>
          <w:rFonts w:eastAsia="Times New Roman"/>
          <w:b/>
        </w:rPr>
        <w:t xml:space="preserve"> licząc od dnia podpisania protokołu - odbioru końcowego bez uwag</w:t>
      </w:r>
      <w:r w:rsidR="003B13FF" w:rsidRPr="00CB3B44">
        <w:rPr>
          <w:rFonts w:eastAsia="Times New Roman"/>
          <w:b/>
        </w:rPr>
        <w:t>.</w:t>
      </w:r>
      <w:r w:rsidRPr="00CB3B44">
        <w:rPr>
          <w:rFonts w:eastAsia="Times New Roman"/>
          <w:b/>
        </w:rPr>
        <w:t xml:space="preserve"> </w:t>
      </w:r>
      <w:r w:rsidRPr="00CB3B44">
        <w:rPr>
          <w:rFonts w:eastAsia="Times New Roman"/>
        </w:rPr>
        <w:t xml:space="preserve">W ramach </w:t>
      </w:r>
      <w:r w:rsidR="000912EB" w:rsidRPr="00CB3B44">
        <w:rPr>
          <w:rFonts w:eastAsia="Times New Roman"/>
        </w:rPr>
        <w:t>udzielonej gwarancji (N</w:t>
      </w:r>
      <w:r w:rsidRPr="00CB3B44">
        <w:rPr>
          <w:rFonts w:eastAsia="Times New Roman"/>
        </w:rPr>
        <w:t xml:space="preserve">adzoru </w:t>
      </w:r>
      <w:r w:rsidR="000912EB" w:rsidRPr="00CB3B44">
        <w:rPr>
          <w:rFonts w:eastAsia="Times New Roman"/>
        </w:rPr>
        <w:t>A</w:t>
      </w:r>
      <w:r w:rsidRPr="00CB3B44">
        <w:rPr>
          <w:rFonts w:eastAsia="Times New Roman"/>
        </w:rPr>
        <w:t>utorskiego</w:t>
      </w:r>
      <w:r w:rsidR="000912EB" w:rsidRPr="00CB3B44">
        <w:rPr>
          <w:rFonts w:eastAsia="Times New Roman"/>
        </w:rPr>
        <w:t>)</w:t>
      </w:r>
      <w:r w:rsidRPr="00CB3B44">
        <w:rPr>
          <w:rFonts w:eastAsia="Times New Roman"/>
        </w:rPr>
        <w:t xml:space="preserve"> Wykonawca zapewnia:</w:t>
      </w:r>
    </w:p>
    <w:p w14:paraId="1284BA2D" w14:textId="77777777" w:rsidR="00ED1C0D" w:rsidRPr="00CB3B44" w:rsidRDefault="00ED1C0D" w:rsidP="00426C01">
      <w:pPr>
        <w:widowControl w:val="0"/>
        <w:numPr>
          <w:ilvl w:val="1"/>
          <w:numId w:val="35"/>
        </w:numPr>
        <w:spacing w:after="0" w:line="240" w:lineRule="auto"/>
        <w:jc w:val="both"/>
        <w:rPr>
          <w:rFonts w:eastAsia="Times New Roman"/>
        </w:rPr>
      </w:pPr>
      <w:r w:rsidRPr="00CB3B44">
        <w:rPr>
          <w:rFonts w:eastAsia="Times New Roman"/>
        </w:rPr>
        <w:t xml:space="preserve">udostępnienie poprawek do Oprogramowania Aplikacyjnego, w przypadku stwierdzenia przez Zamawiającego błędu Oprogramowania Aplikacyjnego (tzn. nie spowodowanego przez Zamawiającego powtarzalnego działania Oprogramowania Aplikacyjnego, w tym samym miejscu programu, prowadzącego w każdym przypadku do otrzymania błędnych wyników jego działania): </w:t>
      </w:r>
    </w:p>
    <w:p w14:paraId="08E71C67" w14:textId="77777777" w:rsidR="00ED1C0D" w:rsidRPr="00CB3B44" w:rsidRDefault="00ED1C0D" w:rsidP="00426C01">
      <w:pPr>
        <w:widowControl w:val="0"/>
        <w:numPr>
          <w:ilvl w:val="2"/>
          <w:numId w:val="35"/>
        </w:numPr>
        <w:spacing w:after="0" w:line="240" w:lineRule="auto"/>
        <w:jc w:val="both"/>
        <w:rPr>
          <w:rFonts w:eastAsia="Times New Roman"/>
          <w:snapToGrid w:val="0"/>
          <w:color w:val="FF0000"/>
        </w:rPr>
      </w:pPr>
      <w:bookmarkStart w:id="29" w:name="_Ref154200442"/>
      <w:r w:rsidRPr="00CB3B44">
        <w:rPr>
          <w:rFonts w:eastAsia="Times New Roman"/>
          <w:snapToGrid w:val="0"/>
        </w:rPr>
        <w:t>w przypadku tzw. błędu krytycznego, tj. takiego, który uniemożliwia prawidłowe użytkowanie Oprogramowania Aplikacyjnego (w zakresie jego podstawowej funkcjonalności wskazanej w dokumentacji użytkownika) i prowadzi do zatrzymania jego eksploatacji, utraty danych lub naruszenia ich spójności, w wyniku których niemożliwe jest prowadzenie działalności z użyciem Oprogramowania Aplikacyjnego w dowolnym dozwolonym przez oprogramowanie zakresie;</w:t>
      </w:r>
    </w:p>
    <w:bookmarkEnd w:id="29"/>
    <w:p w14:paraId="25395CE8" w14:textId="77777777" w:rsidR="00ED1C0D" w:rsidRPr="00CB3B44" w:rsidRDefault="00ED1C0D" w:rsidP="00426C01">
      <w:pPr>
        <w:widowControl w:val="0"/>
        <w:numPr>
          <w:ilvl w:val="3"/>
          <w:numId w:val="35"/>
        </w:numPr>
        <w:spacing w:after="0" w:line="240" w:lineRule="auto"/>
        <w:jc w:val="both"/>
        <w:rPr>
          <w:rFonts w:eastAsia="Times New Roman"/>
        </w:rPr>
      </w:pPr>
      <w:r w:rsidRPr="00CB3B44">
        <w:rPr>
          <w:rFonts w:eastAsia="Times New Roman"/>
        </w:rPr>
        <w:t xml:space="preserve">czas reakcji Wykonawcy na zgłoszenie Zamawiającego (tj. czas od otrzymania zgłoszenia do chwili podjęcia przez Wykonawcę czynności zmierzających do naprawy zgłoszonego „błędu </w:t>
      </w:r>
      <w:r w:rsidRPr="00CB3B44">
        <w:rPr>
          <w:rFonts w:eastAsia="Times New Roman"/>
        </w:rPr>
        <w:lastRenderedPageBreak/>
        <w:t>krytycznego”) wynosi 1 dzień roboczy;</w:t>
      </w:r>
    </w:p>
    <w:p w14:paraId="24AE00AE" w14:textId="77777777" w:rsidR="00ED1C0D" w:rsidRPr="00CB3B44" w:rsidRDefault="00ED1C0D" w:rsidP="00426C01">
      <w:pPr>
        <w:widowControl w:val="0"/>
        <w:numPr>
          <w:ilvl w:val="3"/>
          <w:numId w:val="35"/>
        </w:numPr>
        <w:spacing w:after="0" w:line="240" w:lineRule="auto"/>
        <w:jc w:val="both"/>
        <w:rPr>
          <w:rFonts w:eastAsia="Times New Roman"/>
        </w:rPr>
      </w:pPr>
      <w:r w:rsidRPr="00CB3B44">
        <w:rPr>
          <w:rFonts w:eastAsia="Times New Roman"/>
          <w:snapToGrid w:val="0"/>
        </w:rPr>
        <w:t xml:space="preserve">czas dokonania i udostępnienia Zamawiającemu odpowiednich korekt </w:t>
      </w:r>
      <w:r w:rsidRPr="00CB3B44">
        <w:rPr>
          <w:rFonts w:eastAsia="Times New Roman"/>
        </w:rPr>
        <w:t xml:space="preserve">Oprogramowania Aplikacyjnego </w:t>
      </w:r>
      <w:r w:rsidRPr="00CB3B44">
        <w:rPr>
          <w:rFonts w:eastAsia="Times New Roman"/>
          <w:snapToGrid w:val="0"/>
        </w:rPr>
        <w:t xml:space="preserve">wyniesie do 3 dni robocze, od chwili wpłynięcia zgłoszenia; </w:t>
      </w:r>
    </w:p>
    <w:p w14:paraId="425CE93B" w14:textId="77777777" w:rsidR="00ED1C0D" w:rsidRPr="00CB3B44" w:rsidRDefault="00ED1C0D" w:rsidP="00426C01">
      <w:pPr>
        <w:widowControl w:val="0"/>
        <w:numPr>
          <w:ilvl w:val="3"/>
          <w:numId w:val="35"/>
        </w:numPr>
        <w:spacing w:after="0" w:line="240" w:lineRule="auto"/>
        <w:jc w:val="both"/>
        <w:rPr>
          <w:rFonts w:eastAsia="Times New Roman"/>
          <w:snapToGrid w:val="0"/>
        </w:rPr>
      </w:pPr>
      <w:r w:rsidRPr="00CB3B44">
        <w:rPr>
          <w:rFonts w:eastAsia="Times New Roman"/>
          <w:snapToGrid w:val="0"/>
        </w:rPr>
        <w:t xml:space="preserve">w przypadku wystąpienia „błędu krytycznego” Wykonawca może wprowadzić </w:t>
      </w:r>
      <w:r w:rsidRPr="00CB3B44">
        <w:rPr>
          <w:rFonts w:eastAsia="Times New Roman"/>
          <w:snapToGrid w:val="0"/>
        </w:rPr>
        <w:br/>
        <w:t>tzw. rozwiązanie tymczasowe, doraźnie rozwiązujące problem błędu krytycznego;</w:t>
      </w:r>
      <w:r w:rsidRPr="00CB3B44">
        <w:rPr>
          <w:rFonts w:eastAsia="Times New Roman"/>
          <w:snapToGrid w:val="0"/>
        </w:rPr>
        <w:br/>
        <w:t>w takim przypadku dalsza obsługa usunięcia dotychczasowego błędu krytycznego będzie traktowana jako błąd zwykły, przy czym za rozwiązanie tymczasowe nie może być uznane rozwiązanie które znacząco utrudnia wykonywanie czynności uprawnionym użytkownikom;</w:t>
      </w:r>
    </w:p>
    <w:p w14:paraId="31792CA9" w14:textId="77777777" w:rsidR="00ED1C0D" w:rsidRPr="00CB3B44" w:rsidRDefault="00ED1C0D" w:rsidP="00426C01">
      <w:pPr>
        <w:widowControl w:val="0"/>
        <w:numPr>
          <w:ilvl w:val="2"/>
          <w:numId w:val="35"/>
        </w:numPr>
        <w:spacing w:after="0" w:line="240" w:lineRule="auto"/>
        <w:jc w:val="both"/>
        <w:rPr>
          <w:rFonts w:eastAsia="Times New Roman"/>
        </w:rPr>
      </w:pPr>
      <w:r w:rsidRPr="00CB3B44">
        <w:rPr>
          <w:rFonts w:eastAsia="Times New Roman"/>
          <w:snapToGrid w:val="0"/>
        </w:rPr>
        <w:t>w pozostałych przypadkach:</w:t>
      </w:r>
    </w:p>
    <w:p w14:paraId="10B30A84" w14:textId="77777777" w:rsidR="00ED1C0D" w:rsidRPr="00CB3B44" w:rsidRDefault="00ED1C0D" w:rsidP="00426C01">
      <w:pPr>
        <w:widowControl w:val="0"/>
        <w:numPr>
          <w:ilvl w:val="3"/>
          <w:numId w:val="35"/>
        </w:numPr>
        <w:spacing w:after="0" w:line="240" w:lineRule="auto"/>
        <w:jc w:val="both"/>
        <w:rPr>
          <w:rFonts w:eastAsia="Times New Roman"/>
        </w:rPr>
      </w:pPr>
      <w:r w:rsidRPr="00CB3B44">
        <w:rPr>
          <w:rFonts w:eastAsia="Times New Roman"/>
        </w:rPr>
        <w:t>czas reakcji Wykonawcy na zgłoszenie Zamawiającego (tj. czas od otrzymania zgłoszenia do chwili podjęcia przez Wykonawcę czynności zmierzających do naprawy zgłoszonego błędu zwykłego) wynosi do 15 dni roboczych;</w:t>
      </w:r>
    </w:p>
    <w:p w14:paraId="3FA734FF" w14:textId="77777777" w:rsidR="00ED1C0D" w:rsidRPr="00CB3B44" w:rsidRDefault="00ED1C0D" w:rsidP="00426C01">
      <w:pPr>
        <w:widowControl w:val="0"/>
        <w:numPr>
          <w:ilvl w:val="3"/>
          <w:numId w:val="35"/>
        </w:numPr>
        <w:spacing w:after="0" w:line="240" w:lineRule="auto"/>
        <w:jc w:val="both"/>
        <w:rPr>
          <w:rFonts w:eastAsia="Times New Roman"/>
        </w:rPr>
      </w:pPr>
      <w:r w:rsidRPr="00CB3B44">
        <w:rPr>
          <w:rFonts w:eastAsia="Times New Roman"/>
          <w:snapToGrid w:val="0"/>
        </w:rPr>
        <w:t xml:space="preserve">czas dokonania i udostępnienia Zamawiającemu odpowiednich korekt </w:t>
      </w:r>
      <w:r w:rsidRPr="00CB3B44">
        <w:rPr>
          <w:rFonts w:eastAsia="Times New Roman"/>
        </w:rPr>
        <w:t xml:space="preserve">Oprogramowania Aplikacyjnego </w:t>
      </w:r>
      <w:r w:rsidRPr="00CB3B44">
        <w:rPr>
          <w:rFonts w:eastAsia="Times New Roman"/>
          <w:snapToGrid w:val="0"/>
        </w:rPr>
        <w:t>wyniesie do 60 dni roboczy od chwili wpłynięcia zgłoszenia;</w:t>
      </w:r>
    </w:p>
    <w:p w14:paraId="0CA8DDF7" w14:textId="77777777" w:rsidR="00ED1C0D" w:rsidRPr="00CB3B44" w:rsidRDefault="00ED1C0D" w:rsidP="00426C01">
      <w:pPr>
        <w:widowControl w:val="0"/>
        <w:numPr>
          <w:ilvl w:val="2"/>
          <w:numId w:val="35"/>
        </w:numPr>
        <w:spacing w:after="0" w:line="240" w:lineRule="auto"/>
        <w:jc w:val="both"/>
        <w:rPr>
          <w:rFonts w:eastAsia="Times New Roman"/>
        </w:rPr>
      </w:pPr>
      <w:r w:rsidRPr="00CB3B44">
        <w:rPr>
          <w:rFonts w:eastAsia="Times New Roman"/>
        </w:rPr>
        <w:t xml:space="preserve">zgłoszenie błędu przez Zamawiającego odbywać się będzie poprzez witrynę internetową Help-Desku Wykonawcy </w:t>
      </w:r>
      <w:hyperlink r:id="rId18" w:history="1">
        <w:r w:rsidRPr="00CB3B44">
          <w:rPr>
            <w:rFonts w:eastAsia="Times New Roman"/>
          </w:rPr>
          <w:t>………………………</w:t>
        </w:r>
      </w:hyperlink>
      <w:r w:rsidRPr="00CB3B44">
        <w:rPr>
          <w:rFonts w:eastAsia="Times New Roman"/>
        </w:rPr>
        <w:t>; w razie trudności z rejestracją zgłoszenia na w/w witrynie internetowej, Zamawiający może dokonać zgłoszenia telefonicznie pod numerem telefonu …………………………</w:t>
      </w:r>
    </w:p>
    <w:p w14:paraId="4557F4E4" w14:textId="77777777" w:rsidR="00ED1C0D" w:rsidRPr="00CB3B44" w:rsidRDefault="00ED1C0D" w:rsidP="00426C01">
      <w:pPr>
        <w:widowControl w:val="0"/>
        <w:numPr>
          <w:ilvl w:val="3"/>
          <w:numId w:val="35"/>
        </w:numPr>
        <w:spacing w:after="0" w:line="240" w:lineRule="auto"/>
        <w:jc w:val="both"/>
        <w:rPr>
          <w:rFonts w:eastAsia="Times New Roman"/>
        </w:rPr>
      </w:pPr>
      <w:r w:rsidRPr="00CB3B44">
        <w:rPr>
          <w:rFonts w:eastAsia="Times New Roman"/>
        </w:rPr>
        <w:t>w przypadku, gdy formularz zgłoszenia błędu zostanie przyjęty przez Wykonawcę:</w:t>
      </w:r>
    </w:p>
    <w:p w14:paraId="5A5AB674" w14:textId="77777777" w:rsidR="00ED1C0D" w:rsidRPr="00CB3B44" w:rsidRDefault="00ED1C0D" w:rsidP="00426C01">
      <w:pPr>
        <w:widowControl w:val="0"/>
        <w:numPr>
          <w:ilvl w:val="4"/>
          <w:numId w:val="35"/>
        </w:numPr>
        <w:spacing w:after="0" w:line="240" w:lineRule="auto"/>
        <w:jc w:val="both"/>
        <w:rPr>
          <w:rFonts w:eastAsia="Times New Roman"/>
        </w:rPr>
      </w:pPr>
      <w:r w:rsidRPr="00CB3B44">
        <w:rPr>
          <w:rFonts w:eastAsia="Times New Roman"/>
        </w:rPr>
        <w:t>w godzinach pomiędzy 16.00 a 24.00 dnia roboczego – traktowany jest jak przyjęty o godz. 8.00 następnego dnia roboczego;</w:t>
      </w:r>
    </w:p>
    <w:p w14:paraId="651661FF" w14:textId="77777777" w:rsidR="00ED1C0D" w:rsidRPr="00CB3B44" w:rsidRDefault="00ED1C0D" w:rsidP="00426C01">
      <w:pPr>
        <w:widowControl w:val="0"/>
        <w:numPr>
          <w:ilvl w:val="4"/>
          <w:numId w:val="35"/>
        </w:numPr>
        <w:spacing w:after="0" w:line="240" w:lineRule="auto"/>
        <w:jc w:val="both"/>
        <w:rPr>
          <w:rFonts w:eastAsia="Times New Roman"/>
        </w:rPr>
      </w:pPr>
      <w:r w:rsidRPr="00CB3B44">
        <w:rPr>
          <w:rFonts w:eastAsia="Times New Roman"/>
        </w:rPr>
        <w:t>w godzinach pomiędzy 0.00 a 8.00 dnia roboczego - traktowany jest jak przyjęty o godz. 8.00 danego dnia roboczego;</w:t>
      </w:r>
    </w:p>
    <w:p w14:paraId="26BA5605" w14:textId="77777777" w:rsidR="00ED1C0D" w:rsidRPr="00CB3B44" w:rsidRDefault="00ED1C0D" w:rsidP="00426C01">
      <w:pPr>
        <w:widowControl w:val="0"/>
        <w:numPr>
          <w:ilvl w:val="4"/>
          <w:numId w:val="35"/>
        </w:numPr>
        <w:spacing w:after="0" w:line="240" w:lineRule="auto"/>
        <w:jc w:val="both"/>
        <w:rPr>
          <w:rFonts w:eastAsia="Times New Roman"/>
        </w:rPr>
      </w:pPr>
      <w:r w:rsidRPr="00CB3B44">
        <w:rPr>
          <w:rFonts w:eastAsia="Times New Roman"/>
        </w:rPr>
        <w:t>w dniu ustawowo lub dodatkowo wolnym od pracy - traktowany jest jak przyjęty o godz. 8.00 najbliższego dnia roboczego;</w:t>
      </w:r>
    </w:p>
    <w:p w14:paraId="5582C43F" w14:textId="77777777" w:rsidR="00ED1C0D" w:rsidRPr="00CB3B44" w:rsidRDefault="00ED1C0D" w:rsidP="00426C01">
      <w:pPr>
        <w:widowControl w:val="0"/>
        <w:numPr>
          <w:ilvl w:val="2"/>
          <w:numId w:val="35"/>
        </w:numPr>
        <w:spacing w:after="0" w:line="240" w:lineRule="auto"/>
        <w:jc w:val="both"/>
        <w:rPr>
          <w:rFonts w:eastAsia="Times New Roman"/>
        </w:rPr>
      </w:pPr>
      <w:r w:rsidRPr="00CB3B44">
        <w:rPr>
          <w:rFonts w:eastAsia="Times New Roman"/>
        </w:rPr>
        <w:t>W przypadku błędnie przygotowanego upgrade Wykonawca zobowiązuje się do przygotowania skryptu, który poprawi powstałe błędne dane w bazie danych pod warunkiem ze w/w dane  były ewidencjonowane przy użyciu poprawnie skonfigurowanego systemu."</w:t>
      </w:r>
    </w:p>
    <w:p w14:paraId="14AF9B34" w14:textId="7814F9AF" w:rsidR="00ED1C0D" w:rsidRPr="00CB3B44" w:rsidRDefault="00ED1C0D" w:rsidP="00426C01">
      <w:pPr>
        <w:numPr>
          <w:ilvl w:val="1"/>
          <w:numId w:val="35"/>
        </w:numPr>
        <w:spacing w:after="0" w:line="240" w:lineRule="auto"/>
        <w:jc w:val="both"/>
        <w:rPr>
          <w:rFonts w:eastAsia="Times New Roman"/>
        </w:rPr>
      </w:pPr>
      <w:r w:rsidRPr="00CB3B44">
        <w:rPr>
          <w:rFonts w:eastAsia="Times New Roman"/>
        </w:rPr>
        <w:t>wprowadzanie zmian w Oprogramowaniu Aplikacyjnym</w:t>
      </w:r>
      <w:r w:rsidR="0098722A" w:rsidRPr="00CB3B44">
        <w:rPr>
          <w:rFonts w:eastAsia="Times New Roman"/>
        </w:rPr>
        <w:t xml:space="preserve"> </w:t>
      </w:r>
      <w:r w:rsidRPr="00CB3B44">
        <w:rPr>
          <w:rFonts w:eastAsia="Times New Roman"/>
        </w:rPr>
        <w:t xml:space="preserve">w zakresie  wymaganym zmianami powszechnie obowiązujących przepisów prawa lub przepisów prawa wewnętrznie obowiązujących wydanych na podstawie delegacji ustawowej (Narodowy Fundusz Zdrowia, Ministerstwo Zdrowia), z zastrzeżeniem, że Wykonawca zobowiązany jest do:   </w:t>
      </w:r>
    </w:p>
    <w:p w14:paraId="2FE1C61A" w14:textId="77777777" w:rsidR="00ED1C0D" w:rsidRPr="00CB3B44" w:rsidRDefault="00ED1C0D" w:rsidP="00426C01">
      <w:pPr>
        <w:numPr>
          <w:ilvl w:val="2"/>
          <w:numId w:val="35"/>
        </w:numPr>
        <w:spacing w:after="0" w:line="240" w:lineRule="auto"/>
        <w:jc w:val="both"/>
        <w:rPr>
          <w:rFonts w:eastAsia="Times New Roman"/>
          <w:strike/>
        </w:rPr>
      </w:pPr>
      <w:r w:rsidRPr="00CB3B44">
        <w:rPr>
          <w:rFonts w:eastAsia="Times New Roman"/>
        </w:rPr>
        <w:t>bez zbędnej zwłoki wprowadzenie do Oprogramowania Aplikacyjnego zmian wymaganych przez przepisy prawa i w/w instytucje, do których Zamawiający ma obowiązek prowadzenia odpowiedniej sprawozdawczości;</w:t>
      </w:r>
    </w:p>
    <w:p w14:paraId="03798D5E" w14:textId="77777777" w:rsidR="00ED1C0D" w:rsidRPr="00CB3B44" w:rsidRDefault="00ED1C0D" w:rsidP="00426C01">
      <w:pPr>
        <w:numPr>
          <w:ilvl w:val="2"/>
          <w:numId w:val="35"/>
        </w:numPr>
        <w:spacing w:after="0" w:line="240" w:lineRule="auto"/>
        <w:jc w:val="both"/>
        <w:rPr>
          <w:rFonts w:eastAsia="Times New Roman"/>
        </w:rPr>
      </w:pPr>
      <w:r w:rsidRPr="00CB3B44">
        <w:rPr>
          <w:rFonts w:eastAsia="Times New Roman"/>
        </w:rPr>
        <w:t>przekazania Zamawiającemu informacji o nowych wersjach Oprogramowania Aplikacyjnego, ukazujących się co najmniej cztery (4) razy w roku co odbywać się będzie poprzez opublikowanie odpowiedniego komunikatu na witrynie Help-Desku</w:t>
      </w:r>
    </w:p>
    <w:p w14:paraId="69311248" w14:textId="77777777" w:rsidR="00ED1C0D" w:rsidRPr="00CB3B44" w:rsidRDefault="00ED1C0D" w:rsidP="00426C01">
      <w:pPr>
        <w:numPr>
          <w:ilvl w:val="2"/>
          <w:numId w:val="35"/>
        </w:numPr>
        <w:spacing w:after="0" w:line="240" w:lineRule="auto"/>
        <w:jc w:val="both"/>
        <w:rPr>
          <w:rFonts w:eastAsia="Times New Roman"/>
        </w:rPr>
      </w:pPr>
      <w:r w:rsidRPr="00CB3B44">
        <w:rPr>
          <w:rFonts w:eastAsia="Times New Roman"/>
        </w:rPr>
        <w:t xml:space="preserve">udostępniania uaktualnień Oprogramowania Aplikacyjnego (nowych wersji Oprogramowania Aplikacyjnego) poprzez serwer ftp: </w:t>
      </w:r>
      <w:r w:rsidRPr="00CB3B44">
        <w:rPr>
          <w:rFonts w:eastAsia="Times New Roman"/>
          <w:u w:val="single"/>
        </w:rPr>
        <w:t>……………………………….</w:t>
      </w:r>
      <w:r w:rsidRPr="00CB3B44">
        <w:rPr>
          <w:rFonts w:eastAsia="Times New Roman"/>
        </w:rPr>
        <w:t>,</w:t>
      </w:r>
    </w:p>
    <w:p w14:paraId="1A974AC5" w14:textId="7F20178A" w:rsidR="00ED1C0D" w:rsidRPr="00CB3B44" w:rsidRDefault="00ED1C0D" w:rsidP="00426C01">
      <w:pPr>
        <w:numPr>
          <w:ilvl w:val="1"/>
          <w:numId w:val="35"/>
        </w:numPr>
        <w:spacing w:after="0" w:line="240" w:lineRule="auto"/>
        <w:jc w:val="both"/>
        <w:rPr>
          <w:rFonts w:eastAsia="Times New Roman"/>
          <w:sz w:val="20"/>
          <w:szCs w:val="20"/>
        </w:rPr>
      </w:pPr>
      <w:r w:rsidRPr="00CB3B44">
        <w:rPr>
          <w:rFonts w:eastAsia="Times New Roman"/>
        </w:rPr>
        <w:t>możliwość pisemnego zgłoszenia uwag i propozycji modyfikacji Oprogramowania Aplikacyjnego, na formularzu</w:t>
      </w:r>
      <w:r w:rsidRPr="00CB3B44">
        <w:rPr>
          <w:rFonts w:eastAsia="Times New Roman"/>
          <w:snapToGrid w:val="0"/>
        </w:rPr>
        <w:t xml:space="preserve">, którego wzór stanowi Załącznik nr 2 </w:t>
      </w:r>
      <w:r w:rsidRPr="00CB3B44">
        <w:rPr>
          <w:rFonts w:eastAsia="Times New Roman"/>
        </w:rPr>
        <w:t>do niniejszej Umowy; zgłoszenia takie wynikają z zobowiązania Wykonawcy do dokonywania rozwoju Oprogramowania Aplikacyjnego, o którym mowa w punkcie poprzedzającym, będą one rozpatrywane w czasie prac analitycznych przy rozwoju oprogramowania aplikacyjnego</w:t>
      </w:r>
      <w:r w:rsidR="00ED5EA1" w:rsidRPr="00CB3B44">
        <w:rPr>
          <w:rFonts w:eastAsia="Times New Roman"/>
        </w:rPr>
        <w:t>.</w:t>
      </w:r>
    </w:p>
    <w:p w14:paraId="4EC11DA7" w14:textId="77777777" w:rsidR="00E335B2" w:rsidRPr="00CB3B44" w:rsidRDefault="00E335B2" w:rsidP="00E335B2">
      <w:pPr>
        <w:spacing w:after="0" w:line="240" w:lineRule="auto"/>
        <w:jc w:val="both"/>
        <w:rPr>
          <w:rFonts w:eastAsia="Times New Roman"/>
        </w:rPr>
      </w:pPr>
      <w:r w:rsidRPr="00CB3B44">
        <w:rPr>
          <w:rFonts w:eastAsia="Times New Roman"/>
        </w:rPr>
        <w:t>2) Okres rękojmi za wady jest równy okresowi gwarancji.</w:t>
      </w:r>
    </w:p>
    <w:p w14:paraId="0D34122E" w14:textId="619B7019" w:rsidR="00E335B2" w:rsidRPr="00CB3B44" w:rsidRDefault="00E335B2" w:rsidP="0081659E">
      <w:pPr>
        <w:spacing w:after="0" w:line="240" w:lineRule="auto"/>
        <w:jc w:val="both"/>
        <w:rPr>
          <w:rFonts w:eastAsia="Times New Roman"/>
          <w:sz w:val="20"/>
          <w:szCs w:val="20"/>
        </w:rPr>
      </w:pPr>
    </w:p>
    <w:p w14:paraId="391C2FA6" w14:textId="77777777" w:rsidR="00ED1C0D" w:rsidRPr="00CB3B44" w:rsidRDefault="00ED1C0D" w:rsidP="00EC02A0">
      <w:pPr>
        <w:spacing w:after="0" w:line="240" w:lineRule="auto"/>
        <w:jc w:val="center"/>
        <w:rPr>
          <w:b/>
        </w:rPr>
      </w:pPr>
      <w:r w:rsidRPr="00CB3B44">
        <w:rPr>
          <w:b/>
        </w:rPr>
        <w:t>§ 5</w:t>
      </w:r>
    </w:p>
    <w:p w14:paraId="095CC31B" w14:textId="7094D016" w:rsidR="00ED1C0D" w:rsidRPr="00CB3B44" w:rsidRDefault="00ED1C0D" w:rsidP="00C675DD">
      <w:pPr>
        <w:pStyle w:val="Tekstpodstawowy3"/>
        <w:numPr>
          <w:ilvl w:val="0"/>
          <w:numId w:val="42"/>
        </w:numPr>
        <w:tabs>
          <w:tab w:val="left" w:pos="1843"/>
          <w:tab w:val="left" w:pos="6096"/>
          <w:tab w:val="left" w:pos="6521"/>
          <w:tab w:val="left" w:pos="7513"/>
          <w:tab w:val="left" w:pos="7938"/>
          <w:tab w:val="left" w:pos="8364"/>
        </w:tabs>
        <w:spacing w:after="0" w:line="240" w:lineRule="auto"/>
        <w:jc w:val="both"/>
        <w:rPr>
          <w:sz w:val="22"/>
          <w:szCs w:val="22"/>
        </w:rPr>
      </w:pPr>
      <w:r w:rsidRPr="00CB3B44">
        <w:rPr>
          <w:sz w:val="22"/>
          <w:szCs w:val="22"/>
        </w:rPr>
        <w:t>Podstawą do wystawienia przez Wykonawcę faktury za cały należycie wykonany Przedmiot Umowy, o którym mowa w § 1 ust. 1, 2, 3 będzie podpisanie przez obie Strony protokołu –</w:t>
      </w:r>
      <w:r w:rsidR="00ED5EA1" w:rsidRPr="00CB3B44">
        <w:rPr>
          <w:sz w:val="22"/>
          <w:szCs w:val="22"/>
        </w:rPr>
        <w:t xml:space="preserve"> </w:t>
      </w:r>
      <w:r w:rsidRPr="00CB3B44">
        <w:rPr>
          <w:sz w:val="22"/>
          <w:szCs w:val="22"/>
        </w:rPr>
        <w:t>odbioru końcowego</w:t>
      </w:r>
      <w:r w:rsidR="008A447F" w:rsidRPr="00CB3B44">
        <w:rPr>
          <w:sz w:val="22"/>
          <w:szCs w:val="22"/>
        </w:rPr>
        <w:t xml:space="preserve"> bez uwag</w:t>
      </w:r>
      <w:r w:rsidRPr="00CB3B44">
        <w:rPr>
          <w:sz w:val="22"/>
          <w:szCs w:val="22"/>
        </w:rPr>
        <w:t xml:space="preserve"> Przedmiotu umowy stwierdzającego jego kompletność i zgodność z umową po dostawie licencji i oraz zakończeniu wdrożenia Przedmiotu Umowy. </w:t>
      </w:r>
    </w:p>
    <w:p w14:paraId="46B5A771" w14:textId="77777777" w:rsidR="00ED1C0D" w:rsidRPr="00CB3B44" w:rsidRDefault="00ED1C0D" w:rsidP="00C675DD">
      <w:pPr>
        <w:pStyle w:val="Tekstpodstawowy3"/>
        <w:numPr>
          <w:ilvl w:val="0"/>
          <w:numId w:val="42"/>
        </w:numPr>
        <w:tabs>
          <w:tab w:val="left" w:pos="1843"/>
          <w:tab w:val="left" w:pos="6096"/>
          <w:tab w:val="left" w:pos="6521"/>
          <w:tab w:val="left" w:pos="7513"/>
          <w:tab w:val="left" w:pos="7938"/>
          <w:tab w:val="left" w:pos="8364"/>
        </w:tabs>
        <w:spacing w:after="0" w:line="240" w:lineRule="auto"/>
        <w:jc w:val="both"/>
        <w:rPr>
          <w:sz w:val="22"/>
          <w:szCs w:val="22"/>
        </w:rPr>
      </w:pPr>
      <w:r w:rsidRPr="00CB3B44">
        <w:rPr>
          <w:sz w:val="22"/>
          <w:szCs w:val="22"/>
        </w:rPr>
        <w:lastRenderedPageBreak/>
        <w:t>W przypadku, gdy przy podpisywaniu protokołu odbioru końcowego okaże się, że Przedmiot umowy został wykonany w stanie niekompletnym, Zamawiający dokona odbioru jedynie części Przedmiotu umowy – w zakresie w jakim ta została wykonana, wyznaczając jednocześnie Wykonawcy termin na wykonanie pozostałej części Przedmiotu umowy. Taki protokół nie stanowi podstawy do wystawienia faktury przez Wykonawcę ani domagania się zapłaty wynagrodzenia.</w:t>
      </w:r>
    </w:p>
    <w:p w14:paraId="41E58293" w14:textId="77777777" w:rsidR="00ED1C0D" w:rsidRPr="00CB3B44" w:rsidRDefault="00ED1C0D" w:rsidP="00EC02A0">
      <w:pPr>
        <w:spacing w:after="0" w:line="240" w:lineRule="auto"/>
        <w:jc w:val="center"/>
        <w:rPr>
          <w:b/>
        </w:rPr>
      </w:pPr>
    </w:p>
    <w:p w14:paraId="1CCF2A28" w14:textId="77777777" w:rsidR="00ED1C0D" w:rsidRPr="00CB3B44" w:rsidRDefault="00ED1C0D" w:rsidP="00EC02A0">
      <w:pPr>
        <w:spacing w:after="0" w:line="240" w:lineRule="auto"/>
        <w:jc w:val="center"/>
        <w:rPr>
          <w:b/>
        </w:rPr>
      </w:pPr>
      <w:r w:rsidRPr="00CB3B44">
        <w:rPr>
          <w:b/>
        </w:rPr>
        <w:t>§ 6</w:t>
      </w:r>
    </w:p>
    <w:p w14:paraId="5290F175" w14:textId="0DCD0E8C" w:rsidR="00ED1C0D" w:rsidRPr="00CB3B44" w:rsidRDefault="00ED1C0D" w:rsidP="007D3642">
      <w:pPr>
        <w:widowControl w:val="0"/>
        <w:numPr>
          <w:ilvl w:val="0"/>
          <w:numId w:val="43"/>
        </w:numPr>
        <w:tabs>
          <w:tab w:val="left" w:pos="0"/>
        </w:tabs>
        <w:suppressAutoHyphens/>
        <w:spacing w:after="0" w:line="240" w:lineRule="auto"/>
        <w:rPr>
          <w:rFonts w:eastAsia="Times New Roman"/>
        </w:rPr>
      </w:pPr>
      <w:r w:rsidRPr="00CB3B44">
        <w:rPr>
          <w:rFonts w:eastAsia="Times New Roman"/>
        </w:rPr>
        <w:t xml:space="preserve">Zamawiający zobowiązuje się zapłacić Wykonawcy za prawidłowo </w:t>
      </w:r>
      <w:r w:rsidR="0055478E" w:rsidRPr="00CB3B44">
        <w:rPr>
          <w:rFonts w:eastAsia="Times New Roman"/>
        </w:rPr>
        <w:t xml:space="preserve">zrealizowany Przedmiot umowy </w:t>
      </w:r>
      <w:r w:rsidRPr="00CB3B44">
        <w:rPr>
          <w:rFonts w:eastAsia="Times New Roman"/>
        </w:rPr>
        <w:t xml:space="preserve"> kwotę brutto: …………………………. zł (słownie złotych: …………………………………..).</w:t>
      </w:r>
    </w:p>
    <w:p w14:paraId="1D8C06CC" w14:textId="3B883CD0" w:rsidR="00ED1C0D" w:rsidRPr="00CB3B44" w:rsidRDefault="00ED1C0D" w:rsidP="007D3642">
      <w:pPr>
        <w:numPr>
          <w:ilvl w:val="0"/>
          <w:numId w:val="43"/>
        </w:numPr>
        <w:tabs>
          <w:tab w:val="left" w:pos="0"/>
        </w:tabs>
        <w:spacing w:after="0" w:line="240" w:lineRule="auto"/>
        <w:jc w:val="both"/>
        <w:rPr>
          <w:rFonts w:eastAsia="Times New Roman"/>
        </w:rPr>
      </w:pPr>
      <w:r w:rsidRPr="00CB3B44">
        <w:rPr>
          <w:rFonts w:eastAsia="Times New Roman"/>
        </w:rPr>
        <w:t>Kwota, o której mowa w ust. 1 obejmuje wszystkie koszty związane z realizacją przedmiotu umowy w szczególności cenę dostarczonych licencji</w:t>
      </w:r>
      <w:r w:rsidR="00F32B8B" w:rsidRPr="00CB3B44">
        <w:rPr>
          <w:rFonts w:eastAsia="Times New Roman"/>
        </w:rPr>
        <w:t>, o której mowa w</w:t>
      </w:r>
      <w:r w:rsidRPr="00CB3B44">
        <w:rPr>
          <w:rFonts w:eastAsia="Times New Roman"/>
        </w:rPr>
        <w:t xml:space="preserve"> § 1 ust. 1</w:t>
      </w:r>
      <w:r w:rsidR="00F32B8B" w:rsidRPr="00CB3B44">
        <w:rPr>
          <w:rFonts w:eastAsia="Times New Roman"/>
        </w:rPr>
        <w:t xml:space="preserve"> umowy </w:t>
      </w:r>
      <w:r w:rsidR="000912EB" w:rsidRPr="00CB3B44">
        <w:rPr>
          <w:rFonts w:eastAsia="Times New Roman"/>
        </w:rPr>
        <w:t>,</w:t>
      </w:r>
      <w:r w:rsidRPr="00CB3B44">
        <w:rPr>
          <w:rFonts w:eastAsia="Times New Roman"/>
        </w:rPr>
        <w:t>wykonanych usług § 1 ust. 2 i 3</w:t>
      </w:r>
      <w:r w:rsidR="00F32B8B" w:rsidRPr="00CB3B44">
        <w:rPr>
          <w:rFonts w:eastAsia="Times New Roman"/>
        </w:rPr>
        <w:t xml:space="preserve"> umowy</w:t>
      </w:r>
      <w:r w:rsidR="000912EB" w:rsidRPr="00CB3B44">
        <w:rPr>
          <w:rFonts w:eastAsia="Times New Roman"/>
        </w:rPr>
        <w:t xml:space="preserve"> oraz udzielonej gwarancji (Nadzoru Autorskiego) w zakresie dostarczonych licencji</w:t>
      </w:r>
      <w:r w:rsidRPr="00CB3B44">
        <w:rPr>
          <w:rFonts w:eastAsia="Times New Roman"/>
        </w:rPr>
        <w:t>.</w:t>
      </w:r>
    </w:p>
    <w:p w14:paraId="1FED8C2A" w14:textId="77777777" w:rsidR="00ED1C0D" w:rsidRPr="00CB3B44" w:rsidRDefault="00ED1C0D" w:rsidP="007D3642">
      <w:pPr>
        <w:numPr>
          <w:ilvl w:val="0"/>
          <w:numId w:val="43"/>
        </w:numPr>
        <w:tabs>
          <w:tab w:val="left" w:pos="0"/>
        </w:tabs>
        <w:spacing w:after="0" w:line="240" w:lineRule="auto"/>
        <w:jc w:val="both"/>
        <w:rPr>
          <w:rFonts w:eastAsia="Times New Roman"/>
        </w:rPr>
      </w:pPr>
      <w:r w:rsidRPr="00CB3B44">
        <w:rPr>
          <w:rFonts w:eastAsia="Times New Roman"/>
        </w:rPr>
        <w:t>Kwota wynagrodzenia opisanego w ust. 1 jest kwotą ryczałtową i obejmuje całość świadczeń Wykonawcy wynikających z umowy lub koniecznych do osiągnięcia jej rezultatu. Wykonawca nie ma prawa domagać się dodatkowego wynagrodzenia w przypadku zmian cen elementów Przedmiotu umowy.</w:t>
      </w:r>
    </w:p>
    <w:p w14:paraId="7726E8BE" w14:textId="77777777" w:rsidR="00ED1C0D" w:rsidRPr="00CB3B44" w:rsidRDefault="00ED1C0D" w:rsidP="00EC02A0">
      <w:pPr>
        <w:tabs>
          <w:tab w:val="left" w:pos="0"/>
        </w:tabs>
        <w:spacing w:after="0" w:line="240" w:lineRule="auto"/>
        <w:jc w:val="center"/>
        <w:rPr>
          <w:rFonts w:eastAsia="Times New Roman"/>
        </w:rPr>
      </w:pPr>
    </w:p>
    <w:p w14:paraId="2ABBB7C9" w14:textId="77777777" w:rsidR="00ED1C0D" w:rsidRPr="00CB3B44" w:rsidRDefault="00ED1C0D" w:rsidP="00EC02A0">
      <w:pPr>
        <w:spacing w:after="0" w:line="240" w:lineRule="auto"/>
        <w:jc w:val="center"/>
        <w:rPr>
          <w:b/>
        </w:rPr>
      </w:pPr>
      <w:r w:rsidRPr="00CB3B44">
        <w:rPr>
          <w:b/>
        </w:rPr>
        <w:t>§ 7</w:t>
      </w:r>
    </w:p>
    <w:p w14:paraId="7E86701C" w14:textId="0EB3B640" w:rsidR="00ED1C0D" w:rsidRPr="00CB3B44" w:rsidRDefault="00ED1C0D" w:rsidP="007D3642">
      <w:pPr>
        <w:numPr>
          <w:ilvl w:val="0"/>
          <w:numId w:val="44"/>
        </w:numPr>
        <w:spacing w:after="0" w:line="240" w:lineRule="auto"/>
        <w:jc w:val="both"/>
        <w:rPr>
          <w:rFonts w:eastAsia="Times New Roman"/>
        </w:rPr>
      </w:pPr>
      <w:r w:rsidRPr="00CB3B44">
        <w:rPr>
          <w:rFonts w:eastAsia="Times New Roman"/>
        </w:rPr>
        <w:t xml:space="preserve">Strony ustalają, że zapłata nastąpi w formie przelewu na rachunek bankowy Wykonawcy wskazany na Fakturze VAT  w terminie do 30 dni od daty otrzymania prawidłowo wystawionej faktury wraz z protokołem </w:t>
      </w:r>
      <w:r w:rsidR="008A447F" w:rsidRPr="00CB3B44">
        <w:rPr>
          <w:rFonts w:eastAsia="Times New Roman"/>
        </w:rPr>
        <w:t>odbioru końcowego bez uwag</w:t>
      </w:r>
      <w:r w:rsidRPr="00CB3B44" w:rsidDel="000A6320">
        <w:rPr>
          <w:rFonts w:eastAsia="Times New Roman"/>
        </w:rPr>
        <w:t xml:space="preserve"> </w:t>
      </w:r>
      <w:r w:rsidRPr="00CB3B44">
        <w:rPr>
          <w:rFonts w:eastAsia="Times New Roman"/>
        </w:rPr>
        <w:t>przez Zamawiającego.</w:t>
      </w:r>
    </w:p>
    <w:p w14:paraId="0687D710" w14:textId="77777777" w:rsidR="00ED1C0D" w:rsidRPr="00CB3B44" w:rsidRDefault="00ED1C0D" w:rsidP="007D3642">
      <w:pPr>
        <w:pStyle w:val="Tekstpodstawowywcity"/>
        <w:numPr>
          <w:ilvl w:val="0"/>
          <w:numId w:val="44"/>
        </w:numPr>
        <w:spacing w:after="0" w:line="240" w:lineRule="auto"/>
        <w:jc w:val="both"/>
      </w:pPr>
      <w:r w:rsidRPr="00CB3B44">
        <w:t>Termin zapłaty uważa się za zachowany z chwilą obciążenia rachunku Zamawiającego.</w:t>
      </w:r>
    </w:p>
    <w:p w14:paraId="24524214" w14:textId="77777777" w:rsidR="00ED1C0D" w:rsidRPr="00CB3B44" w:rsidRDefault="00ED1C0D" w:rsidP="00EC02A0">
      <w:pPr>
        <w:tabs>
          <w:tab w:val="left" w:pos="360"/>
        </w:tabs>
        <w:spacing w:after="0" w:line="240" w:lineRule="auto"/>
        <w:rPr>
          <w:rFonts w:eastAsia="Times New Roman"/>
        </w:rPr>
      </w:pPr>
    </w:p>
    <w:p w14:paraId="02BDB4C3" w14:textId="77777777" w:rsidR="00ED1C0D" w:rsidRPr="00CB3B44" w:rsidRDefault="00ED1C0D" w:rsidP="00EC02A0">
      <w:pPr>
        <w:spacing w:after="0" w:line="240" w:lineRule="auto"/>
        <w:jc w:val="center"/>
        <w:rPr>
          <w:b/>
        </w:rPr>
      </w:pPr>
      <w:r w:rsidRPr="00CB3B44">
        <w:rPr>
          <w:b/>
        </w:rPr>
        <w:t>§ 8</w:t>
      </w:r>
    </w:p>
    <w:p w14:paraId="42CC58DC" w14:textId="77777777" w:rsidR="00ED1C0D" w:rsidRPr="00CB3B44" w:rsidRDefault="00ED1C0D" w:rsidP="00EC02A0">
      <w:pPr>
        <w:pStyle w:val="Tekstpodstawowywcity"/>
        <w:spacing w:after="0" w:line="240" w:lineRule="auto"/>
        <w:ind w:left="0"/>
      </w:pPr>
      <w:r w:rsidRPr="00CB3B44">
        <w:t>Strony ustalają, że osobami odpowiedzialnymi za realizację niniejszej umowy będą:</w:t>
      </w:r>
    </w:p>
    <w:p w14:paraId="3479B65C" w14:textId="1BE04FAD" w:rsidR="00ED1C0D" w:rsidRPr="00CB3B44" w:rsidRDefault="00ED1C0D" w:rsidP="00EC02A0">
      <w:pPr>
        <w:pStyle w:val="Nagwek4"/>
        <w:spacing w:before="0" w:after="0" w:line="240" w:lineRule="auto"/>
        <w:rPr>
          <w:rFonts w:ascii="Calibri" w:hAnsi="Calibri"/>
          <w:b w:val="0"/>
          <w:bCs w:val="0"/>
          <w:i/>
          <w:iCs/>
          <w:sz w:val="22"/>
          <w:szCs w:val="22"/>
        </w:rPr>
      </w:pPr>
      <w:r w:rsidRPr="00CB3B44">
        <w:rPr>
          <w:rFonts w:ascii="Calibri" w:hAnsi="Calibri"/>
          <w:b w:val="0"/>
          <w:bCs w:val="0"/>
          <w:i/>
          <w:iCs/>
          <w:sz w:val="22"/>
          <w:szCs w:val="22"/>
        </w:rPr>
        <w:t>po stronie Wykonawcy –…………………………………………….</w:t>
      </w:r>
      <w:r w:rsidR="00001152" w:rsidRPr="00CB3B44">
        <w:rPr>
          <w:rFonts w:ascii="Calibri" w:hAnsi="Calibri"/>
          <w:b w:val="0"/>
          <w:bCs w:val="0"/>
          <w:i/>
          <w:iCs/>
          <w:sz w:val="22"/>
          <w:szCs w:val="22"/>
        </w:rPr>
        <w:t>tel. ……………………………., e-mail: ……………………………..</w:t>
      </w:r>
    </w:p>
    <w:p w14:paraId="3C55A803" w14:textId="78A46E8A" w:rsidR="00ED1C0D" w:rsidRPr="00CB3B44" w:rsidRDefault="00ED1C0D" w:rsidP="00EC02A0">
      <w:pPr>
        <w:pStyle w:val="Tekstpodstawowywcity"/>
        <w:tabs>
          <w:tab w:val="left" w:pos="720"/>
        </w:tabs>
        <w:spacing w:after="0" w:line="240" w:lineRule="auto"/>
        <w:ind w:left="0"/>
      </w:pPr>
      <w:r w:rsidRPr="00CB3B44">
        <w:t>po stronie Zamawiającego – Tadeusz Zamęta, tel. 12/619-86-76</w:t>
      </w:r>
      <w:r w:rsidR="00001152" w:rsidRPr="00CB3B44">
        <w:t>, e-mail: ………………………………………..</w:t>
      </w:r>
    </w:p>
    <w:p w14:paraId="3D1B4498" w14:textId="77777777" w:rsidR="00ED1C0D" w:rsidRPr="00CB3B44" w:rsidRDefault="00ED1C0D" w:rsidP="00EC02A0">
      <w:pPr>
        <w:spacing w:after="0" w:line="240" w:lineRule="auto"/>
        <w:rPr>
          <w:b/>
        </w:rPr>
      </w:pPr>
    </w:p>
    <w:p w14:paraId="5A235C53" w14:textId="77777777" w:rsidR="00ED1C0D" w:rsidRPr="00CB3B44" w:rsidRDefault="00ED1C0D" w:rsidP="00EC02A0">
      <w:pPr>
        <w:spacing w:after="0" w:line="240" w:lineRule="auto"/>
        <w:jc w:val="center"/>
        <w:rPr>
          <w:b/>
        </w:rPr>
      </w:pPr>
      <w:r w:rsidRPr="00CB3B44">
        <w:rPr>
          <w:b/>
        </w:rPr>
        <w:t>§ 9</w:t>
      </w:r>
    </w:p>
    <w:p w14:paraId="1999C594" w14:textId="04CB2AD8"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 xml:space="preserve">Wykonawca zobowiązuje się do zapłaty na rzecz Zamawiającego kary umownej w wysokości 10 % kwoty brutto, o której mowa w </w:t>
      </w:r>
      <w:r w:rsidRPr="00CB3B44">
        <w:rPr>
          <w:rFonts w:eastAsia="Times New Roman"/>
        </w:rPr>
        <w:sym w:font="Times New Roman" w:char="00A7"/>
      </w:r>
      <w:r w:rsidRPr="00CB3B44">
        <w:rPr>
          <w:rFonts w:eastAsia="Times New Roman"/>
        </w:rPr>
        <w:t xml:space="preserve"> 6 ust. 1 </w:t>
      </w:r>
      <w:r w:rsidR="00D7085C" w:rsidRPr="00CB3B44">
        <w:rPr>
          <w:rFonts w:eastAsia="Times New Roman"/>
        </w:rPr>
        <w:t xml:space="preserve">umowy </w:t>
      </w:r>
      <w:r w:rsidRPr="00CB3B44">
        <w:rPr>
          <w:rFonts w:eastAsia="Times New Roman"/>
        </w:rPr>
        <w:t>w przypadku odstąpienia od umowy przez Zamawiającego z przyczyn leżących po stronie Wykonawcy.</w:t>
      </w:r>
    </w:p>
    <w:p w14:paraId="3B3D880C" w14:textId="463DB92D"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Wykonawca zobowiązuje się do zapłaty na rzecz Zamawiającego kary umownej w wysokości 0,</w:t>
      </w:r>
      <w:r w:rsidR="00C533E2" w:rsidRPr="00CB3B44">
        <w:rPr>
          <w:rFonts w:eastAsia="Times New Roman"/>
        </w:rPr>
        <w:t>2</w:t>
      </w:r>
      <w:r w:rsidRPr="00CB3B44">
        <w:rPr>
          <w:rFonts w:eastAsia="Times New Roman"/>
        </w:rPr>
        <w:t xml:space="preserve"> % kwoty wynagrodzenia umownego brutto, o którym mowa w </w:t>
      </w:r>
      <w:r w:rsidRPr="00CB3B44">
        <w:rPr>
          <w:b/>
        </w:rPr>
        <w:t>§</w:t>
      </w:r>
      <w:r w:rsidRPr="00CB3B44">
        <w:rPr>
          <w:rFonts w:eastAsia="Times New Roman"/>
        </w:rPr>
        <w:t xml:space="preserve"> 6 ust. 1 </w:t>
      </w:r>
      <w:r w:rsidR="00D7085C" w:rsidRPr="00CB3B44">
        <w:rPr>
          <w:rFonts w:eastAsia="Times New Roman"/>
        </w:rPr>
        <w:t xml:space="preserve">umowy </w:t>
      </w:r>
      <w:r w:rsidRPr="00CB3B44">
        <w:rPr>
          <w:rFonts w:eastAsia="Times New Roman"/>
        </w:rPr>
        <w:t xml:space="preserve">w przypadku każdorazowego naruszenia postanowień umowy w szczególności: </w:t>
      </w:r>
    </w:p>
    <w:p w14:paraId="5E2AD771" w14:textId="77777777" w:rsidR="005D5293" w:rsidRPr="00CB3B44" w:rsidRDefault="00624638" w:rsidP="00C675DD">
      <w:pPr>
        <w:numPr>
          <w:ilvl w:val="0"/>
          <w:numId w:val="37"/>
        </w:numPr>
        <w:tabs>
          <w:tab w:val="left" w:pos="426"/>
        </w:tabs>
        <w:spacing w:after="0" w:line="240" w:lineRule="auto"/>
        <w:ind w:left="142" w:firstLine="0"/>
        <w:rPr>
          <w:rFonts w:eastAsia="Times New Roman"/>
        </w:rPr>
      </w:pPr>
      <w:r w:rsidRPr="00CB3B44">
        <w:rPr>
          <w:rFonts w:eastAsia="Times New Roman"/>
        </w:rPr>
        <w:t>za każdy dzień opóźnienia w realizacji Przedmiotu umowy w stosunku do terminu określonego w § 2 ust. 1 umowy</w:t>
      </w:r>
      <w:r w:rsidR="005D5293" w:rsidRPr="00CB3B44">
        <w:rPr>
          <w:rFonts w:eastAsia="Times New Roman"/>
        </w:rPr>
        <w:t>,</w:t>
      </w:r>
    </w:p>
    <w:p w14:paraId="2AC9324B" w14:textId="122986F3" w:rsidR="005D5293" w:rsidRPr="00CB3B44" w:rsidRDefault="005D5293" w:rsidP="00C675DD">
      <w:pPr>
        <w:numPr>
          <w:ilvl w:val="0"/>
          <w:numId w:val="37"/>
        </w:numPr>
        <w:tabs>
          <w:tab w:val="left" w:pos="426"/>
        </w:tabs>
        <w:spacing w:after="0" w:line="240" w:lineRule="auto"/>
        <w:ind w:left="142" w:firstLine="0"/>
        <w:rPr>
          <w:rFonts w:eastAsia="Times New Roman"/>
        </w:rPr>
      </w:pPr>
      <w:r w:rsidRPr="00CB3B44">
        <w:rPr>
          <w:rFonts w:eastAsia="Times New Roman"/>
        </w:rPr>
        <w:t>za każdy dzień opóźnienia w realizacji zobowiązań gwarancji.</w:t>
      </w:r>
    </w:p>
    <w:p w14:paraId="02B763BE" w14:textId="77777777"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 xml:space="preserve">W przypadku gdy szkoda przewyższać będzie wartość zastrzeżonej kary umownej Zamawiający zastrzega sobie prawo dochodzenia odszkodowania uzupełniającego na zasadach ogólnych. </w:t>
      </w:r>
    </w:p>
    <w:p w14:paraId="507A11D1" w14:textId="77777777"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Naliczenie przez Zamawiającego kary umownej następuje przez sporządzenie noty księgowej wraz z pisemnym uzasadnieniem. Wykonawca zobowiązany jest w terminie 10 dni od daty otrzymania noty do zapłaty naliczonej kary umownej. Brak zapłaty w tym terminie uprawnia Zamawiającego do potrącenia kary umownej z wynagrodzenia Wykonawcy lub innych jego wierzytelności względem Zamawiającego.</w:t>
      </w:r>
    </w:p>
    <w:p w14:paraId="760A55B1" w14:textId="77777777"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Naliczenie przez Zamawiającego bądź zapłata przez Wykonawcę kary umownej nie zwalnia go z zobowiązań wynikających z niniejszej umowy.</w:t>
      </w:r>
    </w:p>
    <w:p w14:paraId="0586652F" w14:textId="77777777"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 W takim wypadku Wykonawca może żądać jedynie wynagrodzenia należnego mu z tytułu wykonanej już części umowy. </w:t>
      </w:r>
    </w:p>
    <w:p w14:paraId="0FE4758C" w14:textId="77777777" w:rsidR="00ED1C0D" w:rsidRPr="00CB3B44" w:rsidRDefault="00ED1C0D" w:rsidP="00C675DD">
      <w:pPr>
        <w:numPr>
          <w:ilvl w:val="0"/>
          <w:numId w:val="36"/>
        </w:numPr>
        <w:tabs>
          <w:tab w:val="left" w:pos="426"/>
        </w:tabs>
        <w:spacing w:after="0" w:line="240" w:lineRule="auto"/>
        <w:ind w:left="0" w:firstLine="0"/>
        <w:jc w:val="both"/>
        <w:rPr>
          <w:rFonts w:eastAsia="Times New Roman"/>
        </w:rPr>
      </w:pPr>
      <w:r w:rsidRPr="00CB3B44">
        <w:rPr>
          <w:rFonts w:eastAsia="Times New Roman"/>
        </w:rPr>
        <w:t>W przypadku:</w:t>
      </w:r>
    </w:p>
    <w:p w14:paraId="4A7E3B8C" w14:textId="77777777" w:rsidR="00ED1C0D" w:rsidRPr="00CB3B44" w:rsidRDefault="00ED1C0D" w:rsidP="00DF4FA9">
      <w:pPr>
        <w:numPr>
          <w:ilvl w:val="0"/>
          <w:numId w:val="38"/>
        </w:numPr>
        <w:tabs>
          <w:tab w:val="left" w:pos="426"/>
        </w:tabs>
        <w:spacing w:after="0" w:line="240" w:lineRule="auto"/>
        <w:jc w:val="both"/>
        <w:rPr>
          <w:rFonts w:eastAsia="Times New Roman"/>
        </w:rPr>
      </w:pPr>
      <w:r w:rsidRPr="00CB3B44">
        <w:rPr>
          <w:rFonts w:eastAsia="Times New Roman"/>
        </w:rPr>
        <w:lastRenderedPageBreak/>
        <w:t>Opóźnienia się przez Wykonawcę z realizacją Przedmiotu umowy w stosunku do terminu opisanego w § 2 ust. 1 umowy lub</w:t>
      </w:r>
    </w:p>
    <w:p w14:paraId="67BF52D5" w14:textId="77777777" w:rsidR="00ED1C0D" w:rsidRPr="00CB3B44" w:rsidRDefault="00ED1C0D" w:rsidP="00DF4FA9">
      <w:pPr>
        <w:numPr>
          <w:ilvl w:val="0"/>
          <w:numId w:val="38"/>
        </w:numPr>
        <w:tabs>
          <w:tab w:val="left" w:pos="426"/>
          <w:tab w:val="num" w:pos="1532"/>
        </w:tabs>
        <w:spacing w:after="0" w:line="240" w:lineRule="auto"/>
        <w:jc w:val="both"/>
        <w:rPr>
          <w:rFonts w:eastAsia="Times New Roman"/>
        </w:rPr>
      </w:pPr>
      <w:r w:rsidRPr="00CB3B44">
        <w:rPr>
          <w:rFonts w:eastAsia="Times New Roman"/>
        </w:rPr>
        <w:t>Nienależytego wykonywania przez Wykonawcę niniejszej umowy (w szczególności realizacji umowy niezgodnie z opisem Przedmiotu umowy)</w:t>
      </w:r>
    </w:p>
    <w:p w14:paraId="31D9A194" w14:textId="35156C9E" w:rsidR="00ED1C0D" w:rsidRPr="00CB3B44" w:rsidRDefault="00ED1C0D" w:rsidP="00EC02A0">
      <w:pPr>
        <w:tabs>
          <w:tab w:val="left" w:pos="426"/>
          <w:tab w:val="num" w:pos="1532"/>
        </w:tabs>
        <w:spacing w:after="0" w:line="240" w:lineRule="auto"/>
        <w:jc w:val="both"/>
        <w:rPr>
          <w:rFonts w:eastAsia="Times New Roman"/>
        </w:rPr>
      </w:pPr>
      <w:r w:rsidRPr="00CB3B44">
        <w:rPr>
          <w:rFonts w:eastAsia="Times New Roman"/>
        </w:rPr>
        <w:t>- Zamawiający ma prawo odstąpić od umowy w terminie 30 dni od dnia zaistnienia podstaw do odstąpienia opisanych przy lit. (a) lub (b)</w:t>
      </w:r>
      <w:r w:rsidR="00D7085C" w:rsidRPr="00CB3B44">
        <w:rPr>
          <w:rFonts w:eastAsia="Times New Roman"/>
        </w:rPr>
        <w:t xml:space="preserve"> ust. 7. powyżej</w:t>
      </w:r>
      <w:r w:rsidRPr="00CB3B44">
        <w:rPr>
          <w:rFonts w:eastAsia="Times New Roman"/>
        </w:rPr>
        <w:t xml:space="preserve">. Zamawiający, wedle swego uznania, ma prawo odstąpić od umowy w całości lub w części. </w:t>
      </w:r>
    </w:p>
    <w:p w14:paraId="05186956" w14:textId="77777777" w:rsidR="00A01ED4" w:rsidRPr="00CB3B44" w:rsidRDefault="00A01ED4" w:rsidP="00EC02A0">
      <w:pPr>
        <w:spacing w:after="0" w:line="240" w:lineRule="auto"/>
        <w:jc w:val="center"/>
        <w:rPr>
          <w:b/>
        </w:rPr>
      </w:pPr>
    </w:p>
    <w:p w14:paraId="148DAF0F" w14:textId="1F63813B" w:rsidR="00ED1C0D" w:rsidRPr="00CB3B44" w:rsidRDefault="00ED1C0D" w:rsidP="00EC02A0">
      <w:pPr>
        <w:spacing w:after="0" w:line="240" w:lineRule="auto"/>
        <w:jc w:val="center"/>
        <w:rPr>
          <w:b/>
        </w:rPr>
      </w:pPr>
      <w:r w:rsidRPr="00CB3B44">
        <w:rPr>
          <w:b/>
        </w:rPr>
        <w:t xml:space="preserve">§ </w:t>
      </w:r>
      <w:r w:rsidR="00DF454A" w:rsidRPr="00CB3B44">
        <w:rPr>
          <w:b/>
        </w:rPr>
        <w:t>10</w:t>
      </w:r>
    </w:p>
    <w:p w14:paraId="1A818960" w14:textId="77777777" w:rsidR="00ED1C0D" w:rsidRPr="00CB3B44" w:rsidRDefault="00ED1C0D" w:rsidP="00DF4FA9">
      <w:pPr>
        <w:numPr>
          <w:ilvl w:val="0"/>
          <w:numId w:val="39"/>
        </w:numPr>
        <w:spacing w:after="0" w:line="240" w:lineRule="auto"/>
        <w:ind w:right="28"/>
        <w:jc w:val="both"/>
        <w:rPr>
          <w:rFonts w:eastAsia="Times New Roman"/>
        </w:rPr>
      </w:pPr>
      <w:r w:rsidRPr="00CB3B44">
        <w:rPr>
          <w:rFonts w:eastAsia="Times New Roman"/>
        </w:rPr>
        <w:t xml:space="preserve">Wykonawca wniósł zabezpieczenie należytego wykonania Umowy w wysokości </w:t>
      </w:r>
      <w:r w:rsidR="005E4DED" w:rsidRPr="00CB3B44">
        <w:rPr>
          <w:rFonts w:eastAsia="Times New Roman"/>
        </w:rPr>
        <w:t>2</w:t>
      </w:r>
      <w:r w:rsidRPr="00CB3B44">
        <w:rPr>
          <w:rFonts w:eastAsia="Times New Roman"/>
        </w:rPr>
        <w:t xml:space="preserve"> % całkowitego wynagrodzenia brutto ustalonego w § 8 ust. 1, co stanowi kwotę ...........  złotych (słownie złotych: ……………………...).</w:t>
      </w:r>
    </w:p>
    <w:p w14:paraId="767FE0D1" w14:textId="77777777" w:rsidR="00ED1C0D" w:rsidRPr="00CB3B44" w:rsidRDefault="00ED1C0D" w:rsidP="00DF4FA9">
      <w:pPr>
        <w:numPr>
          <w:ilvl w:val="0"/>
          <w:numId w:val="39"/>
        </w:numPr>
        <w:spacing w:after="0" w:line="240" w:lineRule="auto"/>
        <w:ind w:right="28"/>
        <w:jc w:val="both"/>
        <w:rPr>
          <w:rFonts w:eastAsia="Times New Roman"/>
        </w:rPr>
      </w:pPr>
      <w:r w:rsidRPr="00CB3B44">
        <w:rPr>
          <w:rFonts w:eastAsia="Times New Roman"/>
        </w:rPr>
        <w:t>Zabezpieczenie zostało wniesione w formie  ...................................................</w:t>
      </w:r>
    </w:p>
    <w:p w14:paraId="22E0B3EE" w14:textId="77777777" w:rsidR="00ED1C0D" w:rsidRPr="00CB3B44" w:rsidRDefault="00ED1C0D" w:rsidP="00DF4FA9">
      <w:pPr>
        <w:numPr>
          <w:ilvl w:val="0"/>
          <w:numId w:val="39"/>
        </w:numPr>
        <w:spacing w:after="0" w:line="240" w:lineRule="auto"/>
        <w:ind w:right="28"/>
        <w:jc w:val="both"/>
        <w:rPr>
          <w:rFonts w:eastAsia="Times New Roman"/>
        </w:rPr>
      </w:pPr>
      <w:r w:rsidRPr="00CB3B44">
        <w:rPr>
          <w:rFonts w:eastAsia="Times New Roman"/>
        </w:rPr>
        <w:t>Strony postanawiają, że 30% wniesionego zabezpieczenia zostanie przeznaczona na zabezpieczenie roszczeń wynikających z tytułu rękojmi.</w:t>
      </w:r>
    </w:p>
    <w:p w14:paraId="21636AA2" w14:textId="77777777" w:rsidR="00ED1C0D" w:rsidRPr="00CB3B44" w:rsidRDefault="00ED1C0D" w:rsidP="00DF4FA9">
      <w:pPr>
        <w:numPr>
          <w:ilvl w:val="0"/>
          <w:numId w:val="39"/>
        </w:numPr>
        <w:spacing w:after="0" w:line="240" w:lineRule="auto"/>
        <w:ind w:right="28"/>
        <w:jc w:val="both"/>
        <w:rPr>
          <w:rFonts w:eastAsia="Times New Roman"/>
        </w:rPr>
      </w:pPr>
      <w:r w:rsidRPr="00CB3B44">
        <w:rPr>
          <w:rFonts w:eastAsia="Times New Roman"/>
        </w:rPr>
        <w:t>70% wniesionego zabezpieczenia należytego wykonania umowy, o którym mowa w ust. 1 niniejszego paragrafu zostanie zwrócona lub zwolniona w terminie 30 dni od dnia wykonania zamówienia i uznania przez Zamawiającego za należycie wykonane.</w:t>
      </w:r>
    </w:p>
    <w:p w14:paraId="7DFE9307" w14:textId="47616EF4" w:rsidR="00ED1C0D" w:rsidRPr="00CB3B44" w:rsidRDefault="00ED1C0D" w:rsidP="00DF4FA9">
      <w:pPr>
        <w:numPr>
          <w:ilvl w:val="0"/>
          <w:numId w:val="39"/>
        </w:numPr>
        <w:spacing w:after="0" w:line="240" w:lineRule="auto"/>
        <w:ind w:right="28"/>
        <w:jc w:val="both"/>
        <w:rPr>
          <w:rFonts w:eastAsia="Times New Roman"/>
        </w:rPr>
      </w:pPr>
      <w:r w:rsidRPr="00CB3B44">
        <w:rPr>
          <w:rFonts w:eastAsia="Times New Roman"/>
        </w:rPr>
        <w:t xml:space="preserve">Część zabezpieczenia mająca pokryć roszczenia z tytułu rękojmi, o której mowa w ust. 3 zostanie zwrócona lub zwolniona nie później niż w 15 dniu po upływie okresu rękojmi za wady. </w:t>
      </w:r>
    </w:p>
    <w:p w14:paraId="2A5B6D01" w14:textId="77777777" w:rsidR="00ED1C0D" w:rsidRPr="00CB3B44" w:rsidRDefault="00ED1C0D" w:rsidP="00EC02A0">
      <w:pPr>
        <w:spacing w:after="0" w:line="240" w:lineRule="auto"/>
        <w:jc w:val="center"/>
        <w:rPr>
          <w:rFonts w:eastAsia="Times New Roman"/>
        </w:rPr>
      </w:pPr>
    </w:p>
    <w:p w14:paraId="107183C7" w14:textId="7FEA5B28" w:rsidR="00ED1C0D" w:rsidRPr="00CB3B44" w:rsidRDefault="00ED1C0D" w:rsidP="00EC02A0">
      <w:pPr>
        <w:spacing w:after="0" w:line="240" w:lineRule="auto"/>
        <w:jc w:val="center"/>
        <w:rPr>
          <w:b/>
        </w:rPr>
      </w:pPr>
      <w:r w:rsidRPr="00CB3B44">
        <w:rPr>
          <w:b/>
        </w:rPr>
        <w:t xml:space="preserve">§ </w:t>
      </w:r>
      <w:r w:rsidR="00DF454A" w:rsidRPr="00CB3B44">
        <w:rPr>
          <w:b/>
        </w:rPr>
        <w:t>11</w:t>
      </w:r>
    </w:p>
    <w:p w14:paraId="6DD9168C" w14:textId="77777777" w:rsidR="00ED1C0D" w:rsidRPr="00CB3B44" w:rsidRDefault="00ED1C0D" w:rsidP="00DF4FA9">
      <w:pPr>
        <w:widowControl w:val="0"/>
        <w:numPr>
          <w:ilvl w:val="0"/>
          <w:numId w:val="45"/>
        </w:numPr>
        <w:autoSpaceDE w:val="0"/>
        <w:autoSpaceDN w:val="0"/>
        <w:adjustRightInd w:val="0"/>
        <w:spacing w:after="0" w:line="240" w:lineRule="auto"/>
        <w:jc w:val="both"/>
      </w:pPr>
      <w:r w:rsidRPr="00CB3B44">
        <w:t>Zakazuje się istotnych zmian postanowień zawartej umowy w stosunku do treści oferty, na podstawie której dokonano wyboru Wykonawcy, za wyjątkiem niżej określonych możliwości i warunków dokonania takiej zmiany.</w:t>
      </w:r>
    </w:p>
    <w:p w14:paraId="3C42EDF9" w14:textId="77777777" w:rsidR="00ED1C0D" w:rsidRPr="00CB3B44" w:rsidRDefault="00ED1C0D" w:rsidP="00DF4FA9">
      <w:pPr>
        <w:widowControl w:val="0"/>
        <w:numPr>
          <w:ilvl w:val="0"/>
          <w:numId w:val="45"/>
        </w:numPr>
        <w:autoSpaceDE w:val="0"/>
        <w:autoSpaceDN w:val="0"/>
        <w:adjustRightInd w:val="0"/>
        <w:spacing w:after="0" w:line="240" w:lineRule="auto"/>
        <w:jc w:val="both"/>
      </w:pPr>
      <w:r w:rsidRPr="00CB3B44">
        <w:t>Zmiana postanowień niniejszej umowy w stosunku do treści oferty Wykonawcy, jest możliwa poprzez:</w:t>
      </w:r>
    </w:p>
    <w:p w14:paraId="6EB03FB2" w14:textId="77777777" w:rsidR="00ED1C0D" w:rsidRPr="00CB3B44" w:rsidRDefault="00ED1C0D" w:rsidP="00DF4FA9">
      <w:pPr>
        <w:widowControl w:val="0"/>
        <w:numPr>
          <w:ilvl w:val="0"/>
          <w:numId w:val="46"/>
        </w:numPr>
        <w:autoSpaceDE w:val="0"/>
        <w:autoSpaceDN w:val="0"/>
        <w:adjustRightInd w:val="0"/>
        <w:spacing w:after="0" w:line="240" w:lineRule="auto"/>
        <w:ind w:left="709" w:firstLine="0"/>
        <w:jc w:val="both"/>
        <w:rPr>
          <w:rFonts w:eastAsia="Times New Roman"/>
          <w:lang w:eastAsia="ar-SA"/>
        </w:rPr>
      </w:pPr>
      <w:r w:rsidRPr="00CB3B44">
        <w:rPr>
          <w:rFonts w:eastAsia="Times New Roman"/>
          <w:lang w:eastAsia="ar-SA"/>
        </w:rPr>
        <w:t>zmianę terminu wykonania przedmiotu umowy, jeżeli dochowanie terminu określonego w umowie jest niemożliwe z uwagi na:</w:t>
      </w:r>
    </w:p>
    <w:p w14:paraId="7A88927C" w14:textId="77777777" w:rsidR="00ED1C0D" w:rsidRPr="00CB3B44" w:rsidRDefault="00ED1C0D" w:rsidP="00DF4FA9">
      <w:pPr>
        <w:numPr>
          <w:ilvl w:val="0"/>
          <w:numId w:val="47"/>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wstrzymanie prac z przyczyn nie leżących po stronie Wykonawcy,</w:t>
      </w:r>
    </w:p>
    <w:p w14:paraId="6468A4F1" w14:textId="77777777" w:rsidR="00ED1C0D" w:rsidRPr="00CB3B44" w:rsidRDefault="00ED1C0D" w:rsidP="00DF4FA9">
      <w:pPr>
        <w:numPr>
          <w:ilvl w:val="0"/>
          <w:numId w:val="47"/>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wstrzymanie prac przez Zamawiającego z uwagi na dobro pacjentów lub gdy wymagać tego będzie prawidłowa realizacja przez Zamawiającego zadań polegających na udzielaniu świadczeń zdowotnych lub też z powodu zmian organizacyjnych u Zamawiajacego lub  w przypadku trwania robót budowlanych w pomieszczeniach, gdzie ma być wdrożony przedmiot umowy chyba, że wstrzymanie dostawy nastapi z przyczyn za które Wykonawca odpowiada,</w:t>
      </w:r>
    </w:p>
    <w:p w14:paraId="1D8CA22C" w14:textId="77777777" w:rsidR="00ED1C0D" w:rsidRPr="00CB3B44" w:rsidRDefault="00ED1C0D" w:rsidP="00DF4FA9">
      <w:pPr>
        <w:numPr>
          <w:ilvl w:val="0"/>
          <w:numId w:val="47"/>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 xml:space="preserve"> wystąpienie okoliczności spowodowanych siłą wyższą, w tym wystąpieniem zdarzenia losowego wywołanego przez czynniki zewnętrzne, którego nie można było przewidzieć z pewnością, w szczególności zagrażającego bezpośrednio życiu lub zdrowiu ludzi lub grożącego powstaniem szkody w znacznych rozmiarach albo działań osób trzecich uniemożliwiających wykonanie prac, które to działania nie są konsekwencją winy którejkolwiek z</w:t>
      </w:r>
      <w:r w:rsidR="00A12A1D" w:rsidRPr="00CB3B44">
        <w:rPr>
          <w:rFonts w:eastAsia="Times New Roman"/>
          <w:noProof/>
          <w:lang w:eastAsia="ar-SA"/>
        </w:rPr>
        <w:t>e stron,</w:t>
      </w:r>
    </w:p>
    <w:p w14:paraId="63A7A487" w14:textId="607388CA" w:rsidR="00242CD3" w:rsidRPr="00CB3B44" w:rsidRDefault="00242CD3" w:rsidP="00242CD3">
      <w:pPr>
        <w:numPr>
          <w:ilvl w:val="0"/>
          <w:numId w:val="31"/>
        </w:numPr>
        <w:suppressAutoHyphens/>
        <w:spacing w:after="0" w:line="240" w:lineRule="auto"/>
        <w:ind w:left="993" w:hanging="284"/>
        <w:contextualSpacing/>
        <w:jc w:val="both"/>
        <w:rPr>
          <w:rFonts w:eastAsia="Times New Roman"/>
        </w:rPr>
      </w:pPr>
      <w:r w:rsidRPr="00CB3B44">
        <w:rPr>
          <w:rFonts w:eastAsia="Times New Roman"/>
        </w:rPr>
        <w:t xml:space="preserve">zmianę terminu realizacji całego przedmiotu umowy, o których mowa w §1 ust.1 umowy z przyczyn </w:t>
      </w:r>
      <w:r w:rsidRPr="005C537D">
        <w:rPr>
          <w:rFonts w:eastAsia="Times New Roman"/>
        </w:rPr>
        <w:t xml:space="preserve">niezależnych od Wykonawcy, w szczególności związanych z zmianą terminu realizacji umowy na </w:t>
      </w:r>
      <w:r w:rsidR="005C537D" w:rsidRPr="005C537D">
        <w:rPr>
          <w:rFonts w:eastAsia="Times New Roman"/>
        </w:rPr>
        <w:t>d</w:t>
      </w:r>
      <w:r w:rsidR="005C537D" w:rsidRPr="005C537D">
        <w:rPr>
          <w:rFonts w:eastAsia="Times New Roman"/>
        </w:rPr>
        <w:t>ostaw</w:t>
      </w:r>
      <w:r w:rsidR="005C537D" w:rsidRPr="005C537D">
        <w:rPr>
          <w:rFonts w:eastAsia="Times New Roman"/>
        </w:rPr>
        <w:t>ę</w:t>
      </w:r>
      <w:r w:rsidR="005C537D" w:rsidRPr="005C537D">
        <w:rPr>
          <w:rFonts w:eastAsia="Times New Roman"/>
        </w:rPr>
        <w:t xml:space="preserve"> sprzętu i oprogramowania serwerowo-sieciowego wraz z systemem backupu</w:t>
      </w:r>
      <w:r w:rsidRPr="005C537D">
        <w:rPr>
          <w:rFonts w:eastAsia="Times New Roman"/>
        </w:rPr>
        <w:t xml:space="preserve"> zawartej po przeprowadzeniu postepowania przetargowego nr DZP.271-7/20</w:t>
      </w:r>
      <w:r w:rsidRPr="00CB3B44">
        <w:rPr>
          <w:rFonts w:eastAsia="Times New Roman"/>
        </w:rPr>
        <w:t>.</w:t>
      </w:r>
    </w:p>
    <w:p w14:paraId="33509127" w14:textId="5CFB1395" w:rsidR="004900FE" w:rsidRPr="00CB3B44" w:rsidRDefault="004900FE" w:rsidP="00DF4FA9">
      <w:pPr>
        <w:numPr>
          <w:ilvl w:val="0"/>
          <w:numId w:val="47"/>
        </w:numPr>
        <w:suppressAutoHyphens/>
        <w:spacing w:after="0" w:line="240" w:lineRule="auto"/>
        <w:ind w:left="993" w:hanging="284"/>
        <w:contextualSpacing/>
        <w:jc w:val="both"/>
        <w:rPr>
          <w:rFonts w:eastAsia="Times New Roman"/>
          <w:noProof/>
          <w:lang w:eastAsia="ar-SA"/>
        </w:rPr>
      </w:pPr>
      <w:r w:rsidRPr="00CB3B44">
        <w:rPr>
          <w:rFonts w:eastAsia="Times New Roman"/>
          <w:noProof/>
          <w:lang w:eastAsia="ar-SA"/>
        </w:rPr>
        <w:t>zmianę planowanego terminu zakończenia realizacji umowy  dotyczącej pakietu nr 1</w:t>
      </w:r>
      <w:r w:rsidR="005E4DED" w:rsidRPr="00CB3B44">
        <w:rPr>
          <w:rFonts w:eastAsia="Times New Roman"/>
          <w:noProof/>
          <w:lang w:eastAsia="ar-SA"/>
        </w:rPr>
        <w:t>,</w:t>
      </w:r>
      <w:r w:rsidRPr="00CB3B44">
        <w:rPr>
          <w:rFonts w:eastAsia="Times New Roman"/>
          <w:noProof/>
          <w:lang w:eastAsia="ar-SA"/>
        </w:rPr>
        <w:t xml:space="preserve"> zawartej po przeprowadzeniu niniejszego postępowania przetarowego</w:t>
      </w:r>
      <w:r w:rsidR="005E4DED" w:rsidRPr="00CB3B44">
        <w:rPr>
          <w:rFonts w:eastAsia="Times New Roman"/>
          <w:noProof/>
          <w:lang w:eastAsia="ar-SA"/>
        </w:rPr>
        <w:t>.</w:t>
      </w:r>
    </w:p>
    <w:p w14:paraId="34DD5232" w14:textId="77777777" w:rsidR="00ED1C0D" w:rsidRPr="00CB3B44" w:rsidRDefault="00ED1C0D" w:rsidP="00DF4FA9">
      <w:pPr>
        <w:widowControl w:val="0"/>
        <w:numPr>
          <w:ilvl w:val="0"/>
          <w:numId w:val="46"/>
        </w:numPr>
        <w:autoSpaceDE w:val="0"/>
        <w:autoSpaceDN w:val="0"/>
        <w:adjustRightInd w:val="0"/>
        <w:spacing w:after="0" w:line="240" w:lineRule="auto"/>
        <w:ind w:left="720" w:hanging="11"/>
        <w:jc w:val="both"/>
        <w:rPr>
          <w:rFonts w:eastAsia="Times New Roman"/>
          <w:lang w:eastAsia="ar-SA"/>
        </w:rPr>
      </w:pPr>
      <w:r w:rsidRPr="00CB3B44">
        <w:rPr>
          <w:rFonts w:eastAsia="Times New Roman"/>
        </w:rPr>
        <w:t xml:space="preserve">Zmiany, rezygnacji, bądź wprowadzenia podwykonawcy w trakcie realizacji umowy w zakresie nie przewidzianym w ofercie; </w:t>
      </w:r>
    </w:p>
    <w:p w14:paraId="29A71784" w14:textId="77777777" w:rsidR="00ED1C0D" w:rsidRPr="00CB3B44" w:rsidRDefault="00ED1C0D" w:rsidP="00DF4FA9">
      <w:pPr>
        <w:widowControl w:val="0"/>
        <w:numPr>
          <w:ilvl w:val="0"/>
          <w:numId w:val="46"/>
        </w:numPr>
        <w:autoSpaceDE w:val="0"/>
        <w:autoSpaceDN w:val="0"/>
        <w:adjustRightInd w:val="0"/>
        <w:spacing w:after="0" w:line="240" w:lineRule="auto"/>
        <w:ind w:left="720" w:hanging="11"/>
        <w:jc w:val="both"/>
        <w:rPr>
          <w:rFonts w:eastAsia="Times New Roman"/>
          <w:lang w:eastAsia="ar-SA"/>
        </w:rPr>
      </w:pPr>
      <w:r w:rsidRPr="00CB3B44">
        <w:rPr>
          <w:rFonts w:eastAsia="Times New Roman"/>
        </w:rPr>
        <w:t>Zmiany powszechnie obowiązujących przepisów prawa mających wpływ na treść złożonej oferty, w takim zakresie w jakim będzie to niezbędne w celu dostosowania postanowień umowy do zaistniałego stanu prawnego,</w:t>
      </w:r>
    </w:p>
    <w:p w14:paraId="0A3DE425" w14:textId="77777777" w:rsidR="00ED1C0D" w:rsidRPr="00CB3B44" w:rsidRDefault="00ED1C0D" w:rsidP="00DF4FA9">
      <w:pPr>
        <w:widowControl w:val="0"/>
        <w:numPr>
          <w:ilvl w:val="0"/>
          <w:numId w:val="46"/>
        </w:numPr>
        <w:autoSpaceDE w:val="0"/>
        <w:autoSpaceDN w:val="0"/>
        <w:adjustRightInd w:val="0"/>
        <w:spacing w:after="0" w:line="240" w:lineRule="auto"/>
        <w:ind w:left="720" w:hanging="11"/>
        <w:jc w:val="both"/>
        <w:rPr>
          <w:rFonts w:eastAsia="Times New Roman"/>
          <w:lang w:eastAsia="ar-SA"/>
        </w:rPr>
      </w:pPr>
      <w:r w:rsidRPr="00CB3B44">
        <w:rPr>
          <w:rFonts w:eastAsia="Times New Roman"/>
          <w:lang w:eastAsia="ar-SA"/>
        </w:rPr>
        <w:t xml:space="preserve">Zakres realizacji przedmiotu umowy może ulec zmianie w przypadku zmian umowy </w:t>
      </w:r>
      <w:r w:rsidRPr="00CB3B44">
        <w:rPr>
          <w:rFonts w:eastAsia="Times New Roman"/>
          <w:lang w:eastAsia="ar-SA"/>
        </w:rPr>
        <w:lastRenderedPageBreak/>
        <w:t>wynikających z okoliczności wymienionych w art. 144 ust. 1 pkt 2, 3 lub 6 Pzp.</w:t>
      </w:r>
    </w:p>
    <w:p w14:paraId="63581F4B" w14:textId="77777777" w:rsidR="00ED1C0D" w:rsidRPr="00CB3B44" w:rsidRDefault="00ED1C0D" w:rsidP="00DF4FA9">
      <w:pPr>
        <w:widowControl w:val="0"/>
        <w:numPr>
          <w:ilvl w:val="0"/>
          <w:numId w:val="45"/>
        </w:numPr>
        <w:tabs>
          <w:tab w:val="num" w:pos="360"/>
        </w:tabs>
        <w:autoSpaceDE w:val="0"/>
        <w:autoSpaceDN w:val="0"/>
        <w:adjustRightInd w:val="0"/>
        <w:spacing w:after="0" w:line="240" w:lineRule="auto"/>
        <w:jc w:val="both"/>
      </w:pPr>
      <w:r w:rsidRPr="00CB3B44">
        <w:t>Dokonanie zmiany terminu wykonania przedmiotu umowy może nastąpić jedynie w sytuacji, gdy Strony umowy poinformują o zaistniałych okoli</w:t>
      </w:r>
      <w:r w:rsidR="00A01ED4" w:rsidRPr="00CB3B44">
        <w:t>cznościach opisanych w pkt 1a-1e</w:t>
      </w:r>
      <w:r w:rsidRPr="00CB3B44">
        <w:t>, jedynie o czas proporcjonalny do czasu wstrzymania prac bądź konieczności wprowadzenia zmian w dokumentacji.</w:t>
      </w:r>
    </w:p>
    <w:p w14:paraId="5EA92F0B" w14:textId="48093ECF" w:rsidR="00ED1C0D" w:rsidRPr="00CB3B44" w:rsidRDefault="00ED1C0D" w:rsidP="00DF4FA9">
      <w:pPr>
        <w:widowControl w:val="0"/>
        <w:numPr>
          <w:ilvl w:val="0"/>
          <w:numId w:val="45"/>
        </w:numPr>
        <w:tabs>
          <w:tab w:val="num" w:pos="360"/>
        </w:tabs>
        <w:autoSpaceDE w:val="0"/>
        <w:autoSpaceDN w:val="0"/>
        <w:adjustRightInd w:val="0"/>
        <w:spacing w:after="0" w:line="240" w:lineRule="auto"/>
        <w:jc w:val="both"/>
      </w:pPr>
      <w:r w:rsidRPr="00CB3B44">
        <w:t>Dokonanie zmiany następuje poprzez zawarcie aneksu sporządzonego w formie pisemnej pod rygorem nieważności.</w:t>
      </w:r>
    </w:p>
    <w:p w14:paraId="1B7EA8DE" w14:textId="77777777" w:rsidR="00ED1C0D" w:rsidRPr="00CB3B44" w:rsidRDefault="00ED1C0D" w:rsidP="00EC02A0">
      <w:pPr>
        <w:spacing w:after="0" w:line="240" w:lineRule="auto"/>
        <w:rPr>
          <w:b/>
        </w:rPr>
      </w:pPr>
    </w:p>
    <w:p w14:paraId="65210764" w14:textId="168E9612" w:rsidR="00ED1C0D" w:rsidRPr="00CB3B44" w:rsidRDefault="00ED1C0D" w:rsidP="00EC02A0">
      <w:pPr>
        <w:spacing w:after="0" w:line="240" w:lineRule="auto"/>
        <w:jc w:val="center"/>
        <w:rPr>
          <w:b/>
        </w:rPr>
      </w:pPr>
      <w:r w:rsidRPr="00CB3B44">
        <w:rPr>
          <w:b/>
        </w:rPr>
        <w:t xml:space="preserve">§ </w:t>
      </w:r>
      <w:r w:rsidR="00DF454A" w:rsidRPr="00CB3B44">
        <w:rPr>
          <w:b/>
        </w:rPr>
        <w:t>12</w:t>
      </w:r>
    </w:p>
    <w:p w14:paraId="73EECA87"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Zamawiający jako Administrator Danych osobowych kategorii osób wymienionych w ust. 3 (nazywany dalej również: „Administratorem Danych”),  powierza Wykonawcy przetwarzanie danych osobowych wynikających z przedmiotu umowy,  jedynie w celu i zakresie niezbędnym do właściwego wykonania umowy.</w:t>
      </w:r>
    </w:p>
    <w:p w14:paraId="2ADC95C1"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 xml:space="preserve">Celem powierzenia przetwarzania danych jest realizacja przedmiotowej umowy. </w:t>
      </w:r>
    </w:p>
    <w:p w14:paraId="6B69D890"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Zakres powierzonych czynności przetwarzania obejmuje dane osobowe należące do następujących kategorii:</w:t>
      </w:r>
    </w:p>
    <w:p w14:paraId="56A60924" w14:textId="77777777" w:rsidR="00224637" w:rsidRPr="00CB3B44" w:rsidRDefault="00224637" w:rsidP="00224637">
      <w:pPr>
        <w:numPr>
          <w:ilvl w:val="0"/>
          <w:numId w:val="55"/>
        </w:numPr>
        <w:spacing w:after="0" w:line="240" w:lineRule="auto"/>
        <w:jc w:val="both"/>
        <w:rPr>
          <w:rFonts w:cs="Calibri"/>
          <w:lang w:eastAsia="ar-SA"/>
        </w:rPr>
      </w:pPr>
      <w:r w:rsidRPr="00CB3B44">
        <w:rPr>
          <w:rFonts w:cs="Calibri"/>
          <w:lang w:eastAsia="ar-SA"/>
        </w:rPr>
        <w:t>Pracownicy Administratora,</w:t>
      </w:r>
    </w:p>
    <w:p w14:paraId="3AB99B98" w14:textId="77777777" w:rsidR="00224637" w:rsidRPr="00CB3B44" w:rsidRDefault="00224637" w:rsidP="00224637">
      <w:pPr>
        <w:numPr>
          <w:ilvl w:val="0"/>
          <w:numId w:val="55"/>
        </w:numPr>
        <w:spacing w:after="0" w:line="240" w:lineRule="auto"/>
        <w:jc w:val="both"/>
        <w:rPr>
          <w:rFonts w:cs="Calibri"/>
          <w:lang w:eastAsia="ar-SA"/>
        </w:rPr>
      </w:pPr>
      <w:r w:rsidRPr="00CB3B44">
        <w:rPr>
          <w:rFonts w:cs="Calibri"/>
          <w:lang w:eastAsia="ar-SA"/>
        </w:rPr>
        <w:t>Pacjenci- osoby zwracające się o udzielenie świadczeń zdrowotnych lub korzystające z świadczeń zdrowotnych udzielanych przez Administratora Danych,</w:t>
      </w:r>
    </w:p>
    <w:p w14:paraId="7D92F72C" w14:textId="77777777" w:rsidR="00224637" w:rsidRPr="00CB3B44" w:rsidRDefault="00224637" w:rsidP="00224637">
      <w:pPr>
        <w:numPr>
          <w:ilvl w:val="0"/>
          <w:numId w:val="55"/>
        </w:numPr>
        <w:spacing w:after="0" w:line="240" w:lineRule="auto"/>
        <w:jc w:val="both"/>
        <w:rPr>
          <w:rFonts w:cs="Calibri"/>
          <w:lang w:eastAsia="ar-SA"/>
        </w:rPr>
      </w:pPr>
      <w:r w:rsidRPr="00CB3B44">
        <w:rPr>
          <w:rFonts w:cs="Calibri"/>
          <w:lang w:eastAsia="ar-SA"/>
        </w:rPr>
        <w:t>Personel medyczny Administratora Danych, personel medyczny zewnętrzny,</w:t>
      </w:r>
    </w:p>
    <w:p w14:paraId="0A2154D7" w14:textId="77777777" w:rsidR="00224637" w:rsidRPr="00CB3B44" w:rsidRDefault="00224637" w:rsidP="00224637">
      <w:pPr>
        <w:numPr>
          <w:ilvl w:val="0"/>
          <w:numId w:val="55"/>
        </w:numPr>
        <w:spacing w:after="0" w:line="240" w:lineRule="auto"/>
        <w:jc w:val="both"/>
        <w:rPr>
          <w:rFonts w:cs="Calibri"/>
          <w:lang w:eastAsia="ar-SA"/>
        </w:rPr>
      </w:pPr>
      <w:r w:rsidRPr="00CB3B44">
        <w:rPr>
          <w:rFonts w:cs="Calibri"/>
          <w:lang w:eastAsia="ar-SA"/>
        </w:rPr>
        <w:t>Kontrahenci (odbiorcy i dostawcy) Administratora Danych</w:t>
      </w:r>
    </w:p>
    <w:p w14:paraId="3BC06757"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Powierzone do przetwarzania dane osobowe obejmują dane zawarte w dokumentacji kadrowej, dokumentacji medycznej udzielonych, udzielanych i planowanych świadczeń opieki zdrowotnej, dokumentacji księgowej zgodnie z postanowieniami niniejszej umowy i należą do następujących kategorii danych:</w:t>
      </w:r>
    </w:p>
    <w:p w14:paraId="5F494706"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a. dane osobowe zwykłe pracowników:</w:t>
      </w:r>
    </w:p>
    <w:p w14:paraId="1936A9E4"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 imię (imiona) i nazwisko, imiona rodziców, datę urodzenia, miejsce zamieszkania (adres do korespondencji), wykształcenie, przebieg dotychczasowego zatrudnienia oraz inne dane osobowe, zgodnie z Art. 221 Kodeksu Pracy.</w:t>
      </w:r>
    </w:p>
    <w:p w14:paraId="61205B34"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b. dane osobowe pacjentów:</w:t>
      </w:r>
    </w:p>
    <w:p w14:paraId="3157CFC1"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 dane zwykłe: oznaczenie pacjenta pozwalające na ustalenie jego tożsamości: nazwisko, imię (imiona), data urodzenia, oznaczenie płci, adres miejsca zamieszkania, numer PESEL, jeżeli został nadany, w przypadku noworodka – numer PESEL matki, a w przypadku osób, które nie mają nadanego numeru PESEL – rodzaj i numer dokumentu potwierdzającego tożsamość, w przypadku gdy pacjentem jest osoba małoletnia, całkowicie ubezwłasnowolniona lub niezdolna do świadomego wyrażenia zgody - nazwisko i imię (imiona) przedstawiciela ustawowego oraz adres jego miejsca zamieszkania oraz inne dane osobowe, zgodnie z art. 25 ust 1 UPP,</w:t>
      </w:r>
    </w:p>
    <w:p w14:paraId="10C9EE3E"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 szczególne kategorie danych: dane dotyczące zdrowia, tj. opis stanu zdrowia pacjenta lub udzielonych mu świadczeń zdrowotnych, zgodnie z art. 25 ust. 1 pkt 3 UPP oraz § 10 ust. 1 pkt 5 Rozporządzenia Ministra Zdrowia z dnia 9 listopada 2015 r. w sprawie rodzajów, zakresu i wzorów dokumentacji medycznej oraz sposobu jej przetwarzania,</w:t>
      </w:r>
    </w:p>
    <w:p w14:paraId="2DC56CCF"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c. dane osobowe zwykłe personelu medycznego:</w:t>
      </w:r>
    </w:p>
    <w:p w14:paraId="09EC0217"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 oznaczenie osoby udzielającej świadczeń zdrowotnych oraz osoby kierującej na badania diagnostyczne, konsultacje lub leczenie, nazwisko i imię, tytuł zawodowy, uzyskane specjalizacje, numer prawa wykonywania zawodu oraz inne dane osobowe, zgodnie z § 10 ust. 1 pkt 3 Rozporządzenia Ministra Zdrowia z dnia 9 listopada 2015 r. w sprawie rodzajów, zakresu i wzorów dokumentacji medycznej oraz sposobu jej przetwarzania,</w:t>
      </w:r>
    </w:p>
    <w:p w14:paraId="3E18EB5F"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lastRenderedPageBreak/>
        <w:t>- oznaczenie podmiotu udzielającego świadczeń zdrowotnych ( w przypadku zewnętrznej praktyki zawodowej) : nazwa podmiotu, kod resortowy, adres miejsca udzielania świadczeń zdrowotnych,</w:t>
      </w:r>
    </w:p>
    <w:p w14:paraId="5D0A6C22"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 xml:space="preserve">d. dane osobowe zwykłe kontrahentów: </w:t>
      </w:r>
    </w:p>
    <w:p w14:paraId="73E33F45" w14:textId="77777777" w:rsidR="00224637" w:rsidRPr="00CB3B44" w:rsidRDefault="00224637" w:rsidP="00224637">
      <w:pPr>
        <w:spacing w:after="160" w:line="259" w:lineRule="auto"/>
        <w:ind w:left="360"/>
        <w:jc w:val="both"/>
        <w:rPr>
          <w:rFonts w:cs="Calibri"/>
          <w:lang w:eastAsia="ar-SA"/>
        </w:rPr>
      </w:pPr>
      <w:r w:rsidRPr="00CB3B44">
        <w:rPr>
          <w:rFonts w:cs="Calibri"/>
          <w:lang w:eastAsia="ar-SA"/>
        </w:rPr>
        <w:t>- imię i nazwisko, adres zamieszkania, PESEL, NIP, REGON, seria i nr dowodu osobistego, dane kontaktowe, numer konta bankowego.</w:t>
      </w:r>
    </w:p>
    <w:p w14:paraId="6FFF41FC"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Charakter przetwarzania danych dotyczy przetwarzania danych osobowych w formie papierowej, przy wykorzystaniu systemów informatycznych.</w:t>
      </w:r>
    </w:p>
    <w:p w14:paraId="2E934D92"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współpracować z Zamawiającym w zakresie udzielania odpowiedzi na żądania osoby, której dane dotyczą, opisane w rozdziale III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UE L 119, s. 1 ze zm.) – dalej RODO (w szczególności informowanie i przejrzysta komunikacja, dostęp do danych, obowiązek informacyjny, prawo dostępu, prawo do sprostowania danych, usunięcia danych, ograniczenia przetwarzania, przenoszenia danych, prawo sprzeciwu, zautomatyzowane podejmowanie decyzji).</w:t>
      </w:r>
    </w:p>
    <w:p w14:paraId="6413989A"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bookmarkStart w:id="30" w:name="_Hlk516224055"/>
      <w:r w:rsidRPr="00CB3B44">
        <w:rPr>
          <w:rFonts w:cs="Calibri"/>
          <w:lang w:eastAsia="ar-SA"/>
        </w:rPr>
        <w:t xml:space="preserve">Wykonawca </w:t>
      </w:r>
      <w:bookmarkEnd w:id="30"/>
      <w:r w:rsidRPr="00CB3B44">
        <w:rPr>
          <w:rFonts w:cs="Calibri"/>
          <w:lang w:eastAsia="ar-SA"/>
        </w:rPr>
        <w:t xml:space="preserve">zobowiązuje się do pomocy </w:t>
      </w:r>
      <w:bookmarkStart w:id="31" w:name="_Hlk516224384"/>
      <w:r w:rsidRPr="00CB3B44">
        <w:rPr>
          <w:rFonts w:cs="Calibri"/>
          <w:lang w:eastAsia="ar-SA"/>
        </w:rPr>
        <w:t xml:space="preserve">Zamawiającemu </w:t>
      </w:r>
      <w:bookmarkEnd w:id="31"/>
      <w:r w:rsidRPr="00CB3B44">
        <w:rPr>
          <w:rFonts w:cs="Calibri"/>
          <w:lang w:eastAsia="ar-SA"/>
        </w:rPr>
        <w:t>w wywiązaniu się z obowiązków określonych w art. 32-36 RODO (w szczególności dla bezpieczeństwa przetwarzania, zgłaszania naruszenia ochrony danych osobowych organowi nadzorczemu, zawiadamiania osoby, której dane dotyczą, o naruszeniu ochrony danych osobowych, przeprowadzania oceny skutków dla ochrony danych osobowych, konsultacji z organem nadzorczym).</w:t>
      </w:r>
    </w:p>
    <w:p w14:paraId="5ED23F7C"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do udostępnienia Zamawiającemu wszelkich informacji niezbędnych do wykazania spełnienia obowiązków spoczywających na Zamawiającym oraz umożliwi Zamawiającemu lub audytorowi upoważnionemu przez Zamawiającego przeprowadzanie audytów, w tym inspekcji, współpracując przy działaniach sprawdzających i naprawczych. Wykonawca zobowiązuje się przed przystąpieniem do przetwarzania danych powierzonych przez Zamawiającego spełnić wymagania określone w przepisach art. 39a Ustawy o ochronie danych osobowych.</w:t>
      </w:r>
    </w:p>
    <w:p w14:paraId="42DA5555"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po stwierdzeniu naruszenia ochrony danych osobowych do zgłoszenia tego Zamawiającemu bez zbędnej zwłoki, nie później niż w terminie 12 godzin od dnia wykrycia naruszenia.</w:t>
      </w:r>
    </w:p>
    <w:p w14:paraId="4D087D30"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Informacja przekazana Zamawiającemu powinna zawierać co najmniej:</w:t>
      </w:r>
    </w:p>
    <w:p w14:paraId="59B77613"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t>a.</w:t>
      </w:r>
      <w:r w:rsidRPr="00CB3B44">
        <w:rPr>
          <w:rFonts w:cs="Calibri"/>
          <w:lang w:eastAsia="ar-SA"/>
        </w:rPr>
        <w:tab/>
        <w:t>opis charakteru naruszenia oraz - o ile to możliwe - wskazanie kategorii i przybliżonej liczby osób, których dane zostały naruszone i ilości/rodzaju danych, których naruszenie dotyczy</w:t>
      </w:r>
    </w:p>
    <w:p w14:paraId="6E39965C"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t>b.</w:t>
      </w:r>
      <w:r w:rsidRPr="00CB3B44">
        <w:rPr>
          <w:rFonts w:cs="Calibri"/>
          <w:lang w:eastAsia="ar-SA"/>
        </w:rPr>
        <w:tab/>
        <w:t>opis możliwych konsekwencji naruszenia,</w:t>
      </w:r>
    </w:p>
    <w:p w14:paraId="324A30FF"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t>c.</w:t>
      </w:r>
      <w:r w:rsidRPr="00CB3B44">
        <w:rPr>
          <w:rFonts w:cs="Calibri"/>
          <w:lang w:eastAsia="ar-SA"/>
        </w:rPr>
        <w:tab/>
        <w:t>opis zastosowanych lub proponowanych do zastosowania przez Wykonawcę  środków w celu zaradzenia naruszeniu, w tym minimalizacji jego negatywnych skutków.</w:t>
      </w:r>
    </w:p>
    <w:p w14:paraId="63467DED"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w ramach realizacji umowy nie przekazuje wykonania wszystkich lub choćby części czynności umowy innemu podmiotowi przetwarzającemu bez uprzedniej pisemnej zgody Zamawiającego. Wykonawca wyraża zgodę na powierzenie przez Zamawiającego przetwarzania danych osobowych, przetwarzanych w systemach informatycznych wykorzystywanych do realizacji przedmiotu umowy, podmiotom wyspecjalizowanym w zapewnianiu obsługi technicznej systemów teleinformatycznych w celu zapewnienia eksploatacji tych systemów.</w:t>
      </w:r>
    </w:p>
    <w:p w14:paraId="2259DE64"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gwarantuje, że każda osoba realizująca umowę zobowiązana jest do bezterminowego zapewnienia poufności danych osobowych przetwarzanych w związku z wykonywaniem umowy, a w szczególności do tego, że nie będzie przekazywać, ujawniać i udostępniać tych danych osobom nieuprawnionym. Jednocześnie każda osoba realizująca Umowę zobowiązana jest do zachowania w tajemnicy sposobów zabezpieczenia danych osobowych</w:t>
      </w:r>
    </w:p>
    <w:p w14:paraId="6CB56E61" w14:textId="77777777"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deklaruje stosowanie środków technicznych i organizacyjnych określonych w art. 32 RODO, jako adekwatnych do zidentyfikowanego ryzyka naruszenia praw lub wolności powierzonych danych osobowych a w szczególności:</w:t>
      </w:r>
    </w:p>
    <w:p w14:paraId="07586718"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lastRenderedPageBreak/>
        <w:t>a.</w:t>
      </w:r>
      <w:r w:rsidRPr="00CB3B44">
        <w:rPr>
          <w:rFonts w:cs="Calibri"/>
          <w:lang w:eastAsia="ar-SA"/>
        </w:rPr>
        <w:tab/>
        <w:t xml:space="preserve"> szyfrowanie danych osobowych; </w:t>
      </w:r>
    </w:p>
    <w:p w14:paraId="6577ADE7"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t>b.</w:t>
      </w:r>
      <w:r w:rsidRPr="00CB3B44">
        <w:rPr>
          <w:rFonts w:cs="Calibri"/>
          <w:lang w:eastAsia="ar-SA"/>
        </w:rPr>
        <w:tab/>
        <w:t xml:space="preserve">zdolność do ciągłego zapewnienia poufności, integralności, dostępności i odporności systemów i usług przetwarzania; </w:t>
      </w:r>
    </w:p>
    <w:p w14:paraId="3B575ADF"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t>c.</w:t>
      </w:r>
      <w:r w:rsidRPr="00CB3B44">
        <w:rPr>
          <w:rFonts w:cs="Calibri"/>
          <w:lang w:eastAsia="ar-SA"/>
        </w:rPr>
        <w:tab/>
        <w:t xml:space="preserve">zdolność do szybkiego przywrócenia dostępności danych osobowych i dostępu do nich w razie incydentu fizycznego lub technicznego; </w:t>
      </w:r>
    </w:p>
    <w:p w14:paraId="214602B1" w14:textId="77777777" w:rsidR="00224637" w:rsidRPr="00CB3B44" w:rsidRDefault="00224637" w:rsidP="00224637">
      <w:pPr>
        <w:spacing w:after="160" w:line="259" w:lineRule="auto"/>
        <w:ind w:left="348"/>
        <w:jc w:val="both"/>
        <w:rPr>
          <w:rFonts w:cs="Calibri"/>
          <w:lang w:eastAsia="ar-SA"/>
        </w:rPr>
      </w:pPr>
      <w:r w:rsidRPr="00CB3B44">
        <w:rPr>
          <w:rFonts w:cs="Calibri"/>
          <w:lang w:eastAsia="ar-SA"/>
        </w:rPr>
        <w:t>d.</w:t>
      </w:r>
      <w:r w:rsidRPr="00CB3B44">
        <w:rPr>
          <w:rFonts w:cs="Calibri"/>
          <w:lang w:eastAsia="ar-SA"/>
        </w:rPr>
        <w:tab/>
        <w:t>testowanie, mierzenie i ocenianie skuteczności środków technicznych i organizacyjnych mających zapewnić bezpieczeństwo przetwarzania</w:t>
      </w:r>
    </w:p>
    <w:p w14:paraId="47BCB8EB" w14:textId="328502A5" w:rsidR="00224637" w:rsidRPr="00CB3B44" w:rsidRDefault="00224637" w:rsidP="00224637">
      <w:pPr>
        <w:numPr>
          <w:ilvl w:val="1"/>
          <w:numId w:val="54"/>
        </w:numPr>
        <w:tabs>
          <w:tab w:val="num" w:pos="360"/>
          <w:tab w:val="num" w:pos="720"/>
        </w:tabs>
        <w:spacing w:after="0" w:line="240" w:lineRule="auto"/>
        <w:ind w:left="360"/>
        <w:jc w:val="both"/>
        <w:rPr>
          <w:rFonts w:cs="Calibri"/>
          <w:lang w:eastAsia="ar-SA"/>
        </w:rPr>
      </w:pPr>
      <w:r w:rsidRPr="00CB3B44">
        <w:rPr>
          <w:rFonts w:cs="Calibri"/>
          <w:lang w:eastAsia="ar-SA"/>
        </w:rPr>
        <w:t>Wykonawca zobowiązuje się stosować ochronę powierzonych danych przed niedozwolonym lub niezgodnym z prawem przetwarzaniem (zniszczeniem, utraceniem, zmodyfikowaniem, nieuprawnionym ujawnieniem lub nieuprawnionym dostępem do danych osobowych przesyłanych, przechowywanych lub w inny sposób przetwarzanych) oraz przypadkową utratą, zniszczeniem lub uszkodzeniem, za pomocą odpowiednich środków technicznych lub organizacyjnych („integralność i poufność”).</w:t>
      </w:r>
    </w:p>
    <w:p w14:paraId="1ABB1320" w14:textId="77777777" w:rsidR="00224637" w:rsidRPr="00CB3B44" w:rsidRDefault="00224637" w:rsidP="00224637">
      <w:pPr>
        <w:spacing w:after="0" w:line="240" w:lineRule="auto"/>
        <w:jc w:val="center"/>
        <w:rPr>
          <w:b/>
        </w:rPr>
      </w:pPr>
      <w:r w:rsidRPr="00CB3B44">
        <w:rPr>
          <w:b/>
        </w:rPr>
        <w:t>§ 13</w:t>
      </w:r>
    </w:p>
    <w:p w14:paraId="21B6FA6A" w14:textId="77777777" w:rsidR="00224637" w:rsidRPr="00CB3B44" w:rsidRDefault="00224637" w:rsidP="00224637">
      <w:pPr>
        <w:spacing w:after="0" w:line="240" w:lineRule="auto"/>
        <w:rPr>
          <w:b/>
        </w:rPr>
      </w:pPr>
    </w:p>
    <w:p w14:paraId="3F2570C1" w14:textId="77777777" w:rsidR="00ED1C0D" w:rsidRPr="00CB3B44" w:rsidRDefault="00ED1C0D" w:rsidP="00EC02A0">
      <w:pPr>
        <w:pStyle w:val="Tekstpodstawowy"/>
        <w:tabs>
          <w:tab w:val="left" w:pos="0"/>
        </w:tabs>
        <w:spacing w:after="0"/>
        <w:jc w:val="both"/>
        <w:rPr>
          <w:rFonts w:ascii="Calibri" w:hAnsi="Calibri"/>
          <w:sz w:val="22"/>
          <w:szCs w:val="22"/>
          <w:lang w:val="pl-PL" w:eastAsia="pl-PL"/>
        </w:rPr>
      </w:pPr>
      <w:r w:rsidRPr="00CB3B44">
        <w:rPr>
          <w:rFonts w:ascii="Calibri" w:hAnsi="Calibri"/>
          <w:sz w:val="22"/>
          <w:szCs w:val="22"/>
          <w:lang w:val="pl-PL" w:eastAsia="pl-PL"/>
        </w:rPr>
        <w:t>Wykonawca nie może przenieść na osobę trzecią jakichkolwiek swoich wierzytelności wynikających z niniejszej umowy bez pisemnej zgody Zamawiającego, pod rygorem nieważności.</w:t>
      </w:r>
    </w:p>
    <w:p w14:paraId="1A636565" w14:textId="33C352BA" w:rsidR="00ED1C0D" w:rsidRPr="00CB3B44" w:rsidRDefault="00ED1C0D" w:rsidP="00EC02A0">
      <w:pPr>
        <w:spacing w:after="0" w:line="240" w:lineRule="auto"/>
      </w:pPr>
    </w:p>
    <w:p w14:paraId="08F893B1" w14:textId="069716FD" w:rsidR="00224637" w:rsidRPr="00CB3B44" w:rsidRDefault="00224637" w:rsidP="00224637">
      <w:pPr>
        <w:spacing w:after="0" w:line="240" w:lineRule="auto"/>
        <w:jc w:val="center"/>
        <w:rPr>
          <w:b/>
        </w:rPr>
      </w:pPr>
      <w:r w:rsidRPr="00CB3B44">
        <w:rPr>
          <w:b/>
        </w:rPr>
        <w:t>§ 14</w:t>
      </w:r>
    </w:p>
    <w:p w14:paraId="67497ACA" w14:textId="77777777" w:rsidR="00224637" w:rsidRPr="00CB3B44" w:rsidRDefault="00224637" w:rsidP="00EC02A0">
      <w:pPr>
        <w:spacing w:after="0" w:line="240" w:lineRule="auto"/>
      </w:pPr>
    </w:p>
    <w:p w14:paraId="0E43E39E" w14:textId="77777777" w:rsidR="00ED1C0D" w:rsidRPr="00CB3B44" w:rsidRDefault="00ED1C0D" w:rsidP="00EC02A0">
      <w:pPr>
        <w:overflowPunct w:val="0"/>
        <w:adjustRightInd w:val="0"/>
        <w:spacing w:after="0" w:line="240" w:lineRule="auto"/>
        <w:ind w:right="20"/>
        <w:jc w:val="both"/>
      </w:pPr>
      <w:r w:rsidRPr="00CB3B44">
        <w:t>W sprawach nieuregulowanych niniejszą umową mają zastosowanie odpowiednie przepisy Ustawy Prawo zamówień publicznych oraz Kodeksu Cywilnego.</w:t>
      </w:r>
    </w:p>
    <w:p w14:paraId="5D7FEC8E" w14:textId="77777777" w:rsidR="00ED1C0D" w:rsidRPr="00CB3B44" w:rsidRDefault="00ED1C0D" w:rsidP="00EC02A0">
      <w:pPr>
        <w:adjustRightInd w:val="0"/>
        <w:spacing w:after="0" w:line="240" w:lineRule="auto"/>
        <w:jc w:val="center"/>
        <w:rPr>
          <w:b/>
        </w:rPr>
      </w:pPr>
    </w:p>
    <w:p w14:paraId="0FA2DA5B" w14:textId="2400DBBD" w:rsidR="00ED1C0D" w:rsidRPr="00CB3B44" w:rsidRDefault="00ED1C0D" w:rsidP="00EC02A0">
      <w:pPr>
        <w:adjustRightInd w:val="0"/>
        <w:spacing w:after="0" w:line="240" w:lineRule="auto"/>
        <w:jc w:val="center"/>
        <w:rPr>
          <w:b/>
        </w:rPr>
      </w:pPr>
      <w:r w:rsidRPr="00CB3B44">
        <w:rPr>
          <w:b/>
        </w:rPr>
        <w:t>§</w:t>
      </w:r>
      <w:r w:rsidR="00DF454A" w:rsidRPr="00CB3B44">
        <w:rPr>
          <w:b/>
        </w:rPr>
        <w:t>1</w:t>
      </w:r>
      <w:r w:rsidR="00224637" w:rsidRPr="00CB3B44">
        <w:rPr>
          <w:b/>
        </w:rPr>
        <w:t>5</w:t>
      </w:r>
    </w:p>
    <w:p w14:paraId="759F9592" w14:textId="77777777" w:rsidR="00ED1C0D" w:rsidRPr="00CB3B44" w:rsidRDefault="00ED1C0D" w:rsidP="00EC02A0">
      <w:pPr>
        <w:overflowPunct w:val="0"/>
        <w:adjustRightInd w:val="0"/>
        <w:spacing w:after="0" w:line="240" w:lineRule="auto"/>
        <w:ind w:right="40"/>
        <w:jc w:val="both"/>
      </w:pPr>
      <w:r w:rsidRPr="00CB3B44">
        <w:t>Ewentualne spory wynikłe w trakcie realizacji umowy będą załatwiane polubownie, a w przypadku braku porozumienia rozstrzygającym spór jest Sąd właściwy dla siedziby Zamawiającego.</w:t>
      </w:r>
    </w:p>
    <w:p w14:paraId="0639EAF1" w14:textId="77777777" w:rsidR="00ED1C0D" w:rsidRPr="00CB3B44" w:rsidRDefault="00ED1C0D" w:rsidP="00EC02A0">
      <w:pPr>
        <w:adjustRightInd w:val="0"/>
        <w:spacing w:after="0" w:line="240" w:lineRule="auto"/>
        <w:jc w:val="center"/>
        <w:rPr>
          <w:b/>
        </w:rPr>
      </w:pPr>
    </w:p>
    <w:p w14:paraId="76F6DE6A" w14:textId="5EF28673" w:rsidR="00ED1C0D" w:rsidRPr="00CB3B44" w:rsidRDefault="00ED1C0D" w:rsidP="00EC02A0">
      <w:pPr>
        <w:adjustRightInd w:val="0"/>
        <w:spacing w:after="0" w:line="240" w:lineRule="auto"/>
        <w:jc w:val="center"/>
        <w:rPr>
          <w:b/>
        </w:rPr>
      </w:pPr>
      <w:r w:rsidRPr="00CB3B44">
        <w:rPr>
          <w:b/>
        </w:rPr>
        <w:t>§</w:t>
      </w:r>
      <w:r w:rsidR="00DF454A" w:rsidRPr="00CB3B44">
        <w:rPr>
          <w:b/>
        </w:rPr>
        <w:t>1</w:t>
      </w:r>
      <w:r w:rsidR="00224637" w:rsidRPr="00CB3B44">
        <w:rPr>
          <w:b/>
        </w:rPr>
        <w:t>6</w:t>
      </w:r>
    </w:p>
    <w:p w14:paraId="77BF718E" w14:textId="77777777" w:rsidR="00ED1C0D" w:rsidRPr="00CB3B44" w:rsidRDefault="00ED1C0D" w:rsidP="00EC02A0">
      <w:pPr>
        <w:spacing w:after="0" w:line="240" w:lineRule="auto"/>
        <w:jc w:val="both"/>
      </w:pPr>
      <w:r w:rsidRPr="00CB3B44">
        <w:t>Umowę sporządzono w dwóch jednobrzmiących egzemplarzach po jednym dla każdej ze stron</w:t>
      </w:r>
    </w:p>
    <w:p w14:paraId="067447E8" w14:textId="77777777" w:rsidR="00ED1C0D" w:rsidRPr="00CB3B44" w:rsidRDefault="00ED1C0D" w:rsidP="00EC02A0">
      <w:pPr>
        <w:spacing w:after="0" w:line="240" w:lineRule="auto"/>
      </w:pPr>
    </w:p>
    <w:p w14:paraId="35F73160" w14:textId="77777777" w:rsidR="00ED1C0D" w:rsidRPr="00CB3B44" w:rsidRDefault="00ED1C0D" w:rsidP="00EC02A0">
      <w:pPr>
        <w:spacing w:after="0" w:line="240" w:lineRule="auto"/>
      </w:pPr>
      <w:r w:rsidRPr="00CB3B44">
        <w:t>WYKONAWCA :</w:t>
      </w:r>
      <w:r w:rsidRPr="00CB3B44">
        <w:tab/>
        <w:t xml:space="preserve">   </w:t>
      </w:r>
      <w:r w:rsidRPr="00CB3B44">
        <w:tab/>
      </w:r>
      <w:r w:rsidRPr="00CB3B44">
        <w:tab/>
      </w:r>
      <w:r w:rsidRPr="00CB3B44">
        <w:tab/>
        <w:t xml:space="preserve"> </w:t>
      </w:r>
      <w:r w:rsidRPr="00CB3B44">
        <w:tab/>
      </w:r>
      <w:r w:rsidRPr="00CB3B44">
        <w:tab/>
      </w:r>
      <w:r w:rsidRPr="00CB3B44">
        <w:tab/>
      </w:r>
      <w:r w:rsidRPr="00CB3B44">
        <w:tab/>
        <w:t>ZAMAWIAJĄCY</w:t>
      </w:r>
    </w:p>
    <w:p w14:paraId="672DFC26" w14:textId="77777777" w:rsidR="00ED1C0D" w:rsidRPr="00CB3B44" w:rsidRDefault="00ED1C0D" w:rsidP="00EC02A0">
      <w:pPr>
        <w:spacing w:after="0" w:line="240" w:lineRule="auto"/>
      </w:pPr>
    </w:p>
    <w:p w14:paraId="6A2F3A8F" w14:textId="77777777" w:rsidR="00ED1C0D" w:rsidRPr="00CB3B44" w:rsidRDefault="00ED1C0D" w:rsidP="00ED1C0D">
      <w:pPr>
        <w:spacing w:line="240" w:lineRule="auto"/>
      </w:pPr>
    </w:p>
    <w:p w14:paraId="30E66A59" w14:textId="77777777" w:rsidR="00ED1C0D" w:rsidRPr="00CB3B44" w:rsidRDefault="00ED1C0D" w:rsidP="00624638">
      <w:pPr>
        <w:spacing w:after="0" w:line="240" w:lineRule="auto"/>
      </w:pPr>
      <w:r w:rsidRPr="00CB3B44">
        <w:t>Załącznik nr 1 – Formularz cenowy Wykonawcy</w:t>
      </w:r>
    </w:p>
    <w:p w14:paraId="128AAF7A" w14:textId="77777777" w:rsidR="00ED1C0D" w:rsidRPr="00CB3B44" w:rsidRDefault="00ED1C0D" w:rsidP="00624638">
      <w:pPr>
        <w:spacing w:after="0" w:line="240" w:lineRule="auto"/>
      </w:pPr>
      <w:r w:rsidRPr="00CB3B44">
        <w:t>Załącznik nr 2 - Opis przedmiotu zamówienia/zestawienie parametrów technicznych oferowanych przez Wykonawcę</w:t>
      </w:r>
    </w:p>
    <w:p w14:paraId="6D7A984F" w14:textId="77777777" w:rsidR="00ED1C0D" w:rsidRPr="00CB3B44" w:rsidRDefault="00ED1C0D" w:rsidP="00ED1C0D">
      <w:pPr>
        <w:tabs>
          <w:tab w:val="left" w:pos="7838"/>
        </w:tabs>
      </w:pPr>
    </w:p>
    <w:p w14:paraId="1332095C" w14:textId="77777777" w:rsidR="00ED1C0D" w:rsidRPr="00CB3B44" w:rsidRDefault="00ED1C0D" w:rsidP="00ED1C0D">
      <w:pPr>
        <w:tabs>
          <w:tab w:val="left" w:pos="7838"/>
        </w:tabs>
      </w:pPr>
    </w:p>
    <w:p w14:paraId="019DCF3D" w14:textId="77777777" w:rsidR="00ED1C0D" w:rsidRPr="00CB3B44" w:rsidRDefault="00ED1C0D" w:rsidP="00ED1C0D">
      <w:pPr>
        <w:tabs>
          <w:tab w:val="left" w:pos="7838"/>
        </w:tabs>
      </w:pPr>
    </w:p>
    <w:p w14:paraId="1E240F35" w14:textId="77777777" w:rsidR="00ED1C0D" w:rsidRPr="00CB3B44" w:rsidRDefault="00ED1C0D" w:rsidP="00ED1C0D">
      <w:pPr>
        <w:jc w:val="both"/>
      </w:pPr>
    </w:p>
    <w:p w14:paraId="686838FF" w14:textId="77777777" w:rsidR="004900FE" w:rsidRPr="00CB3B44" w:rsidRDefault="004900FE" w:rsidP="0086757E">
      <w:pPr>
        <w:sectPr w:rsidR="004900FE" w:rsidRPr="00CB3B44" w:rsidSect="00172926">
          <w:headerReference w:type="default" r:id="rId19"/>
          <w:footerReference w:type="default" r:id="rId20"/>
          <w:pgSz w:w="11906" w:h="16838" w:code="9"/>
          <w:pgMar w:top="284" w:right="1134" w:bottom="454" w:left="1134" w:header="794" w:footer="982" w:gutter="0"/>
          <w:cols w:space="708"/>
          <w:docGrid w:linePitch="360"/>
        </w:sectPr>
      </w:pPr>
    </w:p>
    <w:p w14:paraId="48722143" w14:textId="4A822662" w:rsidR="00EC02A0" w:rsidRPr="00CB3B44" w:rsidRDefault="00EC02A0" w:rsidP="0086757E">
      <w:r w:rsidRPr="00CB3B44">
        <w:lastRenderedPageBreak/>
        <w:t xml:space="preserve">Załącznik nr 1D do SIWZ </w:t>
      </w:r>
      <w:r w:rsidR="00916F54" w:rsidRPr="00CB3B44">
        <w:t xml:space="preserve">– Formularz cenowy </w:t>
      </w:r>
      <w:r w:rsidRPr="00CB3B44">
        <w:t xml:space="preserve">(Dotyczy pakietu nr 1) </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1"/>
        <w:gridCol w:w="1559"/>
        <w:gridCol w:w="1533"/>
        <w:gridCol w:w="1417"/>
        <w:gridCol w:w="709"/>
        <w:gridCol w:w="1828"/>
        <w:gridCol w:w="3944"/>
        <w:gridCol w:w="2540"/>
      </w:tblGrid>
      <w:tr w:rsidR="00EC02A0" w:rsidRPr="00CB3B44" w14:paraId="46B645DF" w14:textId="77777777" w:rsidTr="00EC02A0">
        <w:trPr>
          <w:trHeight w:val="871"/>
        </w:trPr>
        <w:tc>
          <w:tcPr>
            <w:tcW w:w="2171" w:type="dxa"/>
            <w:vAlign w:val="center"/>
          </w:tcPr>
          <w:p w14:paraId="5D72F290"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Przedmiot</w:t>
            </w:r>
          </w:p>
        </w:tc>
        <w:tc>
          <w:tcPr>
            <w:tcW w:w="1559" w:type="dxa"/>
            <w:vAlign w:val="center"/>
          </w:tcPr>
          <w:p w14:paraId="1DD060D8"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Cena jednostkowa netto [zł]</w:t>
            </w:r>
          </w:p>
        </w:tc>
        <w:tc>
          <w:tcPr>
            <w:tcW w:w="1533" w:type="dxa"/>
            <w:tcBorders>
              <w:right w:val="single" w:sz="6" w:space="0" w:color="auto"/>
            </w:tcBorders>
            <w:vAlign w:val="center"/>
          </w:tcPr>
          <w:p w14:paraId="5E2012D6" w14:textId="77777777" w:rsidR="00EC02A0" w:rsidRPr="00CB3B44" w:rsidRDefault="00EC02A0" w:rsidP="0086757E">
            <w:pPr>
              <w:spacing w:after="0" w:line="240" w:lineRule="auto"/>
              <w:ind w:left="-94" w:right="-108"/>
              <w:jc w:val="center"/>
              <w:rPr>
                <w:rFonts w:cs="Calibri"/>
                <w:b/>
                <w:bCs/>
                <w:sz w:val="20"/>
                <w:szCs w:val="20"/>
              </w:rPr>
            </w:pPr>
            <w:r w:rsidRPr="00CB3B44">
              <w:rPr>
                <w:rFonts w:cs="Calibri"/>
                <w:b/>
                <w:bCs/>
                <w:sz w:val="20"/>
                <w:szCs w:val="20"/>
              </w:rPr>
              <w:t>Kwota jednostkowa VAT (23%) [zł]</w:t>
            </w:r>
          </w:p>
        </w:tc>
        <w:tc>
          <w:tcPr>
            <w:tcW w:w="1417" w:type="dxa"/>
            <w:tcBorders>
              <w:top w:val="single" w:sz="6" w:space="0" w:color="auto"/>
              <w:left w:val="single" w:sz="6" w:space="0" w:color="auto"/>
              <w:bottom w:val="single" w:sz="6" w:space="0" w:color="auto"/>
              <w:right w:val="single" w:sz="6" w:space="0" w:color="auto"/>
            </w:tcBorders>
            <w:vAlign w:val="center"/>
          </w:tcPr>
          <w:p w14:paraId="0F7F89D1"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Cena jednostkowa brutto [zł]</w:t>
            </w:r>
          </w:p>
        </w:tc>
        <w:tc>
          <w:tcPr>
            <w:tcW w:w="709" w:type="dxa"/>
            <w:tcBorders>
              <w:top w:val="single" w:sz="6" w:space="0" w:color="auto"/>
              <w:left w:val="single" w:sz="6" w:space="0" w:color="auto"/>
              <w:bottom w:val="single" w:sz="6" w:space="0" w:color="auto"/>
              <w:right w:val="single" w:sz="6" w:space="0" w:color="auto"/>
            </w:tcBorders>
            <w:vAlign w:val="center"/>
          </w:tcPr>
          <w:p w14:paraId="2AD6C3E2"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Ilość</w:t>
            </w:r>
          </w:p>
          <w:p w14:paraId="0C258E58"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[szt.]</w:t>
            </w:r>
          </w:p>
        </w:tc>
        <w:tc>
          <w:tcPr>
            <w:tcW w:w="1828" w:type="dxa"/>
            <w:tcBorders>
              <w:top w:val="single" w:sz="6" w:space="0" w:color="auto"/>
              <w:left w:val="single" w:sz="6" w:space="0" w:color="auto"/>
              <w:bottom w:val="single" w:sz="6" w:space="0" w:color="auto"/>
              <w:right w:val="single" w:sz="6" w:space="0" w:color="auto"/>
            </w:tcBorders>
            <w:vAlign w:val="center"/>
          </w:tcPr>
          <w:p w14:paraId="17D28643"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Cena całkowita brutto [zł]</w:t>
            </w:r>
          </w:p>
        </w:tc>
        <w:tc>
          <w:tcPr>
            <w:tcW w:w="3944" w:type="dxa"/>
            <w:tcBorders>
              <w:left w:val="single" w:sz="6" w:space="0" w:color="auto"/>
              <w:bottom w:val="single" w:sz="4" w:space="0" w:color="auto"/>
              <w:right w:val="single" w:sz="4" w:space="0" w:color="auto"/>
            </w:tcBorders>
            <w:vAlign w:val="center"/>
            <w:hideMark/>
          </w:tcPr>
          <w:p w14:paraId="027565FA" w14:textId="77777777" w:rsidR="00EC02A0" w:rsidRPr="00CB3B44" w:rsidRDefault="00EC02A0" w:rsidP="0086757E">
            <w:pPr>
              <w:spacing w:after="0" w:line="240" w:lineRule="auto"/>
              <w:jc w:val="center"/>
              <w:rPr>
                <w:rFonts w:cs="Calibri"/>
                <w:b/>
                <w:bCs/>
                <w:sz w:val="20"/>
                <w:szCs w:val="20"/>
              </w:rPr>
            </w:pPr>
            <w:r w:rsidRPr="00CB3B44">
              <w:rPr>
                <w:rFonts w:cs="Calibri"/>
                <w:b/>
                <w:bCs/>
                <w:sz w:val="20"/>
                <w:szCs w:val="20"/>
              </w:rPr>
              <w:t xml:space="preserve">Producent, model oraz parametry   </w:t>
            </w:r>
          </w:p>
          <w:p w14:paraId="6CD5CCAF" w14:textId="77777777" w:rsidR="00EC02A0" w:rsidRPr="00CB3B44" w:rsidRDefault="00EC02A0" w:rsidP="0086757E">
            <w:pPr>
              <w:spacing w:after="0" w:line="240" w:lineRule="auto"/>
              <w:jc w:val="center"/>
              <w:rPr>
                <w:rFonts w:cs="Calibri"/>
                <w:bCs/>
                <w:i/>
                <w:color w:val="FF0000"/>
                <w:sz w:val="20"/>
                <w:szCs w:val="20"/>
              </w:rPr>
            </w:pPr>
            <w:r w:rsidRPr="00CB3B44">
              <w:rPr>
                <w:rFonts w:cs="Calibri"/>
                <w:bCs/>
                <w:i/>
                <w:color w:val="FF0000"/>
                <w:sz w:val="20"/>
                <w:szCs w:val="20"/>
              </w:rPr>
              <w:t>(w tabeli uzupełnić tylko miejsca wykropkowane)</w:t>
            </w:r>
          </w:p>
        </w:tc>
        <w:tc>
          <w:tcPr>
            <w:tcW w:w="2540" w:type="dxa"/>
            <w:tcBorders>
              <w:left w:val="single" w:sz="4" w:space="0" w:color="auto"/>
              <w:bottom w:val="single" w:sz="4" w:space="0" w:color="auto"/>
            </w:tcBorders>
            <w:vAlign w:val="center"/>
          </w:tcPr>
          <w:p w14:paraId="611A3D80" w14:textId="77777777" w:rsidR="00EC02A0" w:rsidRPr="00CB3B44" w:rsidRDefault="00EC02A0" w:rsidP="0086757E">
            <w:pPr>
              <w:spacing w:after="0" w:line="240" w:lineRule="auto"/>
              <w:rPr>
                <w:rFonts w:cs="Calibri"/>
                <w:bCs/>
                <w:i/>
                <w:sz w:val="20"/>
                <w:szCs w:val="20"/>
              </w:rPr>
            </w:pPr>
            <w:r w:rsidRPr="00CB3B44">
              <w:rPr>
                <w:rFonts w:cs="Calibri"/>
                <w:bCs/>
                <w:i/>
                <w:sz w:val="20"/>
                <w:szCs w:val="20"/>
              </w:rPr>
              <w:t>Zakres z projektu zgodny z MSIM</w:t>
            </w:r>
          </w:p>
        </w:tc>
      </w:tr>
      <w:tr w:rsidR="00EC02A0" w:rsidRPr="00CB3B44" w14:paraId="429DEE6B" w14:textId="77777777" w:rsidTr="00EC02A0">
        <w:trPr>
          <w:trHeight w:val="189"/>
        </w:trPr>
        <w:tc>
          <w:tcPr>
            <w:tcW w:w="2171" w:type="dxa"/>
            <w:vAlign w:val="center"/>
          </w:tcPr>
          <w:p w14:paraId="59A344D7" w14:textId="77777777" w:rsidR="00EC02A0" w:rsidRPr="00CB3B44" w:rsidRDefault="00EC02A0" w:rsidP="0086757E">
            <w:pPr>
              <w:spacing w:after="0" w:line="240" w:lineRule="auto"/>
              <w:jc w:val="center"/>
              <w:rPr>
                <w:rFonts w:cs="Calibri"/>
                <w:bCs/>
                <w:i/>
                <w:sz w:val="20"/>
                <w:szCs w:val="20"/>
              </w:rPr>
            </w:pPr>
            <w:r w:rsidRPr="00CB3B44">
              <w:rPr>
                <w:rFonts w:cs="Calibri"/>
                <w:bCs/>
                <w:i/>
                <w:sz w:val="20"/>
                <w:szCs w:val="20"/>
              </w:rPr>
              <w:t>1</w:t>
            </w:r>
          </w:p>
        </w:tc>
        <w:tc>
          <w:tcPr>
            <w:tcW w:w="1559" w:type="dxa"/>
            <w:vAlign w:val="center"/>
          </w:tcPr>
          <w:p w14:paraId="6794DB39" w14:textId="77777777" w:rsidR="00EC02A0" w:rsidRPr="00CB3B44" w:rsidRDefault="00EC02A0" w:rsidP="0086757E">
            <w:pPr>
              <w:spacing w:after="0" w:line="240" w:lineRule="auto"/>
              <w:jc w:val="center"/>
              <w:rPr>
                <w:rFonts w:cs="Calibri"/>
                <w:bCs/>
                <w:i/>
                <w:sz w:val="20"/>
                <w:szCs w:val="20"/>
              </w:rPr>
            </w:pPr>
            <w:r w:rsidRPr="00CB3B44">
              <w:rPr>
                <w:rFonts w:cs="Calibri"/>
                <w:bCs/>
                <w:i/>
                <w:sz w:val="20"/>
                <w:szCs w:val="20"/>
              </w:rPr>
              <w:t>2</w:t>
            </w:r>
          </w:p>
        </w:tc>
        <w:tc>
          <w:tcPr>
            <w:tcW w:w="1533" w:type="dxa"/>
            <w:vAlign w:val="center"/>
          </w:tcPr>
          <w:p w14:paraId="54AB01DB" w14:textId="77777777" w:rsidR="00EC02A0" w:rsidRPr="00CB3B44" w:rsidRDefault="00EC02A0" w:rsidP="0086757E">
            <w:pPr>
              <w:spacing w:after="0" w:line="240" w:lineRule="auto"/>
              <w:jc w:val="center"/>
              <w:rPr>
                <w:rFonts w:cs="Calibri"/>
                <w:bCs/>
                <w:i/>
                <w:sz w:val="20"/>
                <w:szCs w:val="20"/>
              </w:rPr>
            </w:pPr>
            <w:r w:rsidRPr="00CB3B44">
              <w:rPr>
                <w:rFonts w:cs="Calibri"/>
                <w:bCs/>
                <w:i/>
                <w:sz w:val="20"/>
                <w:szCs w:val="20"/>
              </w:rPr>
              <w:t>3</w:t>
            </w:r>
          </w:p>
        </w:tc>
        <w:tc>
          <w:tcPr>
            <w:tcW w:w="1417" w:type="dxa"/>
            <w:tcBorders>
              <w:top w:val="single" w:sz="6" w:space="0" w:color="auto"/>
              <w:bottom w:val="single" w:sz="4" w:space="0" w:color="auto"/>
            </w:tcBorders>
            <w:vAlign w:val="center"/>
          </w:tcPr>
          <w:p w14:paraId="3F731AD5" w14:textId="77777777" w:rsidR="00EC02A0" w:rsidRPr="00CB3B44" w:rsidRDefault="00EC02A0" w:rsidP="0086757E">
            <w:pPr>
              <w:spacing w:after="0" w:line="240" w:lineRule="auto"/>
              <w:jc w:val="center"/>
              <w:rPr>
                <w:rFonts w:cs="Calibri"/>
                <w:bCs/>
                <w:i/>
                <w:sz w:val="20"/>
                <w:szCs w:val="20"/>
                <w:lang w:val="de-DE"/>
              </w:rPr>
            </w:pPr>
            <w:r w:rsidRPr="00CB3B44">
              <w:rPr>
                <w:rFonts w:cs="Calibri"/>
                <w:bCs/>
                <w:i/>
                <w:sz w:val="20"/>
                <w:szCs w:val="20"/>
                <w:lang w:val="de-DE"/>
              </w:rPr>
              <w:t>4=2+3</w:t>
            </w:r>
          </w:p>
        </w:tc>
        <w:tc>
          <w:tcPr>
            <w:tcW w:w="709" w:type="dxa"/>
            <w:tcBorders>
              <w:top w:val="single" w:sz="6" w:space="0" w:color="auto"/>
              <w:bottom w:val="single" w:sz="4" w:space="0" w:color="auto"/>
            </w:tcBorders>
            <w:vAlign w:val="center"/>
          </w:tcPr>
          <w:p w14:paraId="3DD922EA" w14:textId="77777777" w:rsidR="00EC02A0" w:rsidRPr="00CB3B44" w:rsidRDefault="00EC02A0" w:rsidP="0086757E">
            <w:pPr>
              <w:spacing w:after="0" w:line="240" w:lineRule="auto"/>
              <w:jc w:val="center"/>
              <w:rPr>
                <w:rFonts w:cs="Calibri"/>
                <w:bCs/>
                <w:i/>
                <w:sz w:val="20"/>
                <w:szCs w:val="20"/>
                <w:lang w:val="de-DE"/>
              </w:rPr>
            </w:pPr>
            <w:r w:rsidRPr="00CB3B44">
              <w:rPr>
                <w:rFonts w:cs="Calibri"/>
                <w:bCs/>
                <w:i/>
                <w:sz w:val="20"/>
                <w:szCs w:val="20"/>
                <w:lang w:val="de-DE"/>
              </w:rPr>
              <w:t>5</w:t>
            </w:r>
          </w:p>
        </w:tc>
        <w:tc>
          <w:tcPr>
            <w:tcW w:w="1828" w:type="dxa"/>
            <w:tcBorders>
              <w:top w:val="single" w:sz="6" w:space="0" w:color="auto"/>
              <w:bottom w:val="single" w:sz="4" w:space="0" w:color="auto"/>
            </w:tcBorders>
            <w:vAlign w:val="center"/>
          </w:tcPr>
          <w:p w14:paraId="4E1D3410" w14:textId="77777777" w:rsidR="00EC02A0" w:rsidRPr="00CB3B44" w:rsidRDefault="00EC02A0" w:rsidP="0086757E">
            <w:pPr>
              <w:spacing w:after="0" w:line="240" w:lineRule="auto"/>
              <w:jc w:val="center"/>
              <w:rPr>
                <w:rFonts w:cs="Calibri"/>
                <w:bCs/>
                <w:i/>
                <w:sz w:val="20"/>
                <w:szCs w:val="20"/>
                <w:lang w:val="de-DE"/>
              </w:rPr>
            </w:pPr>
            <w:r w:rsidRPr="00CB3B44">
              <w:rPr>
                <w:rFonts w:cs="Calibri"/>
                <w:bCs/>
                <w:i/>
                <w:sz w:val="20"/>
                <w:szCs w:val="20"/>
                <w:lang w:val="de-DE"/>
              </w:rPr>
              <w:t>6=4x5</w:t>
            </w:r>
          </w:p>
        </w:tc>
        <w:tc>
          <w:tcPr>
            <w:tcW w:w="3944" w:type="dxa"/>
            <w:tcBorders>
              <w:bottom w:val="single" w:sz="4" w:space="0" w:color="auto"/>
            </w:tcBorders>
            <w:vAlign w:val="center"/>
            <w:hideMark/>
          </w:tcPr>
          <w:p w14:paraId="51632779" w14:textId="77777777" w:rsidR="00EC02A0" w:rsidRPr="00CB3B44" w:rsidRDefault="00EC02A0" w:rsidP="0086757E">
            <w:pPr>
              <w:spacing w:after="0" w:line="240" w:lineRule="auto"/>
              <w:jc w:val="center"/>
              <w:rPr>
                <w:rFonts w:cs="Calibri"/>
                <w:bCs/>
                <w:i/>
                <w:sz w:val="20"/>
                <w:szCs w:val="20"/>
                <w:lang w:val="de-DE"/>
              </w:rPr>
            </w:pPr>
            <w:r w:rsidRPr="00CB3B44">
              <w:rPr>
                <w:rFonts w:cs="Calibri"/>
                <w:bCs/>
                <w:i/>
                <w:sz w:val="20"/>
                <w:szCs w:val="20"/>
                <w:lang w:val="de-DE"/>
              </w:rPr>
              <w:t>7</w:t>
            </w:r>
          </w:p>
        </w:tc>
        <w:tc>
          <w:tcPr>
            <w:tcW w:w="2540" w:type="dxa"/>
            <w:tcBorders>
              <w:bottom w:val="single" w:sz="4" w:space="0" w:color="auto"/>
            </w:tcBorders>
            <w:vAlign w:val="center"/>
          </w:tcPr>
          <w:p w14:paraId="63EE28BE" w14:textId="77777777" w:rsidR="00EC02A0" w:rsidRPr="00CB3B44" w:rsidRDefault="00EC02A0" w:rsidP="0086757E">
            <w:pPr>
              <w:spacing w:after="0" w:line="240" w:lineRule="auto"/>
              <w:jc w:val="center"/>
              <w:rPr>
                <w:rFonts w:cs="Calibri"/>
                <w:bCs/>
                <w:i/>
                <w:sz w:val="20"/>
                <w:szCs w:val="20"/>
                <w:lang w:val="de-DE"/>
              </w:rPr>
            </w:pPr>
          </w:p>
        </w:tc>
      </w:tr>
      <w:tr w:rsidR="00EC02A0" w:rsidRPr="00CB3B44" w14:paraId="58564B4D" w14:textId="77777777" w:rsidTr="00EC02A0">
        <w:trPr>
          <w:trHeight w:val="1211"/>
        </w:trPr>
        <w:tc>
          <w:tcPr>
            <w:tcW w:w="2171" w:type="dxa"/>
            <w:tcBorders>
              <w:top w:val="single" w:sz="4" w:space="0" w:color="auto"/>
              <w:left w:val="single" w:sz="4" w:space="0" w:color="auto"/>
              <w:bottom w:val="single" w:sz="4" w:space="0" w:color="auto"/>
              <w:right w:val="single" w:sz="4" w:space="0" w:color="auto"/>
            </w:tcBorders>
            <w:vAlign w:val="center"/>
          </w:tcPr>
          <w:p w14:paraId="63AA4BD8" w14:textId="66E8C929" w:rsidR="00EC02A0" w:rsidRPr="00CB3B44" w:rsidRDefault="00FE4571" w:rsidP="00086143">
            <w:pPr>
              <w:spacing w:after="0" w:line="240" w:lineRule="auto"/>
              <w:rPr>
                <w:sz w:val="20"/>
                <w:szCs w:val="20"/>
              </w:rPr>
            </w:pPr>
            <w:r w:rsidRPr="00CB3B44">
              <w:rPr>
                <w:sz w:val="20"/>
                <w:szCs w:val="20"/>
              </w:rPr>
              <w:t xml:space="preserve">Poz. </w:t>
            </w:r>
            <w:r w:rsidR="00C04BA7" w:rsidRPr="00CB3B44">
              <w:rPr>
                <w:sz w:val="20"/>
                <w:szCs w:val="20"/>
              </w:rPr>
              <w:t>1</w:t>
            </w:r>
            <w:r w:rsidRPr="00CB3B44">
              <w:rPr>
                <w:sz w:val="20"/>
                <w:szCs w:val="20"/>
              </w:rPr>
              <w:t xml:space="preserve"> </w:t>
            </w:r>
            <w:r w:rsidR="00EC02A0" w:rsidRPr="00CB3B44">
              <w:rPr>
                <w:sz w:val="20"/>
                <w:szCs w:val="20"/>
              </w:rPr>
              <w:t>Oprogramowanie bazodanowe</w:t>
            </w:r>
            <w:r w:rsidR="00F8582D" w:rsidRPr="00CB3B44">
              <w:rPr>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172C99A1" w14:textId="77777777" w:rsidR="00EC02A0" w:rsidRPr="00CB3B44" w:rsidRDefault="00EC02A0" w:rsidP="0086757E">
            <w:pPr>
              <w:spacing w:after="0" w:line="240" w:lineRule="auto"/>
              <w:jc w:val="center"/>
              <w:rPr>
                <w:bCs/>
                <w:sz w:val="20"/>
                <w:szCs w:val="20"/>
              </w:rPr>
            </w:pPr>
          </w:p>
        </w:tc>
        <w:tc>
          <w:tcPr>
            <w:tcW w:w="1533" w:type="dxa"/>
            <w:tcBorders>
              <w:top w:val="single" w:sz="4" w:space="0" w:color="auto"/>
              <w:left w:val="single" w:sz="4" w:space="0" w:color="auto"/>
              <w:bottom w:val="single" w:sz="4" w:space="0" w:color="auto"/>
              <w:right w:val="single" w:sz="4" w:space="0" w:color="auto"/>
            </w:tcBorders>
            <w:vAlign w:val="center"/>
          </w:tcPr>
          <w:p w14:paraId="250E6824" w14:textId="77777777" w:rsidR="00EC02A0" w:rsidRPr="00CB3B44" w:rsidRDefault="00EC02A0" w:rsidP="0086757E">
            <w:pPr>
              <w:spacing w:after="0" w:line="240" w:lineRule="auto"/>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4BDFED3" w14:textId="77777777" w:rsidR="00EC02A0" w:rsidRPr="00CB3B44" w:rsidRDefault="00EC02A0" w:rsidP="0086757E">
            <w:pPr>
              <w:spacing w:after="0" w:line="240" w:lineRule="auto"/>
              <w:jc w:val="center"/>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7E5C502" w14:textId="77777777" w:rsidR="00EC02A0" w:rsidRPr="00CB3B44" w:rsidRDefault="00EC02A0" w:rsidP="0086757E">
            <w:pPr>
              <w:spacing w:after="0" w:line="240" w:lineRule="auto"/>
              <w:jc w:val="center"/>
              <w:rPr>
                <w:bCs/>
                <w:sz w:val="20"/>
                <w:szCs w:val="20"/>
              </w:rPr>
            </w:pPr>
            <w:r w:rsidRPr="00CB3B44">
              <w:rPr>
                <w:bCs/>
                <w:sz w:val="20"/>
                <w:szCs w:val="20"/>
              </w:rPr>
              <w:t>2</w:t>
            </w:r>
          </w:p>
        </w:tc>
        <w:tc>
          <w:tcPr>
            <w:tcW w:w="1828" w:type="dxa"/>
            <w:tcBorders>
              <w:top w:val="single" w:sz="4" w:space="0" w:color="auto"/>
              <w:left w:val="single" w:sz="4" w:space="0" w:color="auto"/>
              <w:bottom w:val="single" w:sz="4" w:space="0" w:color="auto"/>
              <w:right w:val="single" w:sz="4" w:space="0" w:color="auto"/>
            </w:tcBorders>
            <w:vAlign w:val="center"/>
          </w:tcPr>
          <w:p w14:paraId="44C3CE32" w14:textId="77777777" w:rsidR="00EC02A0" w:rsidRPr="00CB3B44" w:rsidRDefault="00EC02A0" w:rsidP="0086757E">
            <w:pPr>
              <w:spacing w:after="0" w:line="240" w:lineRule="auto"/>
              <w:jc w:val="center"/>
              <w:rPr>
                <w:bCs/>
                <w:sz w:val="20"/>
                <w:szCs w:val="20"/>
              </w:rPr>
            </w:pPr>
          </w:p>
        </w:tc>
        <w:tc>
          <w:tcPr>
            <w:tcW w:w="3944" w:type="dxa"/>
            <w:tcBorders>
              <w:top w:val="single" w:sz="4" w:space="0" w:color="auto"/>
              <w:left w:val="single" w:sz="4" w:space="0" w:color="auto"/>
              <w:bottom w:val="single" w:sz="4" w:space="0" w:color="auto"/>
              <w:right w:val="single" w:sz="4" w:space="0" w:color="auto"/>
            </w:tcBorders>
            <w:vAlign w:val="center"/>
          </w:tcPr>
          <w:p w14:paraId="568134E1" w14:textId="77777777" w:rsidR="00AA20F2" w:rsidRPr="00CB3B44" w:rsidRDefault="00AA20F2" w:rsidP="00AA20F2">
            <w:pPr>
              <w:spacing w:after="0" w:line="240" w:lineRule="auto"/>
              <w:rPr>
                <w:rFonts w:cs="Cambria"/>
                <w:sz w:val="16"/>
                <w:szCs w:val="16"/>
              </w:rPr>
            </w:pPr>
            <w:r w:rsidRPr="00CB3B44">
              <w:rPr>
                <w:rFonts w:cs="Cambria"/>
                <w:sz w:val="16"/>
                <w:szCs w:val="16"/>
              </w:rPr>
              <w:t>Producent:</w:t>
            </w:r>
          </w:p>
          <w:p w14:paraId="35D68D2E" w14:textId="77777777" w:rsidR="00AA20F2" w:rsidRPr="00CB3B44" w:rsidRDefault="00AA20F2" w:rsidP="00AA20F2">
            <w:pPr>
              <w:spacing w:after="0" w:line="240" w:lineRule="auto"/>
              <w:rPr>
                <w:rFonts w:cs="Cambria"/>
              </w:rPr>
            </w:pPr>
            <w:r w:rsidRPr="00CB3B44">
              <w:rPr>
                <w:rFonts w:cs="Cambria"/>
              </w:rPr>
              <w:t>…………………………………………..</w:t>
            </w:r>
          </w:p>
          <w:p w14:paraId="02F2F7B4" w14:textId="77777777" w:rsidR="00AA20F2" w:rsidRPr="00CB3B44" w:rsidRDefault="00AA20F2" w:rsidP="00AA20F2">
            <w:pPr>
              <w:spacing w:after="0" w:line="240" w:lineRule="auto"/>
              <w:rPr>
                <w:rFonts w:cs="Cambria"/>
                <w:sz w:val="16"/>
                <w:szCs w:val="16"/>
              </w:rPr>
            </w:pPr>
            <w:r w:rsidRPr="00CB3B44">
              <w:rPr>
                <w:rFonts w:cs="Cambria"/>
                <w:sz w:val="16"/>
                <w:szCs w:val="16"/>
              </w:rPr>
              <w:t>Nazwa handlowa, wersja:</w:t>
            </w:r>
          </w:p>
          <w:p w14:paraId="3E156DA3" w14:textId="77777777" w:rsidR="00AA20F2" w:rsidRPr="00CB3B44" w:rsidRDefault="00AA20F2" w:rsidP="00AA20F2">
            <w:pPr>
              <w:spacing w:after="0" w:line="240" w:lineRule="auto"/>
              <w:rPr>
                <w:rFonts w:cs="Cambria"/>
              </w:rPr>
            </w:pPr>
            <w:r w:rsidRPr="00CB3B44">
              <w:rPr>
                <w:rFonts w:cs="Cambria"/>
              </w:rPr>
              <w:t>…………………………………………..</w:t>
            </w:r>
          </w:p>
          <w:p w14:paraId="2B3CF1CA" w14:textId="77777777" w:rsidR="003B13FF" w:rsidRPr="00CB3B44" w:rsidRDefault="003B13FF" w:rsidP="003B13FF">
            <w:pPr>
              <w:spacing w:after="0" w:line="240" w:lineRule="auto"/>
              <w:rPr>
                <w:rFonts w:cs="Cambria"/>
                <w:sz w:val="16"/>
                <w:szCs w:val="16"/>
              </w:rPr>
            </w:pPr>
            <w:r w:rsidRPr="00CB3B44">
              <w:rPr>
                <w:rFonts w:cs="Cambria"/>
                <w:sz w:val="16"/>
                <w:szCs w:val="16"/>
              </w:rPr>
              <w:t>Typ oferowanej licencji:</w:t>
            </w:r>
          </w:p>
          <w:p w14:paraId="0C581C28" w14:textId="5C14A241" w:rsidR="003B13FF" w:rsidRPr="00CB3B44" w:rsidRDefault="003B13FF" w:rsidP="003B13FF">
            <w:pPr>
              <w:spacing w:after="0" w:line="240" w:lineRule="auto"/>
              <w:rPr>
                <w:rFonts w:cs="Cambria"/>
              </w:rPr>
            </w:pPr>
            <w:r w:rsidRPr="00CB3B44">
              <w:rPr>
                <w:rFonts w:cs="Cambria"/>
              </w:rPr>
              <w:t>…………………………………………..</w:t>
            </w:r>
          </w:p>
          <w:p w14:paraId="4D4BC558" w14:textId="77777777" w:rsidR="00EC02A0" w:rsidRPr="00CB3B44" w:rsidRDefault="00EC02A0" w:rsidP="0086757E">
            <w:pPr>
              <w:spacing w:after="0" w:line="240" w:lineRule="auto"/>
              <w:rPr>
                <w:rFonts w:cs="Calibri"/>
                <w:bCs/>
                <w:sz w:val="16"/>
                <w:szCs w:val="16"/>
              </w:rPr>
            </w:pPr>
          </w:p>
        </w:tc>
        <w:tc>
          <w:tcPr>
            <w:tcW w:w="2540" w:type="dxa"/>
            <w:tcBorders>
              <w:top w:val="single" w:sz="4" w:space="0" w:color="auto"/>
              <w:left w:val="single" w:sz="4" w:space="0" w:color="auto"/>
              <w:bottom w:val="single" w:sz="4" w:space="0" w:color="auto"/>
              <w:right w:val="single" w:sz="4" w:space="0" w:color="auto"/>
            </w:tcBorders>
            <w:vAlign w:val="center"/>
          </w:tcPr>
          <w:p w14:paraId="6EDEA166" w14:textId="77777777" w:rsidR="00EC02A0" w:rsidRPr="00CB3B44" w:rsidRDefault="00EC02A0"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6DE2BD7D" w14:textId="1EA18995" w:rsidR="00EC02A0" w:rsidRPr="00CB3B44" w:rsidRDefault="00EC02A0" w:rsidP="0086757E">
            <w:pPr>
              <w:spacing w:after="0" w:line="240" w:lineRule="auto"/>
              <w:rPr>
                <w:rFonts w:cs="Calibri"/>
                <w:bCs/>
                <w:i/>
                <w:sz w:val="16"/>
                <w:szCs w:val="16"/>
              </w:rPr>
            </w:pPr>
            <w:r w:rsidRPr="00CB3B44">
              <w:rPr>
                <w:rFonts w:cs="Calibri"/>
                <w:bCs/>
                <w:i/>
                <w:sz w:val="16"/>
                <w:szCs w:val="16"/>
              </w:rPr>
              <w:t>Oprogramowanie bazodanowe– 2 sztuki</w:t>
            </w:r>
          </w:p>
          <w:p w14:paraId="2E8C52EE" w14:textId="77777777" w:rsidR="00EC02A0" w:rsidRPr="00CB3B44" w:rsidRDefault="00EC02A0" w:rsidP="0086757E">
            <w:pPr>
              <w:spacing w:after="0" w:line="240" w:lineRule="auto"/>
              <w:rPr>
                <w:rFonts w:cs="Calibri"/>
                <w:bCs/>
                <w:i/>
                <w:sz w:val="16"/>
                <w:szCs w:val="16"/>
              </w:rPr>
            </w:pPr>
          </w:p>
        </w:tc>
      </w:tr>
      <w:tr w:rsidR="00C04BA7" w:rsidRPr="00CB3B44" w14:paraId="100A428B" w14:textId="77777777" w:rsidTr="00C04BA7">
        <w:trPr>
          <w:trHeight w:val="1211"/>
        </w:trPr>
        <w:tc>
          <w:tcPr>
            <w:tcW w:w="2171" w:type="dxa"/>
            <w:tcBorders>
              <w:top w:val="single" w:sz="4" w:space="0" w:color="auto"/>
              <w:left w:val="single" w:sz="4" w:space="0" w:color="auto"/>
              <w:bottom w:val="single" w:sz="4" w:space="0" w:color="auto"/>
              <w:right w:val="single" w:sz="4" w:space="0" w:color="auto"/>
            </w:tcBorders>
            <w:vAlign w:val="center"/>
          </w:tcPr>
          <w:p w14:paraId="36AF4BC1" w14:textId="6D490386" w:rsidR="00C04BA7" w:rsidRPr="00CB3B44" w:rsidRDefault="00C04BA7" w:rsidP="00C04BA7">
            <w:pPr>
              <w:spacing w:after="0" w:line="240" w:lineRule="auto"/>
              <w:rPr>
                <w:sz w:val="20"/>
                <w:szCs w:val="20"/>
              </w:rPr>
            </w:pPr>
            <w:r w:rsidRPr="00CB3B44">
              <w:rPr>
                <w:sz w:val="20"/>
                <w:szCs w:val="20"/>
              </w:rPr>
              <w:t>Poz. 2</w:t>
            </w:r>
          </w:p>
          <w:p w14:paraId="7DF9F0DE" w14:textId="77777777" w:rsidR="00C04BA7" w:rsidRPr="00CB3B44" w:rsidRDefault="00C04BA7" w:rsidP="00C04BA7">
            <w:pPr>
              <w:spacing w:after="0" w:line="240" w:lineRule="auto"/>
              <w:rPr>
                <w:sz w:val="20"/>
                <w:szCs w:val="20"/>
              </w:rPr>
            </w:pPr>
            <w:r w:rsidRPr="00CB3B44">
              <w:rPr>
                <w:sz w:val="20"/>
                <w:szCs w:val="20"/>
              </w:rPr>
              <w:t>Oprogramowanie systemowe</w:t>
            </w:r>
          </w:p>
        </w:tc>
        <w:tc>
          <w:tcPr>
            <w:tcW w:w="1559" w:type="dxa"/>
            <w:tcBorders>
              <w:top w:val="single" w:sz="4" w:space="0" w:color="auto"/>
              <w:left w:val="single" w:sz="4" w:space="0" w:color="auto"/>
              <w:bottom w:val="single" w:sz="4" w:space="0" w:color="auto"/>
              <w:right w:val="single" w:sz="4" w:space="0" w:color="auto"/>
            </w:tcBorders>
            <w:vAlign w:val="center"/>
          </w:tcPr>
          <w:p w14:paraId="789A78F8" w14:textId="77777777" w:rsidR="00C04BA7" w:rsidRPr="00CB3B44" w:rsidRDefault="00C04BA7" w:rsidP="00C04BA7">
            <w:pPr>
              <w:spacing w:after="0" w:line="240" w:lineRule="auto"/>
              <w:jc w:val="center"/>
              <w:rPr>
                <w:bCs/>
                <w:sz w:val="20"/>
                <w:szCs w:val="20"/>
              </w:rPr>
            </w:pPr>
          </w:p>
        </w:tc>
        <w:tc>
          <w:tcPr>
            <w:tcW w:w="1533" w:type="dxa"/>
            <w:tcBorders>
              <w:top w:val="single" w:sz="4" w:space="0" w:color="auto"/>
              <w:left w:val="single" w:sz="4" w:space="0" w:color="auto"/>
              <w:bottom w:val="single" w:sz="4" w:space="0" w:color="auto"/>
              <w:right w:val="single" w:sz="4" w:space="0" w:color="auto"/>
            </w:tcBorders>
            <w:vAlign w:val="center"/>
          </w:tcPr>
          <w:p w14:paraId="591FB9E7" w14:textId="77777777" w:rsidR="00C04BA7" w:rsidRPr="00CB3B44" w:rsidRDefault="00C04BA7" w:rsidP="00C04BA7">
            <w:pPr>
              <w:spacing w:after="0" w:line="240" w:lineRule="auto"/>
              <w:jc w:val="center"/>
              <w:rPr>
                <w:bCs/>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12BBDD8" w14:textId="77777777" w:rsidR="00C04BA7" w:rsidRPr="00CB3B44" w:rsidRDefault="00C04BA7" w:rsidP="00C04BA7">
            <w:pPr>
              <w:spacing w:after="0" w:line="240" w:lineRule="auto"/>
              <w:jc w:val="center"/>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61EC2A9" w14:textId="77777777" w:rsidR="00C04BA7" w:rsidRPr="00CB3B44" w:rsidRDefault="00C04BA7" w:rsidP="00C04BA7">
            <w:pPr>
              <w:spacing w:after="0" w:line="240" w:lineRule="auto"/>
              <w:jc w:val="center"/>
              <w:rPr>
                <w:bCs/>
                <w:sz w:val="20"/>
                <w:szCs w:val="20"/>
              </w:rPr>
            </w:pPr>
            <w:r w:rsidRPr="00CB3B44">
              <w:rPr>
                <w:bCs/>
                <w:sz w:val="20"/>
                <w:szCs w:val="20"/>
              </w:rPr>
              <w:t>2</w:t>
            </w:r>
          </w:p>
        </w:tc>
        <w:tc>
          <w:tcPr>
            <w:tcW w:w="1828" w:type="dxa"/>
            <w:tcBorders>
              <w:top w:val="single" w:sz="4" w:space="0" w:color="auto"/>
              <w:left w:val="single" w:sz="4" w:space="0" w:color="auto"/>
              <w:bottom w:val="single" w:sz="4" w:space="0" w:color="auto"/>
              <w:right w:val="single" w:sz="4" w:space="0" w:color="auto"/>
            </w:tcBorders>
            <w:vAlign w:val="center"/>
          </w:tcPr>
          <w:p w14:paraId="151EBA45" w14:textId="77777777" w:rsidR="00C04BA7" w:rsidRPr="00CB3B44" w:rsidRDefault="00C04BA7" w:rsidP="00C04BA7">
            <w:pPr>
              <w:spacing w:after="0" w:line="240" w:lineRule="auto"/>
              <w:jc w:val="center"/>
              <w:rPr>
                <w:bCs/>
                <w:sz w:val="20"/>
                <w:szCs w:val="20"/>
              </w:rPr>
            </w:pPr>
          </w:p>
        </w:tc>
        <w:tc>
          <w:tcPr>
            <w:tcW w:w="3944" w:type="dxa"/>
            <w:tcBorders>
              <w:top w:val="single" w:sz="4" w:space="0" w:color="auto"/>
              <w:left w:val="single" w:sz="4" w:space="0" w:color="auto"/>
              <w:bottom w:val="single" w:sz="4" w:space="0" w:color="auto"/>
              <w:right w:val="single" w:sz="4" w:space="0" w:color="auto"/>
            </w:tcBorders>
            <w:vAlign w:val="center"/>
          </w:tcPr>
          <w:p w14:paraId="56DC99B2" w14:textId="77777777" w:rsidR="00C04BA7" w:rsidRPr="00CB3B44" w:rsidRDefault="00C04BA7" w:rsidP="00C04BA7">
            <w:pPr>
              <w:spacing w:after="0" w:line="240" w:lineRule="auto"/>
              <w:rPr>
                <w:rFonts w:cs="Cambria"/>
                <w:sz w:val="16"/>
                <w:szCs w:val="16"/>
              </w:rPr>
            </w:pPr>
            <w:r w:rsidRPr="00CB3B44">
              <w:rPr>
                <w:rFonts w:cs="Cambria"/>
                <w:sz w:val="16"/>
                <w:szCs w:val="16"/>
              </w:rPr>
              <w:t>Producent:</w:t>
            </w:r>
          </w:p>
          <w:p w14:paraId="68011715" w14:textId="77777777" w:rsidR="00C04BA7" w:rsidRPr="00CB3B44" w:rsidRDefault="00C04BA7" w:rsidP="00C04BA7">
            <w:pPr>
              <w:spacing w:after="0" w:line="240" w:lineRule="auto"/>
              <w:rPr>
                <w:rFonts w:cs="Cambria"/>
              </w:rPr>
            </w:pPr>
            <w:r w:rsidRPr="00CB3B44">
              <w:rPr>
                <w:rFonts w:cs="Cambria"/>
              </w:rPr>
              <w:t>…………………………………………..</w:t>
            </w:r>
          </w:p>
          <w:p w14:paraId="0CDF5D2B" w14:textId="77777777" w:rsidR="00C04BA7" w:rsidRPr="00CB3B44" w:rsidRDefault="00C04BA7" w:rsidP="00C04BA7">
            <w:pPr>
              <w:spacing w:after="0" w:line="240" w:lineRule="auto"/>
              <w:rPr>
                <w:rFonts w:cs="Cambria"/>
                <w:sz w:val="16"/>
                <w:szCs w:val="16"/>
              </w:rPr>
            </w:pPr>
            <w:r w:rsidRPr="00CB3B44">
              <w:rPr>
                <w:rFonts w:cs="Cambria"/>
                <w:sz w:val="16"/>
                <w:szCs w:val="16"/>
              </w:rPr>
              <w:t>Nazwa handlowa, wersja:</w:t>
            </w:r>
          </w:p>
          <w:p w14:paraId="7005FA9B" w14:textId="77777777" w:rsidR="00C04BA7" w:rsidRPr="00CB3B44" w:rsidRDefault="00C04BA7" w:rsidP="00C04BA7">
            <w:pPr>
              <w:spacing w:after="0" w:line="240" w:lineRule="auto"/>
              <w:rPr>
                <w:rFonts w:cs="Cambria"/>
              </w:rPr>
            </w:pPr>
            <w:r w:rsidRPr="00CB3B44">
              <w:rPr>
                <w:rFonts w:cs="Cambria"/>
              </w:rPr>
              <w:t>…………………………………………..</w:t>
            </w:r>
          </w:p>
          <w:p w14:paraId="3CDB0752" w14:textId="59B192C3" w:rsidR="00C04BA7" w:rsidRPr="00CB3B44" w:rsidRDefault="00C04BA7" w:rsidP="00C04BA7">
            <w:pPr>
              <w:spacing w:after="0" w:line="240" w:lineRule="auto"/>
              <w:rPr>
                <w:rFonts w:cs="Calibri"/>
                <w:bCs/>
                <w:sz w:val="16"/>
                <w:szCs w:val="16"/>
              </w:rPr>
            </w:pPr>
          </w:p>
        </w:tc>
        <w:tc>
          <w:tcPr>
            <w:tcW w:w="2540" w:type="dxa"/>
            <w:tcBorders>
              <w:top w:val="single" w:sz="4" w:space="0" w:color="auto"/>
              <w:left w:val="single" w:sz="4" w:space="0" w:color="auto"/>
              <w:bottom w:val="single" w:sz="4" w:space="0" w:color="auto"/>
              <w:right w:val="single" w:sz="4" w:space="0" w:color="auto"/>
            </w:tcBorders>
            <w:vAlign w:val="center"/>
          </w:tcPr>
          <w:p w14:paraId="39B49BD2" w14:textId="77777777" w:rsidR="00C04BA7" w:rsidRPr="00CB3B44" w:rsidRDefault="00C04BA7" w:rsidP="00C04BA7">
            <w:pPr>
              <w:spacing w:after="0" w:line="240" w:lineRule="auto"/>
              <w:rPr>
                <w:rFonts w:cs="Calibri"/>
                <w:bCs/>
                <w:i/>
                <w:sz w:val="16"/>
                <w:szCs w:val="16"/>
              </w:rPr>
            </w:pPr>
            <w:r w:rsidRPr="00CB3B44">
              <w:rPr>
                <w:rFonts w:cs="Calibri"/>
                <w:bCs/>
                <w:i/>
                <w:sz w:val="16"/>
                <w:szCs w:val="16"/>
              </w:rPr>
              <w:t>Infrastruktura obsługi warstwy lokalnej MSIM:</w:t>
            </w:r>
          </w:p>
          <w:p w14:paraId="60CAA89F" w14:textId="77777777" w:rsidR="00C04BA7" w:rsidRPr="00CB3B44" w:rsidRDefault="00C04BA7" w:rsidP="00C04BA7">
            <w:pPr>
              <w:spacing w:after="0" w:line="240" w:lineRule="auto"/>
              <w:rPr>
                <w:rFonts w:cs="Calibri"/>
                <w:bCs/>
                <w:i/>
                <w:sz w:val="16"/>
                <w:szCs w:val="16"/>
              </w:rPr>
            </w:pPr>
            <w:r w:rsidRPr="00CB3B44">
              <w:rPr>
                <w:rFonts w:cs="Calibri"/>
                <w:bCs/>
                <w:i/>
                <w:sz w:val="16"/>
                <w:szCs w:val="16"/>
              </w:rPr>
              <w:t>Serwer typu RACK 1 procesorowy, oprogramowanie systemowe – 1sztuka</w:t>
            </w:r>
          </w:p>
          <w:p w14:paraId="59B3B3BA" w14:textId="77777777" w:rsidR="00C04BA7" w:rsidRPr="00CB3B44" w:rsidRDefault="00C04BA7" w:rsidP="00C04BA7">
            <w:pPr>
              <w:spacing w:after="0" w:line="240" w:lineRule="auto"/>
              <w:rPr>
                <w:rFonts w:cs="Calibri"/>
                <w:bCs/>
                <w:i/>
                <w:sz w:val="16"/>
                <w:szCs w:val="16"/>
              </w:rPr>
            </w:pPr>
            <w:r w:rsidRPr="00CB3B44">
              <w:rPr>
                <w:rFonts w:cs="Calibri"/>
                <w:bCs/>
                <w:i/>
                <w:sz w:val="16"/>
                <w:szCs w:val="16"/>
              </w:rPr>
              <w:t>Infrastruktura obsługi środowiska IT podmiotu leczniczego:</w:t>
            </w:r>
          </w:p>
          <w:p w14:paraId="5E02C9D9" w14:textId="77777777" w:rsidR="00C04BA7" w:rsidRPr="00CB3B44" w:rsidRDefault="00C04BA7" w:rsidP="00C04BA7">
            <w:pPr>
              <w:spacing w:after="0" w:line="240" w:lineRule="auto"/>
              <w:rPr>
                <w:rFonts w:cs="Calibri"/>
                <w:bCs/>
                <w:i/>
                <w:sz w:val="16"/>
                <w:szCs w:val="16"/>
              </w:rPr>
            </w:pPr>
            <w:r w:rsidRPr="00CB3B44">
              <w:rPr>
                <w:rFonts w:cs="Calibri"/>
                <w:bCs/>
                <w:i/>
                <w:sz w:val="16"/>
                <w:szCs w:val="16"/>
              </w:rPr>
              <w:t>Serwer typu RACK 1 procesorowy, oprogramowanie systemowe – 1 sztuka</w:t>
            </w:r>
          </w:p>
          <w:p w14:paraId="2C067D86" w14:textId="77777777" w:rsidR="00C04BA7" w:rsidRPr="00CB3B44" w:rsidRDefault="00C04BA7" w:rsidP="00C04BA7">
            <w:pPr>
              <w:spacing w:after="0" w:line="240" w:lineRule="auto"/>
              <w:rPr>
                <w:rFonts w:cs="Calibri"/>
                <w:bCs/>
                <w:sz w:val="16"/>
                <w:szCs w:val="16"/>
              </w:rPr>
            </w:pPr>
          </w:p>
        </w:tc>
      </w:tr>
      <w:tr w:rsidR="00A01ED4" w:rsidRPr="00CB3B44" w14:paraId="7DD7C62D" w14:textId="77777777" w:rsidTr="00844AFE">
        <w:trPr>
          <w:trHeight w:val="1211"/>
        </w:trPr>
        <w:tc>
          <w:tcPr>
            <w:tcW w:w="7389" w:type="dxa"/>
            <w:gridSpan w:val="5"/>
            <w:tcBorders>
              <w:top w:val="single" w:sz="4" w:space="0" w:color="auto"/>
              <w:left w:val="single" w:sz="4" w:space="0" w:color="auto"/>
              <w:bottom w:val="single" w:sz="4" w:space="0" w:color="auto"/>
              <w:right w:val="single" w:sz="4" w:space="0" w:color="auto"/>
            </w:tcBorders>
            <w:vAlign w:val="center"/>
          </w:tcPr>
          <w:p w14:paraId="0193B6D2" w14:textId="77777777" w:rsidR="00A01ED4" w:rsidRPr="00CB3B44" w:rsidRDefault="00A01ED4" w:rsidP="0086757E">
            <w:pPr>
              <w:spacing w:after="0" w:line="240" w:lineRule="auto"/>
              <w:jc w:val="center"/>
              <w:rPr>
                <w:bCs/>
                <w:sz w:val="20"/>
                <w:szCs w:val="20"/>
              </w:rPr>
            </w:pPr>
            <w:r w:rsidRPr="00CB3B44">
              <w:rPr>
                <w:sz w:val="20"/>
                <w:szCs w:val="20"/>
              </w:rPr>
              <w:t>Razem</w:t>
            </w:r>
          </w:p>
        </w:tc>
        <w:tc>
          <w:tcPr>
            <w:tcW w:w="1828" w:type="dxa"/>
            <w:tcBorders>
              <w:top w:val="single" w:sz="4" w:space="0" w:color="auto"/>
              <w:left w:val="single" w:sz="4" w:space="0" w:color="auto"/>
              <w:bottom w:val="single" w:sz="4" w:space="0" w:color="auto"/>
              <w:right w:val="single" w:sz="4" w:space="0" w:color="auto"/>
            </w:tcBorders>
            <w:vAlign w:val="center"/>
          </w:tcPr>
          <w:p w14:paraId="1AD954B5" w14:textId="77777777" w:rsidR="00A01ED4" w:rsidRPr="00CB3B44" w:rsidRDefault="00A01ED4" w:rsidP="0086757E">
            <w:pPr>
              <w:spacing w:after="0" w:line="240" w:lineRule="auto"/>
              <w:jc w:val="center"/>
              <w:rPr>
                <w:bCs/>
                <w:sz w:val="20"/>
                <w:szCs w:val="20"/>
              </w:rPr>
            </w:pPr>
          </w:p>
        </w:tc>
        <w:tc>
          <w:tcPr>
            <w:tcW w:w="3944" w:type="dxa"/>
            <w:tcBorders>
              <w:top w:val="single" w:sz="4" w:space="0" w:color="auto"/>
              <w:left w:val="single" w:sz="4" w:space="0" w:color="auto"/>
              <w:bottom w:val="single" w:sz="4" w:space="0" w:color="auto"/>
              <w:right w:val="single" w:sz="4" w:space="0" w:color="auto"/>
            </w:tcBorders>
            <w:vAlign w:val="center"/>
          </w:tcPr>
          <w:p w14:paraId="1E9362FF" w14:textId="510C2974" w:rsidR="00A01ED4" w:rsidRPr="00CB3B44" w:rsidRDefault="00915434" w:rsidP="00A01ED4">
            <w:pPr>
              <w:spacing w:after="0" w:line="240" w:lineRule="auto"/>
              <w:jc w:val="center"/>
              <w:rPr>
                <w:rFonts w:cs="Calibri"/>
                <w:bCs/>
                <w:sz w:val="16"/>
                <w:szCs w:val="16"/>
              </w:rPr>
            </w:pPr>
            <w:r w:rsidRPr="00CB3B44">
              <w:rPr>
                <w:rFonts w:cs="Calibri"/>
                <w:bCs/>
                <w:sz w:val="16"/>
                <w:szCs w:val="16"/>
              </w:rPr>
              <w:t>X</w:t>
            </w:r>
            <w:r w:rsidR="00A01ED4" w:rsidRPr="00CB3B44">
              <w:rPr>
                <w:rFonts w:cs="Calibri"/>
                <w:bCs/>
                <w:sz w:val="16"/>
                <w:szCs w:val="16"/>
              </w:rPr>
              <w:t>xxxxxxxxxxxxxxxx</w:t>
            </w:r>
          </w:p>
        </w:tc>
        <w:tc>
          <w:tcPr>
            <w:tcW w:w="2540" w:type="dxa"/>
            <w:tcBorders>
              <w:top w:val="single" w:sz="4" w:space="0" w:color="auto"/>
              <w:left w:val="single" w:sz="4" w:space="0" w:color="auto"/>
              <w:bottom w:val="single" w:sz="4" w:space="0" w:color="auto"/>
              <w:right w:val="single" w:sz="4" w:space="0" w:color="auto"/>
            </w:tcBorders>
            <w:vAlign w:val="center"/>
          </w:tcPr>
          <w:p w14:paraId="17499B4E" w14:textId="77777777" w:rsidR="00A01ED4" w:rsidRPr="00CB3B44" w:rsidRDefault="00A01ED4" w:rsidP="00A01ED4">
            <w:pPr>
              <w:spacing w:after="0" w:line="240" w:lineRule="auto"/>
              <w:jc w:val="center"/>
              <w:rPr>
                <w:rFonts w:cs="Calibri"/>
                <w:bCs/>
                <w:i/>
                <w:sz w:val="16"/>
                <w:szCs w:val="16"/>
              </w:rPr>
            </w:pPr>
            <w:r w:rsidRPr="00CB3B44">
              <w:rPr>
                <w:rFonts w:cs="Calibri"/>
                <w:bCs/>
                <w:i/>
                <w:sz w:val="16"/>
                <w:szCs w:val="16"/>
              </w:rPr>
              <w:t>xxxxxxxxxxxxxx</w:t>
            </w:r>
          </w:p>
        </w:tc>
      </w:tr>
    </w:tbl>
    <w:p w14:paraId="59DAB5CD" w14:textId="77777777" w:rsidR="00EC02A0" w:rsidRPr="00CB3B44" w:rsidRDefault="00EC02A0" w:rsidP="0086757E"/>
    <w:p w14:paraId="4528F623" w14:textId="77777777" w:rsidR="00916F54" w:rsidRPr="00CB3B44" w:rsidRDefault="00916F54" w:rsidP="00916F54">
      <w:pPr>
        <w:pStyle w:val="Tekstpodstawowywcity31"/>
        <w:ind w:left="0"/>
        <w:jc w:val="both"/>
        <w:rPr>
          <w:rFonts w:ascii="Calibri" w:hAnsi="Calibri"/>
          <w:i/>
          <w:sz w:val="20"/>
          <w:szCs w:val="20"/>
          <w:u w:val="single"/>
        </w:rPr>
      </w:pPr>
      <w:r w:rsidRPr="00CB3B44">
        <w:rPr>
          <w:rFonts w:ascii="Calibri" w:hAnsi="Calibri"/>
          <w:i/>
          <w:sz w:val="20"/>
          <w:szCs w:val="20"/>
          <w:u w:val="single"/>
        </w:rPr>
        <w:t>Uwaga: Formularz winien zostać sporządzony, pod rygorem nieważności w postaci elektronicznej i opatrzony kwalifikowanym podpisem elektronicznym</w:t>
      </w:r>
    </w:p>
    <w:p w14:paraId="367D6F09" w14:textId="77777777" w:rsidR="00EC02A0" w:rsidRPr="00CB3B44" w:rsidRDefault="00EC02A0" w:rsidP="0086757E"/>
    <w:p w14:paraId="051985E3" w14:textId="77777777" w:rsidR="00EC02A0" w:rsidRPr="00CB3B44" w:rsidRDefault="00EC02A0" w:rsidP="0086757E"/>
    <w:p w14:paraId="3F32123B" w14:textId="77777777" w:rsidR="00EC02A0" w:rsidRPr="00CB3B44" w:rsidRDefault="00EC02A0" w:rsidP="0086757E"/>
    <w:p w14:paraId="6CBD8986" w14:textId="77777777" w:rsidR="00EC02A0" w:rsidRPr="00CB3B44" w:rsidRDefault="00EC02A0" w:rsidP="0086757E"/>
    <w:p w14:paraId="3E51C414" w14:textId="1879F244" w:rsidR="00EC02A0" w:rsidRPr="00CB3B44" w:rsidRDefault="00EC02A0" w:rsidP="0086757E">
      <w:r w:rsidRPr="00CB3B44">
        <w:t xml:space="preserve">Załącznik nr 1D do SIWZ </w:t>
      </w:r>
      <w:r w:rsidR="00916F54" w:rsidRPr="00CB3B44">
        <w:t xml:space="preserve">– Formularz cenowy </w:t>
      </w:r>
      <w:r w:rsidRPr="00CB3B44">
        <w:t xml:space="preserve">(Dotyczy pakietu nr 2) </w:t>
      </w:r>
    </w:p>
    <w:tbl>
      <w:tblPr>
        <w:tblW w:w="16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14"/>
        <w:gridCol w:w="1396"/>
        <w:gridCol w:w="1372"/>
        <w:gridCol w:w="1269"/>
        <w:gridCol w:w="636"/>
        <w:gridCol w:w="1637"/>
        <w:gridCol w:w="3532"/>
        <w:gridCol w:w="2274"/>
      </w:tblGrid>
      <w:tr w:rsidR="00BE24EB" w:rsidRPr="00CB3B44" w14:paraId="7224C7B0" w14:textId="77777777" w:rsidTr="00DE37D7">
        <w:trPr>
          <w:trHeight w:val="858"/>
        </w:trPr>
        <w:tc>
          <w:tcPr>
            <w:tcW w:w="675" w:type="dxa"/>
            <w:vAlign w:val="center"/>
          </w:tcPr>
          <w:p w14:paraId="4FEBC1E2" w14:textId="7ABD2EE4" w:rsidR="00BE24EB" w:rsidRPr="00CB3B44" w:rsidRDefault="00BE24EB" w:rsidP="00DE37D7">
            <w:pPr>
              <w:spacing w:after="0" w:line="240" w:lineRule="auto"/>
              <w:jc w:val="center"/>
              <w:rPr>
                <w:rFonts w:cs="Calibri"/>
                <w:b/>
                <w:bCs/>
                <w:sz w:val="20"/>
                <w:szCs w:val="20"/>
              </w:rPr>
            </w:pPr>
            <w:r w:rsidRPr="00CB3B44">
              <w:rPr>
                <w:rFonts w:cs="Calibri"/>
                <w:b/>
                <w:bCs/>
                <w:sz w:val="20"/>
                <w:szCs w:val="20"/>
              </w:rPr>
              <w:t>Poz.</w:t>
            </w:r>
          </w:p>
        </w:tc>
        <w:tc>
          <w:tcPr>
            <w:tcW w:w="3214" w:type="dxa"/>
            <w:vAlign w:val="center"/>
          </w:tcPr>
          <w:p w14:paraId="61DC0A68" w14:textId="359C801E" w:rsidR="00BE24EB" w:rsidRPr="00CB3B44" w:rsidRDefault="00BE24EB" w:rsidP="0086757E">
            <w:pPr>
              <w:spacing w:after="0" w:line="240" w:lineRule="auto"/>
              <w:jc w:val="center"/>
              <w:rPr>
                <w:rFonts w:cs="Calibri"/>
                <w:b/>
                <w:bCs/>
                <w:sz w:val="20"/>
                <w:szCs w:val="20"/>
              </w:rPr>
            </w:pPr>
            <w:r w:rsidRPr="00CB3B44">
              <w:rPr>
                <w:rFonts w:cs="Calibri"/>
                <w:b/>
                <w:bCs/>
                <w:sz w:val="20"/>
                <w:szCs w:val="20"/>
              </w:rPr>
              <w:t>Przedmiot</w:t>
            </w:r>
          </w:p>
        </w:tc>
        <w:tc>
          <w:tcPr>
            <w:tcW w:w="1396" w:type="dxa"/>
            <w:vAlign w:val="center"/>
          </w:tcPr>
          <w:p w14:paraId="51881B23" w14:textId="77777777" w:rsidR="00BE24EB" w:rsidRPr="00CB3B44" w:rsidRDefault="00BE24EB" w:rsidP="0086757E">
            <w:pPr>
              <w:spacing w:after="0" w:line="240" w:lineRule="auto"/>
              <w:jc w:val="center"/>
              <w:rPr>
                <w:rFonts w:cs="Calibri"/>
                <w:b/>
                <w:bCs/>
                <w:sz w:val="20"/>
                <w:szCs w:val="20"/>
              </w:rPr>
            </w:pPr>
            <w:r w:rsidRPr="00CB3B44">
              <w:rPr>
                <w:rFonts w:cs="Calibri"/>
                <w:b/>
                <w:bCs/>
                <w:sz w:val="20"/>
                <w:szCs w:val="20"/>
              </w:rPr>
              <w:t>Cena jednostkowa netto [zł]</w:t>
            </w:r>
          </w:p>
        </w:tc>
        <w:tc>
          <w:tcPr>
            <w:tcW w:w="1372" w:type="dxa"/>
            <w:tcBorders>
              <w:right w:val="single" w:sz="6" w:space="0" w:color="auto"/>
            </w:tcBorders>
            <w:vAlign w:val="center"/>
          </w:tcPr>
          <w:p w14:paraId="6D85E202" w14:textId="77777777" w:rsidR="00BE24EB" w:rsidRPr="00CB3B44" w:rsidRDefault="00BE24EB" w:rsidP="0086757E">
            <w:pPr>
              <w:spacing w:after="0" w:line="240" w:lineRule="auto"/>
              <w:ind w:left="-94" w:right="-108"/>
              <w:jc w:val="center"/>
              <w:rPr>
                <w:rFonts w:cs="Calibri"/>
                <w:b/>
                <w:bCs/>
                <w:sz w:val="20"/>
                <w:szCs w:val="20"/>
              </w:rPr>
            </w:pPr>
            <w:r w:rsidRPr="00CB3B44">
              <w:rPr>
                <w:rFonts w:cs="Calibri"/>
                <w:b/>
                <w:bCs/>
                <w:sz w:val="20"/>
                <w:szCs w:val="20"/>
              </w:rPr>
              <w:t>Kwota jednostkowa VAT (23%) [zł]</w:t>
            </w:r>
          </w:p>
        </w:tc>
        <w:tc>
          <w:tcPr>
            <w:tcW w:w="1269" w:type="dxa"/>
            <w:tcBorders>
              <w:top w:val="single" w:sz="6" w:space="0" w:color="auto"/>
              <w:left w:val="single" w:sz="6" w:space="0" w:color="auto"/>
              <w:bottom w:val="single" w:sz="6" w:space="0" w:color="auto"/>
              <w:right w:val="single" w:sz="6" w:space="0" w:color="auto"/>
            </w:tcBorders>
            <w:vAlign w:val="center"/>
          </w:tcPr>
          <w:p w14:paraId="443C4DD4" w14:textId="77777777" w:rsidR="00BE24EB" w:rsidRPr="00CB3B44" w:rsidRDefault="00BE24EB" w:rsidP="0086757E">
            <w:pPr>
              <w:spacing w:after="0" w:line="240" w:lineRule="auto"/>
              <w:jc w:val="center"/>
              <w:rPr>
                <w:rFonts w:cs="Calibri"/>
                <w:b/>
                <w:bCs/>
                <w:sz w:val="20"/>
                <w:szCs w:val="20"/>
              </w:rPr>
            </w:pPr>
            <w:r w:rsidRPr="00CB3B44">
              <w:rPr>
                <w:rFonts w:cs="Calibri"/>
                <w:b/>
                <w:bCs/>
                <w:sz w:val="20"/>
                <w:szCs w:val="20"/>
              </w:rPr>
              <w:t>Cena jednostkowa brutto [zł]</w:t>
            </w:r>
          </w:p>
        </w:tc>
        <w:tc>
          <w:tcPr>
            <w:tcW w:w="636" w:type="dxa"/>
            <w:tcBorders>
              <w:top w:val="single" w:sz="6" w:space="0" w:color="auto"/>
              <w:left w:val="single" w:sz="6" w:space="0" w:color="auto"/>
              <w:bottom w:val="single" w:sz="6" w:space="0" w:color="auto"/>
              <w:right w:val="single" w:sz="6" w:space="0" w:color="auto"/>
            </w:tcBorders>
            <w:vAlign w:val="center"/>
          </w:tcPr>
          <w:p w14:paraId="58829575" w14:textId="77777777" w:rsidR="00BE24EB" w:rsidRPr="00CB3B44" w:rsidRDefault="00BE24EB" w:rsidP="0086757E">
            <w:pPr>
              <w:spacing w:after="0" w:line="240" w:lineRule="auto"/>
              <w:jc w:val="center"/>
              <w:rPr>
                <w:rFonts w:cs="Calibri"/>
                <w:b/>
                <w:bCs/>
                <w:sz w:val="20"/>
                <w:szCs w:val="20"/>
              </w:rPr>
            </w:pPr>
            <w:r w:rsidRPr="00CB3B44">
              <w:rPr>
                <w:rFonts w:cs="Calibri"/>
                <w:b/>
                <w:bCs/>
                <w:sz w:val="20"/>
                <w:szCs w:val="20"/>
              </w:rPr>
              <w:t>Ilość</w:t>
            </w:r>
          </w:p>
          <w:p w14:paraId="24AC825F" w14:textId="77777777" w:rsidR="00BE24EB" w:rsidRPr="00CB3B44" w:rsidRDefault="00BE24EB" w:rsidP="0086757E">
            <w:pPr>
              <w:spacing w:after="0" w:line="240" w:lineRule="auto"/>
              <w:jc w:val="center"/>
              <w:rPr>
                <w:rFonts w:cs="Calibri"/>
                <w:b/>
                <w:bCs/>
                <w:sz w:val="20"/>
                <w:szCs w:val="20"/>
              </w:rPr>
            </w:pPr>
            <w:r w:rsidRPr="00CB3B44">
              <w:rPr>
                <w:rFonts w:cs="Calibri"/>
                <w:b/>
                <w:bCs/>
                <w:sz w:val="20"/>
                <w:szCs w:val="20"/>
              </w:rPr>
              <w:t>[szt.]</w:t>
            </w:r>
          </w:p>
        </w:tc>
        <w:tc>
          <w:tcPr>
            <w:tcW w:w="1637" w:type="dxa"/>
            <w:tcBorders>
              <w:top w:val="single" w:sz="6" w:space="0" w:color="auto"/>
              <w:left w:val="single" w:sz="6" w:space="0" w:color="auto"/>
              <w:bottom w:val="single" w:sz="6" w:space="0" w:color="auto"/>
              <w:right w:val="single" w:sz="6" w:space="0" w:color="auto"/>
            </w:tcBorders>
            <w:vAlign w:val="center"/>
          </w:tcPr>
          <w:p w14:paraId="09123A53" w14:textId="77777777" w:rsidR="00BE24EB" w:rsidRPr="00CB3B44" w:rsidRDefault="00BE24EB" w:rsidP="0086757E">
            <w:pPr>
              <w:spacing w:after="0" w:line="240" w:lineRule="auto"/>
              <w:jc w:val="center"/>
              <w:rPr>
                <w:rFonts w:cs="Calibri"/>
                <w:b/>
                <w:bCs/>
                <w:sz w:val="20"/>
                <w:szCs w:val="20"/>
              </w:rPr>
            </w:pPr>
            <w:r w:rsidRPr="00CB3B44">
              <w:rPr>
                <w:rFonts w:cs="Calibri"/>
                <w:b/>
                <w:bCs/>
                <w:sz w:val="20"/>
                <w:szCs w:val="20"/>
              </w:rPr>
              <w:t>Cena całkowita brutto [zł]</w:t>
            </w:r>
          </w:p>
        </w:tc>
        <w:tc>
          <w:tcPr>
            <w:tcW w:w="3532" w:type="dxa"/>
            <w:tcBorders>
              <w:left w:val="single" w:sz="6" w:space="0" w:color="auto"/>
              <w:bottom w:val="single" w:sz="4" w:space="0" w:color="auto"/>
              <w:right w:val="single" w:sz="4" w:space="0" w:color="auto"/>
            </w:tcBorders>
            <w:vAlign w:val="center"/>
            <w:hideMark/>
          </w:tcPr>
          <w:p w14:paraId="1B544464" w14:textId="77777777" w:rsidR="00BE24EB" w:rsidRPr="00CB3B44" w:rsidRDefault="00BE24EB" w:rsidP="0086757E">
            <w:pPr>
              <w:spacing w:after="0" w:line="240" w:lineRule="auto"/>
              <w:jc w:val="center"/>
              <w:rPr>
                <w:rFonts w:cs="Calibri"/>
                <w:b/>
                <w:bCs/>
                <w:sz w:val="20"/>
                <w:szCs w:val="20"/>
              </w:rPr>
            </w:pPr>
            <w:r w:rsidRPr="00CB3B44">
              <w:rPr>
                <w:rFonts w:cs="Calibri"/>
                <w:b/>
                <w:bCs/>
                <w:sz w:val="20"/>
                <w:szCs w:val="20"/>
              </w:rPr>
              <w:t xml:space="preserve">Producent, model oraz parametry   </w:t>
            </w:r>
          </w:p>
          <w:p w14:paraId="0AD079B0" w14:textId="77777777" w:rsidR="00BE24EB" w:rsidRPr="00CB3B44" w:rsidRDefault="00BE24EB" w:rsidP="0086757E">
            <w:pPr>
              <w:spacing w:after="0" w:line="240" w:lineRule="auto"/>
              <w:jc w:val="center"/>
              <w:rPr>
                <w:rFonts w:cs="Calibri"/>
                <w:bCs/>
                <w:i/>
                <w:color w:val="FF0000"/>
                <w:sz w:val="20"/>
                <w:szCs w:val="20"/>
              </w:rPr>
            </w:pPr>
            <w:r w:rsidRPr="00CB3B44">
              <w:rPr>
                <w:rFonts w:cs="Calibri"/>
                <w:bCs/>
                <w:i/>
                <w:color w:val="FF0000"/>
                <w:sz w:val="20"/>
                <w:szCs w:val="20"/>
              </w:rPr>
              <w:t>(w tabeli uzupełnić tylko miejsca wykropkowane)</w:t>
            </w:r>
          </w:p>
        </w:tc>
        <w:tc>
          <w:tcPr>
            <w:tcW w:w="2274" w:type="dxa"/>
            <w:tcBorders>
              <w:left w:val="single" w:sz="4" w:space="0" w:color="auto"/>
              <w:bottom w:val="single" w:sz="4" w:space="0" w:color="auto"/>
            </w:tcBorders>
            <w:vAlign w:val="center"/>
          </w:tcPr>
          <w:p w14:paraId="7AD901BE" w14:textId="77777777" w:rsidR="00BE24EB" w:rsidRPr="00CB3B44" w:rsidRDefault="00BE24EB" w:rsidP="0086757E">
            <w:pPr>
              <w:spacing w:after="0" w:line="240" w:lineRule="auto"/>
              <w:rPr>
                <w:rFonts w:cs="Calibri"/>
                <w:bCs/>
                <w:i/>
                <w:sz w:val="20"/>
                <w:szCs w:val="20"/>
              </w:rPr>
            </w:pPr>
            <w:r w:rsidRPr="00CB3B44">
              <w:rPr>
                <w:rFonts w:cs="Calibri"/>
                <w:bCs/>
                <w:i/>
                <w:sz w:val="20"/>
                <w:szCs w:val="20"/>
              </w:rPr>
              <w:t>Zakres z projektu zgodny z MSIM</w:t>
            </w:r>
          </w:p>
        </w:tc>
      </w:tr>
      <w:tr w:rsidR="00BE24EB" w:rsidRPr="00CB3B44" w14:paraId="4A26FD7D" w14:textId="77777777" w:rsidTr="00DE37D7">
        <w:trPr>
          <w:trHeight w:val="186"/>
        </w:trPr>
        <w:tc>
          <w:tcPr>
            <w:tcW w:w="675" w:type="dxa"/>
            <w:vAlign w:val="center"/>
          </w:tcPr>
          <w:p w14:paraId="3924199E" w14:textId="77777777" w:rsidR="00BE24EB" w:rsidRPr="00CB3B44" w:rsidRDefault="00BE24EB" w:rsidP="00DE37D7">
            <w:pPr>
              <w:spacing w:after="0" w:line="240" w:lineRule="auto"/>
              <w:jc w:val="center"/>
              <w:rPr>
                <w:rFonts w:cs="Calibri"/>
                <w:bCs/>
                <w:i/>
                <w:sz w:val="20"/>
                <w:szCs w:val="20"/>
              </w:rPr>
            </w:pPr>
          </w:p>
        </w:tc>
        <w:tc>
          <w:tcPr>
            <w:tcW w:w="3214" w:type="dxa"/>
            <w:vAlign w:val="center"/>
          </w:tcPr>
          <w:p w14:paraId="080D99E9" w14:textId="2279E3C7" w:rsidR="00BE24EB" w:rsidRPr="00CB3B44" w:rsidRDefault="00BE24EB" w:rsidP="0086757E">
            <w:pPr>
              <w:spacing w:after="0" w:line="240" w:lineRule="auto"/>
              <w:jc w:val="center"/>
              <w:rPr>
                <w:rFonts w:cs="Calibri"/>
                <w:bCs/>
                <w:i/>
                <w:sz w:val="20"/>
                <w:szCs w:val="20"/>
              </w:rPr>
            </w:pPr>
            <w:r w:rsidRPr="00CB3B44">
              <w:rPr>
                <w:rFonts w:cs="Calibri"/>
                <w:bCs/>
                <w:i/>
                <w:sz w:val="20"/>
                <w:szCs w:val="20"/>
              </w:rPr>
              <w:t>1</w:t>
            </w:r>
          </w:p>
        </w:tc>
        <w:tc>
          <w:tcPr>
            <w:tcW w:w="1396" w:type="dxa"/>
            <w:vAlign w:val="center"/>
          </w:tcPr>
          <w:p w14:paraId="0CD63393" w14:textId="77777777" w:rsidR="00BE24EB" w:rsidRPr="00CB3B44" w:rsidRDefault="00BE24EB" w:rsidP="0086757E">
            <w:pPr>
              <w:spacing w:after="0" w:line="240" w:lineRule="auto"/>
              <w:jc w:val="center"/>
              <w:rPr>
                <w:rFonts w:cs="Calibri"/>
                <w:bCs/>
                <w:i/>
                <w:sz w:val="20"/>
                <w:szCs w:val="20"/>
              </w:rPr>
            </w:pPr>
            <w:r w:rsidRPr="00CB3B44">
              <w:rPr>
                <w:rFonts w:cs="Calibri"/>
                <w:bCs/>
                <w:i/>
                <w:sz w:val="20"/>
                <w:szCs w:val="20"/>
              </w:rPr>
              <w:t>2</w:t>
            </w:r>
          </w:p>
        </w:tc>
        <w:tc>
          <w:tcPr>
            <w:tcW w:w="1372" w:type="dxa"/>
            <w:vAlign w:val="center"/>
          </w:tcPr>
          <w:p w14:paraId="10853D29" w14:textId="77777777" w:rsidR="00BE24EB" w:rsidRPr="00CB3B44" w:rsidRDefault="00BE24EB" w:rsidP="0086757E">
            <w:pPr>
              <w:spacing w:after="0" w:line="240" w:lineRule="auto"/>
              <w:jc w:val="center"/>
              <w:rPr>
                <w:rFonts w:cs="Calibri"/>
                <w:bCs/>
                <w:i/>
                <w:sz w:val="20"/>
                <w:szCs w:val="20"/>
              </w:rPr>
            </w:pPr>
            <w:r w:rsidRPr="00CB3B44">
              <w:rPr>
                <w:rFonts w:cs="Calibri"/>
                <w:bCs/>
                <w:i/>
                <w:sz w:val="20"/>
                <w:szCs w:val="20"/>
              </w:rPr>
              <w:t>3</w:t>
            </w:r>
          </w:p>
        </w:tc>
        <w:tc>
          <w:tcPr>
            <w:tcW w:w="1269" w:type="dxa"/>
            <w:tcBorders>
              <w:top w:val="single" w:sz="6" w:space="0" w:color="auto"/>
              <w:bottom w:val="single" w:sz="4" w:space="0" w:color="auto"/>
            </w:tcBorders>
            <w:vAlign w:val="center"/>
          </w:tcPr>
          <w:p w14:paraId="62880E8E" w14:textId="77777777" w:rsidR="00BE24EB" w:rsidRPr="00CB3B44" w:rsidRDefault="00BE24EB" w:rsidP="0086757E">
            <w:pPr>
              <w:spacing w:after="0" w:line="240" w:lineRule="auto"/>
              <w:jc w:val="center"/>
              <w:rPr>
                <w:rFonts w:cs="Calibri"/>
                <w:bCs/>
                <w:i/>
                <w:sz w:val="20"/>
                <w:szCs w:val="20"/>
                <w:lang w:val="de-DE"/>
              </w:rPr>
            </w:pPr>
            <w:r w:rsidRPr="00CB3B44">
              <w:rPr>
                <w:rFonts w:cs="Calibri"/>
                <w:bCs/>
                <w:i/>
                <w:sz w:val="20"/>
                <w:szCs w:val="20"/>
                <w:lang w:val="de-DE"/>
              </w:rPr>
              <w:t>4=2+3</w:t>
            </w:r>
          </w:p>
        </w:tc>
        <w:tc>
          <w:tcPr>
            <w:tcW w:w="636" w:type="dxa"/>
            <w:tcBorders>
              <w:top w:val="single" w:sz="6" w:space="0" w:color="auto"/>
              <w:bottom w:val="single" w:sz="4" w:space="0" w:color="auto"/>
            </w:tcBorders>
            <w:vAlign w:val="center"/>
          </w:tcPr>
          <w:p w14:paraId="18A3546D" w14:textId="77777777" w:rsidR="00BE24EB" w:rsidRPr="00CB3B44" w:rsidRDefault="00BE24EB" w:rsidP="0086757E">
            <w:pPr>
              <w:spacing w:after="0" w:line="240" w:lineRule="auto"/>
              <w:jc w:val="center"/>
              <w:rPr>
                <w:rFonts w:cs="Calibri"/>
                <w:bCs/>
                <w:i/>
                <w:sz w:val="20"/>
                <w:szCs w:val="20"/>
                <w:lang w:val="de-DE"/>
              </w:rPr>
            </w:pPr>
            <w:r w:rsidRPr="00CB3B44">
              <w:rPr>
                <w:rFonts w:cs="Calibri"/>
                <w:bCs/>
                <w:i/>
                <w:sz w:val="20"/>
                <w:szCs w:val="20"/>
                <w:lang w:val="de-DE"/>
              </w:rPr>
              <w:t>5</w:t>
            </w:r>
          </w:p>
        </w:tc>
        <w:tc>
          <w:tcPr>
            <w:tcW w:w="1637" w:type="dxa"/>
            <w:tcBorders>
              <w:top w:val="single" w:sz="6" w:space="0" w:color="auto"/>
              <w:bottom w:val="single" w:sz="4" w:space="0" w:color="auto"/>
            </w:tcBorders>
            <w:vAlign w:val="center"/>
          </w:tcPr>
          <w:p w14:paraId="4CEA9038" w14:textId="77777777" w:rsidR="00BE24EB" w:rsidRPr="00CB3B44" w:rsidRDefault="00BE24EB" w:rsidP="0086757E">
            <w:pPr>
              <w:spacing w:after="0" w:line="240" w:lineRule="auto"/>
              <w:jc w:val="center"/>
              <w:rPr>
                <w:rFonts w:cs="Calibri"/>
                <w:bCs/>
                <w:i/>
                <w:sz w:val="20"/>
                <w:szCs w:val="20"/>
                <w:lang w:val="de-DE"/>
              </w:rPr>
            </w:pPr>
            <w:r w:rsidRPr="00CB3B44">
              <w:rPr>
                <w:rFonts w:cs="Calibri"/>
                <w:bCs/>
                <w:i/>
                <w:sz w:val="20"/>
                <w:szCs w:val="20"/>
                <w:lang w:val="de-DE"/>
              </w:rPr>
              <w:t>6=4x5</w:t>
            </w:r>
          </w:p>
        </w:tc>
        <w:tc>
          <w:tcPr>
            <w:tcW w:w="3532" w:type="dxa"/>
            <w:tcBorders>
              <w:bottom w:val="single" w:sz="4" w:space="0" w:color="auto"/>
            </w:tcBorders>
            <w:vAlign w:val="center"/>
            <w:hideMark/>
          </w:tcPr>
          <w:p w14:paraId="5DAB9E24" w14:textId="77777777" w:rsidR="00BE24EB" w:rsidRPr="00CB3B44" w:rsidRDefault="00BE24EB" w:rsidP="0086757E">
            <w:pPr>
              <w:spacing w:after="0" w:line="240" w:lineRule="auto"/>
              <w:jc w:val="center"/>
              <w:rPr>
                <w:rFonts w:cs="Calibri"/>
                <w:bCs/>
                <w:i/>
                <w:sz w:val="20"/>
                <w:szCs w:val="20"/>
                <w:lang w:val="de-DE"/>
              </w:rPr>
            </w:pPr>
            <w:r w:rsidRPr="00CB3B44">
              <w:rPr>
                <w:rFonts w:cs="Calibri"/>
                <w:bCs/>
                <w:i/>
                <w:sz w:val="20"/>
                <w:szCs w:val="20"/>
                <w:lang w:val="de-DE"/>
              </w:rPr>
              <w:t>7</w:t>
            </w:r>
          </w:p>
        </w:tc>
        <w:tc>
          <w:tcPr>
            <w:tcW w:w="2274" w:type="dxa"/>
            <w:tcBorders>
              <w:bottom w:val="single" w:sz="4" w:space="0" w:color="auto"/>
            </w:tcBorders>
            <w:vAlign w:val="center"/>
          </w:tcPr>
          <w:p w14:paraId="1BDEB734" w14:textId="77777777" w:rsidR="00BE24EB" w:rsidRPr="00CB3B44" w:rsidRDefault="00BE24EB" w:rsidP="0086757E">
            <w:pPr>
              <w:spacing w:after="0" w:line="240" w:lineRule="auto"/>
              <w:jc w:val="center"/>
              <w:rPr>
                <w:rFonts w:cs="Calibri"/>
                <w:bCs/>
                <w:i/>
                <w:sz w:val="20"/>
                <w:szCs w:val="20"/>
                <w:lang w:val="de-DE"/>
              </w:rPr>
            </w:pPr>
          </w:p>
        </w:tc>
      </w:tr>
      <w:tr w:rsidR="00BE24EB" w:rsidRPr="00CB3B44" w14:paraId="6FF27E0C"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vAlign w:val="center"/>
          </w:tcPr>
          <w:p w14:paraId="0C93B475" w14:textId="7F796D63" w:rsidR="00BE24EB" w:rsidRPr="00CB3B44" w:rsidRDefault="00DE37D7" w:rsidP="00DE37D7">
            <w:pPr>
              <w:spacing w:after="0" w:line="240" w:lineRule="auto"/>
              <w:jc w:val="center"/>
              <w:rPr>
                <w:sz w:val="20"/>
                <w:szCs w:val="20"/>
              </w:rPr>
            </w:pPr>
            <w:r w:rsidRPr="00CB3B44">
              <w:rPr>
                <w:sz w:val="20"/>
                <w:szCs w:val="20"/>
              </w:rPr>
              <w:t>1a</w:t>
            </w:r>
          </w:p>
        </w:tc>
        <w:tc>
          <w:tcPr>
            <w:tcW w:w="3214" w:type="dxa"/>
            <w:tcBorders>
              <w:top w:val="single" w:sz="4" w:space="0" w:color="auto"/>
              <w:left w:val="single" w:sz="4" w:space="0" w:color="auto"/>
              <w:bottom w:val="single" w:sz="4" w:space="0" w:color="auto"/>
              <w:right w:val="single" w:sz="4" w:space="0" w:color="auto"/>
            </w:tcBorders>
            <w:vAlign w:val="center"/>
          </w:tcPr>
          <w:p w14:paraId="54D775B5" w14:textId="38F79173" w:rsidR="00BE24EB" w:rsidRPr="00CB3B44" w:rsidRDefault="00BE24EB" w:rsidP="0086757E">
            <w:pPr>
              <w:spacing w:after="0" w:line="240" w:lineRule="auto"/>
              <w:rPr>
                <w:sz w:val="20"/>
                <w:szCs w:val="20"/>
              </w:rPr>
            </w:pPr>
            <w:r w:rsidRPr="00CB3B44">
              <w:rPr>
                <w:sz w:val="20"/>
                <w:szCs w:val="20"/>
              </w:rPr>
              <w:t>Oprogramowanie HIS – Apteczka (licencja)</w:t>
            </w:r>
          </w:p>
        </w:tc>
        <w:tc>
          <w:tcPr>
            <w:tcW w:w="1396" w:type="dxa"/>
            <w:tcBorders>
              <w:top w:val="single" w:sz="4" w:space="0" w:color="auto"/>
              <w:left w:val="single" w:sz="4" w:space="0" w:color="auto"/>
              <w:bottom w:val="single" w:sz="4" w:space="0" w:color="auto"/>
              <w:right w:val="single" w:sz="4" w:space="0" w:color="auto"/>
            </w:tcBorders>
            <w:vAlign w:val="center"/>
          </w:tcPr>
          <w:p w14:paraId="68CB7DAA" w14:textId="77777777" w:rsidR="00BE24EB" w:rsidRPr="00CB3B44" w:rsidRDefault="00BE24EB" w:rsidP="0086757E">
            <w:pPr>
              <w:spacing w:after="0" w:line="240" w:lineRule="auto"/>
              <w:jc w:val="center"/>
              <w:rPr>
                <w:bCs/>
                <w:sz w:val="20"/>
                <w:szCs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61A0C596" w14:textId="77777777" w:rsidR="00BE24EB" w:rsidRPr="00CB3B44" w:rsidRDefault="00BE24EB" w:rsidP="0086757E">
            <w:pPr>
              <w:spacing w:after="0" w:line="240" w:lineRule="auto"/>
              <w:jc w:val="center"/>
              <w:rPr>
                <w:bCs/>
                <w:sz w:val="20"/>
                <w:szCs w:val="20"/>
              </w:rPr>
            </w:pPr>
          </w:p>
        </w:tc>
        <w:tc>
          <w:tcPr>
            <w:tcW w:w="1269" w:type="dxa"/>
            <w:tcBorders>
              <w:top w:val="single" w:sz="4" w:space="0" w:color="auto"/>
              <w:left w:val="single" w:sz="4" w:space="0" w:color="auto"/>
              <w:bottom w:val="single" w:sz="4" w:space="0" w:color="auto"/>
              <w:right w:val="single" w:sz="4" w:space="0" w:color="auto"/>
            </w:tcBorders>
            <w:vAlign w:val="center"/>
          </w:tcPr>
          <w:p w14:paraId="6FC8FBBB" w14:textId="77777777" w:rsidR="00BE24EB" w:rsidRPr="00CB3B44" w:rsidRDefault="00BE24EB" w:rsidP="0086757E">
            <w:pPr>
              <w:spacing w:after="0" w:line="240" w:lineRule="auto"/>
              <w:jc w:val="center"/>
              <w:rPr>
                <w:bCs/>
                <w:sz w:val="20"/>
                <w:szCs w:val="20"/>
              </w:rPr>
            </w:pPr>
          </w:p>
        </w:tc>
        <w:tc>
          <w:tcPr>
            <w:tcW w:w="636" w:type="dxa"/>
            <w:tcBorders>
              <w:top w:val="single" w:sz="4" w:space="0" w:color="auto"/>
              <w:left w:val="single" w:sz="4" w:space="0" w:color="auto"/>
              <w:bottom w:val="single" w:sz="4" w:space="0" w:color="auto"/>
              <w:right w:val="single" w:sz="4" w:space="0" w:color="auto"/>
            </w:tcBorders>
            <w:vAlign w:val="center"/>
          </w:tcPr>
          <w:p w14:paraId="0C6E38E3" w14:textId="77777777" w:rsidR="00BE24EB" w:rsidRPr="00CB3B44" w:rsidRDefault="00BE24EB" w:rsidP="0086757E">
            <w:pPr>
              <w:spacing w:after="0" w:line="240" w:lineRule="auto"/>
              <w:jc w:val="center"/>
              <w:rPr>
                <w:bCs/>
                <w:sz w:val="20"/>
                <w:szCs w:val="20"/>
              </w:rPr>
            </w:pPr>
            <w:r w:rsidRPr="00CB3B44">
              <w:rPr>
                <w:bCs/>
                <w:sz w:val="20"/>
                <w:szCs w:val="20"/>
              </w:rPr>
              <w:t>2</w:t>
            </w:r>
          </w:p>
        </w:tc>
        <w:tc>
          <w:tcPr>
            <w:tcW w:w="1637" w:type="dxa"/>
            <w:tcBorders>
              <w:top w:val="single" w:sz="4" w:space="0" w:color="auto"/>
              <w:left w:val="single" w:sz="4" w:space="0" w:color="auto"/>
              <w:bottom w:val="single" w:sz="4" w:space="0" w:color="auto"/>
              <w:right w:val="single" w:sz="4" w:space="0" w:color="auto"/>
            </w:tcBorders>
            <w:vAlign w:val="center"/>
          </w:tcPr>
          <w:p w14:paraId="7B890AFE"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5377AAC2" w14:textId="77777777" w:rsidR="00BE24EB" w:rsidRPr="00CB3B44" w:rsidRDefault="00BE24EB" w:rsidP="0086757E">
            <w:pPr>
              <w:spacing w:after="0" w:line="240" w:lineRule="auto"/>
              <w:rPr>
                <w:bCs/>
                <w:sz w:val="16"/>
                <w:szCs w:val="16"/>
              </w:rPr>
            </w:pPr>
            <w:r w:rsidRPr="00CB3B44">
              <w:rPr>
                <w:rFonts w:cs="Calibri"/>
                <w:bCs/>
                <w:sz w:val="16"/>
                <w:szCs w:val="16"/>
              </w:rPr>
              <w:t>Producent</w:t>
            </w:r>
          </w:p>
          <w:p w14:paraId="30DEB150" w14:textId="77777777" w:rsidR="00BE24EB" w:rsidRPr="00CB3B44" w:rsidRDefault="00BE24EB" w:rsidP="0086757E">
            <w:pPr>
              <w:spacing w:after="0" w:line="240" w:lineRule="auto"/>
              <w:rPr>
                <w:rFonts w:cs="Calibri"/>
                <w:bCs/>
                <w:sz w:val="16"/>
                <w:szCs w:val="16"/>
              </w:rPr>
            </w:pPr>
            <w:r w:rsidRPr="00CB3B44">
              <w:rPr>
                <w:bCs/>
                <w:sz w:val="16"/>
                <w:szCs w:val="16"/>
              </w:rPr>
              <w:t>………………</w:t>
            </w:r>
          </w:p>
          <w:p w14:paraId="6A4525EC" w14:textId="77777777" w:rsidR="00BE24EB" w:rsidRPr="00CB3B44" w:rsidRDefault="00BE24EB" w:rsidP="0086757E">
            <w:pPr>
              <w:spacing w:after="0" w:line="240" w:lineRule="auto"/>
              <w:rPr>
                <w:rFonts w:cs="Calibri"/>
                <w:bCs/>
                <w:sz w:val="16"/>
                <w:szCs w:val="16"/>
              </w:rPr>
            </w:pPr>
          </w:p>
          <w:p w14:paraId="4C30BC26" w14:textId="77777777" w:rsidR="00BE24EB" w:rsidRPr="00CB3B44" w:rsidRDefault="00BE24EB" w:rsidP="00AA20F2">
            <w:pPr>
              <w:spacing w:after="0" w:line="240" w:lineRule="auto"/>
              <w:rPr>
                <w:rFonts w:cs="Cambria"/>
                <w:sz w:val="16"/>
                <w:szCs w:val="16"/>
              </w:rPr>
            </w:pPr>
            <w:r w:rsidRPr="00CB3B44">
              <w:rPr>
                <w:rFonts w:cs="Cambria"/>
                <w:sz w:val="16"/>
                <w:szCs w:val="16"/>
              </w:rPr>
              <w:t>Nazwa handlowa, wersja:</w:t>
            </w:r>
          </w:p>
          <w:p w14:paraId="04AED83F" w14:textId="77777777" w:rsidR="00BE24EB" w:rsidRPr="00CB3B44" w:rsidRDefault="00BE24EB" w:rsidP="00AA20F2">
            <w:pPr>
              <w:spacing w:after="0" w:line="240" w:lineRule="auto"/>
              <w:rPr>
                <w:rFonts w:cs="Cambria"/>
              </w:rPr>
            </w:pPr>
            <w:r w:rsidRPr="00CB3B44">
              <w:rPr>
                <w:rFonts w:cs="Cambria"/>
              </w:rPr>
              <w:t>…………………………………………..</w:t>
            </w:r>
          </w:p>
          <w:p w14:paraId="3204DC96" w14:textId="77777777" w:rsidR="00BE24EB" w:rsidRPr="00CB3B44" w:rsidRDefault="00BE24EB" w:rsidP="0086757E">
            <w:pPr>
              <w:spacing w:after="0" w:line="240" w:lineRule="auto"/>
              <w:rPr>
                <w:rFonts w:cs="Calibri"/>
                <w:bCs/>
                <w:sz w:val="16"/>
                <w:szCs w:val="16"/>
              </w:rPr>
            </w:pPr>
          </w:p>
        </w:tc>
        <w:tc>
          <w:tcPr>
            <w:tcW w:w="2274" w:type="dxa"/>
            <w:tcBorders>
              <w:top w:val="single" w:sz="4" w:space="0" w:color="auto"/>
              <w:left w:val="single" w:sz="4" w:space="0" w:color="auto"/>
              <w:bottom w:val="single" w:sz="4" w:space="0" w:color="auto"/>
              <w:right w:val="single" w:sz="4" w:space="0" w:color="auto"/>
            </w:tcBorders>
            <w:vAlign w:val="center"/>
          </w:tcPr>
          <w:p w14:paraId="7F8F463F"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3686E456"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Apteczka- licencja- ilość szt. 2</w:t>
            </w:r>
          </w:p>
        </w:tc>
      </w:tr>
      <w:tr w:rsidR="00BE24EB" w:rsidRPr="00CB3B44" w14:paraId="0F8B236C"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vAlign w:val="center"/>
          </w:tcPr>
          <w:p w14:paraId="2C6CD398" w14:textId="25870D93" w:rsidR="00BE24EB" w:rsidRPr="00CB3B44" w:rsidRDefault="00DE37D7" w:rsidP="00DE37D7">
            <w:pPr>
              <w:spacing w:after="0" w:line="240" w:lineRule="auto"/>
              <w:jc w:val="center"/>
              <w:rPr>
                <w:sz w:val="20"/>
                <w:szCs w:val="20"/>
              </w:rPr>
            </w:pPr>
            <w:r w:rsidRPr="00CB3B44">
              <w:rPr>
                <w:sz w:val="20"/>
                <w:szCs w:val="20"/>
              </w:rPr>
              <w:t>1b</w:t>
            </w:r>
          </w:p>
        </w:tc>
        <w:tc>
          <w:tcPr>
            <w:tcW w:w="3214" w:type="dxa"/>
            <w:tcBorders>
              <w:top w:val="single" w:sz="4" w:space="0" w:color="auto"/>
              <w:left w:val="single" w:sz="4" w:space="0" w:color="auto"/>
              <w:bottom w:val="single" w:sz="4" w:space="0" w:color="auto"/>
              <w:right w:val="single" w:sz="4" w:space="0" w:color="auto"/>
            </w:tcBorders>
            <w:vAlign w:val="center"/>
          </w:tcPr>
          <w:p w14:paraId="44DA8526" w14:textId="197EB184" w:rsidR="00BE24EB" w:rsidRPr="00CB3B44" w:rsidRDefault="00BE24EB" w:rsidP="0086757E">
            <w:pPr>
              <w:spacing w:after="0" w:line="240" w:lineRule="auto"/>
              <w:rPr>
                <w:sz w:val="20"/>
                <w:szCs w:val="20"/>
              </w:rPr>
            </w:pPr>
            <w:r w:rsidRPr="00CB3B44">
              <w:rPr>
                <w:sz w:val="20"/>
                <w:szCs w:val="20"/>
              </w:rPr>
              <w:t>Oprogramowanie HIS Punkt pobrań- licencja- (migracja do OPEN)</w:t>
            </w:r>
          </w:p>
        </w:tc>
        <w:tc>
          <w:tcPr>
            <w:tcW w:w="1396" w:type="dxa"/>
            <w:tcBorders>
              <w:top w:val="single" w:sz="4" w:space="0" w:color="auto"/>
              <w:left w:val="single" w:sz="4" w:space="0" w:color="auto"/>
              <w:bottom w:val="single" w:sz="4" w:space="0" w:color="auto"/>
              <w:right w:val="single" w:sz="4" w:space="0" w:color="auto"/>
            </w:tcBorders>
            <w:vAlign w:val="center"/>
          </w:tcPr>
          <w:p w14:paraId="0E32E723" w14:textId="77777777" w:rsidR="00BE24EB" w:rsidRPr="00CB3B44" w:rsidRDefault="00BE24EB" w:rsidP="0086757E">
            <w:pPr>
              <w:spacing w:after="0" w:line="240" w:lineRule="auto"/>
              <w:jc w:val="center"/>
              <w:rPr>
                <w:bCs/>
                <w:sz w:val="20"/>
                <w:szCs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51D9E582" w14:textId="77777777" w:rsidR="00BE24EB" w:rsidRPr="00CB3B44" w:rsidRDefault="00BE24EB" w:rsidP="0086757E">
            <w:pPr>
              <w:spacing w:after="0" w:line="240" w:lineRule="auto"/>
              <w:jc w:val="center"/>
              <w:rPr>
                <w:bCs/>
                <w:sz w:val="20"/>
                <w:szCs w:val="20"/>
              </w:rPr>
            </w:pPr>
          </w:p>
        </w:tc>
        <w:tc>
          <w:tcPr>
            <w:tcW w:w="1269" w:type="dxa"/>
            <w:tcBorders>
              <w:top w:val="single" w:sz="4" w:space="0" w:color="auto"/>
              <w:left w:val="single" w:sz="4" w:space="0" w:color="auto"/>
              <w:bottom w:val="single" w:sz="4" w:space="0" w:color="auto"/>
              <w:right w:val="single" w:sz="4" w:space="0" w:color="auto"/>
            </w:tcBorders>
            <w:vAlign w:val="center"/>
          </w:tcPr>
          <w:p w14:paraId="2F46841E" w14:textId="77777777" w:rsidR="00BE24EB" w:rsidRPr="00CB3B44" w:rsidRDefault="00BE24EB" w:rsidP="0086757E">
            <w:pPr>
              <w:spacing w:after="0" w:line="240" w:lineRule="auto"/>
              <w:jc w:val="center"/>
              <w:rPr>
                <w:bCs/>
                <w:sz w:val="20"/>
                <w:szCs w:val="20"/>
              </w:rPr>
            </w:pPr>
          </w:p>
        </w:tc>
        <w:tc>
          <w:tcPr>
            <w:tcW w:w="636" w:type="dxa"/>
            <w:tcBorders>
              <w:top w:val="single" w:sz="4" w:space="0" w:color="auto"/>
              <w:left w:val="single" w:sz="4" w:space="0" w:color="auto"/>
              <w:bottom w:val="single" w:sz="4" w:space="0" w:color="auto"/>
              <w:right w:val="single" w:sz="4" w:space="0" w:color="auto"/>
            </w:tcBorders>
            <w:vAlign w:val="center"/>
          </w:tcPr>
          <w:p w14:paraId="3F474F36" w14:textId="77777777" w:rsidR="00BE24EB" w:rsidRPr="00CB3B44" w:rsidRDefault="00BE24EB" w:rsidP="0086757E">
            <w:pPr>
              <w:spacing w:after="0" w:line="240" w:lineRule="auto"/>
              <w:jc w:val="center"/>
              <w:rPr>
                <w:bCs/>
                <w:sz w:val="20"/>
                <w:szCs w:val="20"/>
              </w:rPr>
            </w:pPr>
            <w:r w:rsidRPr="00CB3B44">
              <w:rPr>
                <w:bCs/>
                <w:sz w:val="20"/>
                <w:szCs w:val="20"/>
              </w:rPr>
              <w:t>1</w:t>
            </w:r>
          </w:p>
        </w:tc>
        <w:tc>
          <w:tcPr>
            <w:tcW w:w="1637" w:type="dxa"/>
            <w:tcBorders>
              <w:top w:val="single" w:sz="4" w:space="0" w:color="auto"/>
              <w:left w:val="single" w:sz="4" w:space="0" w:color="auto"/>
              <w:bottom w:val="single" w:sz="4" w:space="0" w:color="auto"/>
              <w:right w:val="single" w:sz="4" w:space="0" w:color="auto"/>
            </w:tcBorders>
            <w:vAlign w:val="center"/>
          </w:tcPr>
          <w:p w14:paraId="2DB69C11"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518DFCA9" w14:textId="77777777" w:rsidR="00BE24EB" w:rsidRPr="00CB3B44" w:rsidRDefault="00BE24EB" w:rsidP="0086757E">
            <w:pPr>
              <w:spacing w:after="0" w:line="240" w:lineRule="auto"/>
              <w:rPr>
                <w:bCs/>
                <w:sz w:val="16"/>
                <w:szCs w:val="16"/>
              </w:rPr>
            </w:pPr>
            <w:r w:rsidRPr="00CB3B44">
              <w:rPr>
                <w:rFonts w:cs="Calibri"/>
                <w:bCs/>
                <w:sz w:val="16"/>
                <w:szCs w:val="16"/>
              </w:rPr>
              <w:t>Producent</w:t>
            </w:r>
          </w:p>
          <w:p w14:paraId="4F22B9FB" w14:textId="77777777" w:rsidR="00BE24EB" w:rsidRPr="00CB3B44" w:rsidRDefault="00BE24EB" w:rsidP="0086757E">
            <w:pPr>
              <w:spacing w:after="0" w:line="240" w:lineRule="auto"/>
              <w:rPr>
                <w:rFonts w:cs="Calibri"/>
                <w:bCs/>
                <w:sz w:val="16"/>
                <w:szCs w:val="16"/>
              </w:rPr>
            </w:pPr>
            <w:r w:rsidRPr="00CB3B44">
              <w:rPr>
                <w:bCs/>
                <w:sz w:val="16"/>
                <w:szCs w:val="16"/>
              </w:rPr>
              <w:t>………………</w:t>
            </w:r>
          </w:p>
          <w:p w14:paraId="0245C32E" w14:textId="77777777" w:rsidR="00BE24EB" w:rsidRPr="00CB3B44" w:rsidRDefault="00BE24EB" w:rsidP="0086757E">
            <w:pPr>
              <w:spacing w:after="0" w:line="240" w:lineRule="auto"/>
              <w:rPr>
                <w:rFonts w:cs="Calibri"/>
                <w:bCs/>
                <w:sz w:val="16"/>
                <w:szCs w:val="16"/>
              </w:rPr>
            </w:pPr>
          </w:p>
          <w:p w14:paraId="3FFC7A5B" w14:textId="77777777" w:rsidR="00BE24EB" w:rsidRPr="00CB3B44" w:rsidRDefault="00BE24EB" w:rsidP="00AA20F2">
            <w:pPr>
              <w:spacing w:after="0" w:line="240" w:lineRule="auto"/>
              <w:rPr>
                <w:rFonts w:cs="Cambria"/>
                <w:sz w:val="16"/>
                <w:szCs w:val="16"/>
              </w:rPr>
            </w:pPr>
            <w:r w:rsidRPr="00CB3B44">
              <w:rPr>
                <w:rFonts w:cs="Cambria"/>
                <w:sz w:val="16"/>
                <w:szCs w:val="16"/>
              </w:rPr>
              <w:t>Nazwa handlowa, wersja:</w:t>
            </w:r>
          </w:p>
          <w:p w14:paraId="53EEDC02" w14:textId="77777777" w:rsidR="00BE24EB" w:rsidRPr="00CB3B44" w:rsidRDefault="00BE24EB" w:rsidP="00AA20F2">
            <w:pPr>
              <w:spacing w:after="0" w:line="240" w:lineRule="auto"/>
              <w:rPr>
                <w:rFonts w:cs="Cambria"/>
              </w:rPr>
            </w:pPr>
            <w:r w:rsidRPr="00CB3B44">
              <w:rPr>
                <w:rFonts w:cs="Cambria"/>
              </w:rPr>
              <w:t>…………………………………………..</w:t>
            </w:r>
          </w:p>
          <w:p w14:paraId="5BFD2D60" w14:textId="77777777" w:rsidR="00BE24EB" w:rsidRPr="00CB3B44" w:rsidRDefault="00BE24EB" w:rsidP="0086757E">
            <w:pPr>
              <w:spacing w:after="0" w:line="240" w:lineRule="auto"/>
              <w:rPr>
                <w:rFonts w:cs="Calibri"/>
                <w:bCs/>
                <w:sz w:val="16"/>
                <w:szCs w:val="16"/>
              </w:rPr>
            </w:pPr>
          </w:p>
        </w:tc>
        <w:tc>
          <w:tcPr>
            <w:tcW w:w="2274" w:type="dxa"/>
            <w:tcBorders>
              <w:top w:val="single" w:sz="4" w:space="0" w:color="auto"/>
              <w:left w:val="single" w:sz="4" w:space="0" w:color="auto"/>
              <w:bottom w:val="single" w:sz="4" w:space="0" w:color="auto"/>
              <w:right w:val="single" w:sz="4" w:space="0" w:color="auto"/>
            </w:tcBorders>
            <w:vAlign w:val="center"/>
          </w:tcPr>
          <w:p w14:paraId="1AC296EA"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36245D16"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Punkt pobrań- licencja- (migracja do OPEN)</w:t>
            </w:r>
          </w:p>
          <w:p w14:paraId="2C13D2CF" w14:textId="77777777" w:rsidR="00BE24EB" w:rsidRPr="00CB3B44" w:rsidRDefault="00BE24EB" w:rsidP="0086757E">
            <w:pPr>
              <w:spacing w:after="0" w:line="240" w:lineRule="auto"/>
              <w:rPr>
                <w:rFonts w:cs="Calibri"/>
                <w:bCs/>
                <w:i/>
                <w:sz w:val="16"/>
                <w:szCs w:val="16"/>
              </w:rPr>
            </w:pPr>
          </w:p>
        </w:tc>
      </w:tr>
      <w:tr w:rsidR="00BE24EB" w:rsidRPr="00CB3B44" w14:paraId="4C02E09E"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vAlign w:val="center"/>
          </w:tcPr>
          <w:p w14:paraId="6644C2F3" w14:textId="020696FE" w:rsidR="00BE24EB" w:rsidRPr="00CB3B44" w:rsidRDefault="00DE37D7" w:rsidP="00DE37D7">
            <w:pPr>
              <w:spacing w:after="0" w:line="240" w:lineRule="auto"/>
              <w:jc w:val="center"/>
              <w:rPr>
                <w:sz w:val="20"/>
                <w:szCs w:val="20"/>
              </w:rPr>
            </w:pPr>
            <w:r w:rsidRPr="00CB3B44">
              <w:rPr>
                <w:sz w:val="20"/>
                <w:szCs w:val="20"/>
              </w:rPr>
              <w:t>1c</w:t>
            </w:r>
          </w:p>
        </w:tc>
        <w:tc>
          <w:tcPr>
            <w:tcW w:w="3214" w:type="dxa"/>
            <w:tcBorders>
              <w:top w:val="single" w:sz="4" w:space="0" w:color="auto"/>
              <w:left w:val="single" w:sz="4" w:space="0" w:color="auto"/>
              <w:bottom w:val="single" w:sz="4" w:space="0" w:color="auto"/>
              <w:right w:val="single" w:sz="4" w:space="0" w:color="auto"/>
            </w:tcBorders>
            <w:vAlign w:val="center"/>
          </w:tcPr>
          <w:p w14:paraId="67DAA001" w14:textId="65FE425C" w:rsidR="00BE24EB" w:rsidRPr="00CB3B44" w:rsidRDefault="00BE24EB" w:rsidP="0086757E">
            <w:pPr>
              <w:spacing w:after="0" w:line="240" w:lineRule="auto"/>
              <w:rPr>
                <w:sz w:val="20"/>
                <w:szCs w:val="20"/>
              </w:rPr>
            </w:pPr>
            <w:r w:rsidRPr="00CB3B44">
              <w:rPr>
                <w:sz w:val="20"/>
                <w:szCs w:val="20"/>
              </w:rPr>
              <w:t>Oprogramowanie HIS – Zakażenia (licencja)</w:t>
            </w:r>
          </w:p>
        </w:tc>
        <w:tc>
          <w:tcPr>
            <w:tcW w:w="1396" w:type="dxa"/>
            <w:tcBorders>
              <w:top w:val="single" w:sz="4" w:space="0" w:color="auto"/>
              <w:left w:val="single" w:sz="4" w:space="0" w:color="auto"/>
              <w:bottom w:val="single" w:sz="4" w:space="0" w:color="auto"/>
              <w:right w:val="single" w:sz="4" w:space="0" w:color="auto"/>
            </w:tcBorders>
            <w:vAlign w:val="center"/>
          </w:tcPr>
          <w:p w14:paraId="493921ED" w14:textId="77777777" w:rsidR="00BE24EB" w:rsidRPr="00CB3B44" w:rsidRDefault="00BE24EB" w:rsidP="0086757E">
            <w:pPr>
              <w:spacing w:after="0" w:line="240" w:lineRule="auto"/>
              <w:jc w:val="center"/>
              <w:rPr>
                <w:bCs/>
                <w:sz w:val="20"/>
                <w:szCs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2FD75997" w14:textId="77777777" w:rsidR="00BE24EB" w:rsidRPr="00CB3B44" w:rsidRDefault="00BE24EB" w:rsidP="0086757E">
            <w:pPr>
              <w:spacing w:after="0" w:line="240" w:lineRule="auto"/>
              <w:jc w:val="center"/>
              <w:rPr>
                <w:bCs/>
                <w:sz w:val="20"/>
                <w:szCs w:val="20"/>
              </w:rPr>
            </w:pPr>
          </w:p>
        </w:tc>
        <w:tc>
          <w:tcPr>
            <w:tcW w:w="1269" w:type="dxa"/>
            <w:tcBorders>
              <w:top w:val="single" w:sz="4" w:space="0" w:color="auto"/>
              <w:left w:val="single" w:sz="4" w:space="0" w:color="auto"/>
              <w:bottom w:val="single" w:sz="4" w:space="0" w:color="auto"/>
              <w:right w:val="single" w:sz="4" w:space="0" w:color="auto"/>
            </w:tcBorders>
            <w:vAlign w:val="center"/>
          </w:tcPr>
          <w:p w14:paraId="7394BD2F" w14:textId="77777777" w:rsidR="00BE24EB" w:rsidRPr="00CB3B44" w:rsidRDefault="00BE24EB" w:rsidP="0086757E">
            <w:pPr>
              <w:spacing w:after="0" w:line="240" w:lineRule="auto"/>
              <w:jc w:val="center"/>
              <w:rPr>
                <w:bCs/>
                <w:sz w:val="20"/>
                <w:szCs w:val="20"/>
              </w:rPr>
            </w:pPr>
          </w:p>
        </w:tc>
        <w:tc>
          <w:tcPr>
            <w:tcW w:w="636" w:type="dxa"/>
            <w:tcBorders>
              <w:top w:val="single" w:sz="4" w:space="0" w:color="auto"/>
              <w:left w:val="single" w:sz="4" w:space="0" w:color="auto"/>
              <w:bottom w:val="single" w:sz="4" w:space="0" w:color="auto"/>
              <w:right w:val="single" w:sz="4" w:space="0" w:color="auto"/>
            </w:tcBorders>
            <w:vAlign w:val="center"/>
          </w:tcPr>
          <w:p w14:paraId="2C2AB148" w14:textId="77777777" w:rsidR="00BE24EB" w:rsidRPr="00CB3B44" w:rsidRDefault="00BE24EB" w:rsidP="0086757E">
            <w:pPr>
              <w:spacing w:after="0" w:line="240" w:lineRule="auto"/>
              <w:jc w:val="center"/>
              <w:rPr>
                <w:bCs/>
                <w:sz w:val="20"/>
                <w:szCs w:val="20"/>
              </w:rPr>
            </w:pPr>
            <w:r w:rsidRPr="00CB3B44">
              <w:rPr>
                <w:bCs/>
                <w:sz w:val="20"/>
                <w:szCs w:val="20"/>
              </w:rPr>
              <w:t>1</w:t>
            </w:r>
          </w:p>
        </w:tc>
        <w:tc>
          <w:tcPr>
            <w:tcW w:w="1637" w:type="dxa"/>
            <w:tcBorders>
              <w:top w:val="single" w:sz="4" w:space="0" w:color="auto"/>
              <w:left w:val="single" w:sz="4" w:space="0" w:color="auto"/>
              <w:bottom w:val="single" w:sz="4" w:space="0" w:color="auto"/>
              <w:right w:val="single" w:sz="4" w:space="0" w:color="auto"/>
            </w:tcBorders>
            <w:vAlign w:val="center"/>
          </w:tcPr>
          <w:p w14:paraId="7CDFDEB6"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336FD7DD" w14:textId="77777777" w:rsidR="00BE24EB" w:rsidRPr="00CB3B44" w:rsidRDefault="00BE24EB" w:rsidP="0086757E">
            <w:pPr>
              <w:spacing w:after="0" w:line="240" w:lineRule="auto"/>
              <w:rPr>
                <w:bCs/>
                <w:sz w:val="16"/>
                <w:szCs w:val="16"/>
              </w:rPr>
            </w:pPr>
            <w:r w:rsidRPr="00CB3B44">
              <w:rPr>
                <w:rFonts w:cs="Calibri"/>
                <w:bCs/>
                <w:sz w:val="16"/>
                <w:szCs w:val="16"/>
              </w:rPr>
              <w:t>Producent</w:t>
            </w:r>
          </w:p>
          <w:p w14:paraId="64B91AEA" w14:textId="77777777" w:rsidR="00BE24EB" w:rsidRPr="00CB3B44" w:rsidRDefault="00BE24EB" w:rsidP="0086757E">
            <w:pPr>
              <w:spacing w:after="0" w:line="240" w:lineRule="auto"/>
              <w:rPr>
                <w:rFonts w:cs="Calibri"/>
                <w:bCs/>
                <w:sz w:val="16"/>
                <w:szCs w:val="16"/>
              </w:rPr>
            </w:pPr>
            <w:r w:rsidRPr="00CB3B44">
              <w:rPr>
                <w:bCs/>
                <w:sz w:val="16"/>
                <w:szCs w:val="16"/>
              </w:rPr>
              <w:t>………………</w:t>
            </w:r>
          </w:p>
          <w:p w14:paraId="2C4A76D9" w14:textId="77777777" w:rsidR="00BE24EB" w:rsidRPr="00CB3B44" w:rsidRDefault="00BE24EB" w:rsidP="0086757E">
            <w:pPr>
              <w:spacing w:after="0" w:line="240" w:lineRule="auto"/>
              <w:rPr>
                <w:rFonts w:cs="Calibri"/>
                <w:bCs/>
                <w:sz w:val="16"/>
                <w:szCs w:val="16"/>
              </w:rPr>
            </w:pPr>
          </w:p>
          <w:p w14:paraId="233CFC0C" w14:textId="77777777" w:rsidR="00BE24EB" w:rsidRPr="00CB3B44" w:rsidRDefault="00BE24EB" w:rsidP="00AA20F2">
            <w:pPr>
              <w:spacing w:after="0" w:line="240" w:lineRule="auto"/>
              <w:rPr>
                <w:rFonts w:cs="Cambria"/>
                <w:sz w:val="16"/>
                <w:szCs w:val="16"/>
              </w:rPr>
            </w:pPr>
            <w:r w:rsidRPr="00CB3B44">
              <w:rPr>
                <w:rFonts w:cs="Cambria"/>
                <w:sz w:val="16"/>
                <w:szCs w:val="16"/>
              </w:rPr>
              <w:t>Nazwa handlowa, wersja:</w:t>
            </w:r>
          </w:p>
          <w:p w14:paraId="759E248F" w14:textId="77777777" w:rsidR="00BE24EB" w:rsidRPr="00CB3B44" w:rsidRDefault="00BE24EB" w:rsidP="00AA20F2">
            <w:pPr>
              <w:spacing w:after="0" w:line="240" w:lineRule="auto"/>
              <w:rPr>
                <w:rFonts w:cs="Cambria"/>
              </w:rPr>
            </w:pPr>
            <w:r w:rsidRPr="00CB3B44">
              <w:rPr>
                <w:rFonts w:cs="Cambria"/>
              </w:rPr>
              <w:t>…………………………………………..</w:t>
            </w:r>
          </w:p>
          <w:p w14:paraId="77764A32" w14:textId="77777777" w:rsidR="00BE24EB" w:rsidRPr="00CB3B44" w:rsidRDefault="00BE24EB" w:rsidP="0086757E">
            <w:pPr>
              <w:spacing w:after="0" w:line="240" w:lineRule="auto"/>
              <w:rPr>
                <w:rFonts w:cs="Calibri"/>
                <w:bCs/>
                <w:sz w:val="16"/>
                <w:szCs w:val="16"/>
              </w:rPr>
            </w:pPr>
          </w:p>
        </w:tc>
        <w:tc>
          <w:tcPr>
            <w:tcW w:w="2274" w:type="dxa"/>
            <w:tcBorders>
              <w:top w:val="single" w:sz="4" w:space="0" w:color="auto"/>
              <w:left w:val="single" w:sz="4" w:space="0" w:color="auto"/>
              <w:bottom w:val="single" w:sz="4" w:space="0" w:color="auto"/>
              <w:right w:val="single" w:sz="4" w:space="0" w:color="auto"/>
            </w:tcBorders>
            <w:vAlign w:val="center"/>
          </w:tcPr>
          <w:p w14:paraId="100957FA"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5180D661"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Zakażenia szpitalne- licencja- ilość szt. 1</w:t>
            </w:r>
          </w:p>
          <w:p w14:paraId="56AD28CB" w14:textId="77777777" w:rsidR="00BE24EB" w:rsidRPr="00CB3B44" w:rsidRDefault="00BE24EB" w:rsidP="0086757E">
            <w:pPr>
              <w:spacing w:after="0" w:line="240" w:lineRule="auto"/>
              <w:rPr>
                <w:rFonts w:cs="Calibri"/>
                <w:bCs/>
                <w:i/>
                <w:sz w:val="16"/>
                <w:szCs w:val="16"/>
              </w:rPr>
            </w:pPr>
          </w:p>
        </w:tc>
      </w:tr>
      <w:tr w:rsidR="00BE24EB" w:rsidRPr="00CB3B44" w14:paraId="4EBC1121"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vAlign w:val="center"/>
          </w:tcPr>
          <w:p w14:paraId="1A258C7C" w14:textId="65256106" w:rsidR="00BE24EB" w:rsidRPr="00CB3B44" w:rsidRDefault="00DE37D7" w:rsidP="00DE37D7">
            <w:pPr>
              <w:spacing w:after="0" w:line="240" w:lineRule="auto"/>
              <w:jc w:val="center"/>
              <w:rPr>
                <w:sz w:val="20"/>
                <w:szCs w:val="20"/>
              </w:rPr>
            </w:pPr>
            <w:r w:rsidRPr="00CB3B44">
              <w:rPr>
                <w:sz w:val="20"/>
                <w:szCs w:val="20"/>
              </w:rPr>
              <w:t>1d</w:t>
            </w:r>
          </w:p>
        </w:tc>
        <w:tc>
          <w:tcPr>
            <w:tcW w:w="3214" w:type="dxa"/>
            <w:tcBorders>
              <w:top w:val="single" w:sz="4" w:space="0" w:color="auto"/>
              <w:left w:val="single" w:sz="4" w:space="0" w:color="auto"/>
              <w:bottom w:val="single" w:sz="4" w:space="0" w:color="auto"/>
              <w:right w:val="single" w:sz="4" w:space="0" w:color="auto"/>
            </w:tcBorders>
            <w:vAlign w:val="center"/>
          </w:tcPr>
          <w:p w14:paraId="256FE451" w14:textId="76F7C3F5" w:rsidR="00BE24EB" w:rsidRPr="00CB3B44" w:rsidRDefault="00BE24EB" w:rsidP="0086757E">
            <w:pPr>
              <w:spacing w:after="0" w:line="240" w:lineRule="auto"/>
              <w:rPr>
                <w:sz w:val="20"/>
                <w:szCs w:val="20"/>
              </w:rPr>
            </w:pPr>
            <w:r w:rsidRPr="00CB3B44">
              <w:rPr>
                <w:sz w:val="20"/>
                <w:szCs w:val="20"/>
              </w:rPr>
              <w:t>Oprogramowanie Laboratorium (licencja)</w:t>
            </w:r>
          </w:p>
        </w:tc>
        <w:tc>
          <w:tcPr>
            <w:tcW w:w="1396" w:type="dxa"/>
            <w:tcBorders>
              <w:top w:val="single" w:sz="4" w:space="0" w:color="auto"/>
              <w:left w:val="single" w:sz="4" w:space="0" w:color="auto"/>
              <w:bottom w:val="single" w:sz="4" w:space="0" w:color="auto"/>
              <w:right w:val="single" w:sz="4" w:space="0" w:color="auto"/>
            </w:tcBorders>
            <w:vAlign w:val="center"/>
          </w:tcPr>
          <w:p w14:paraId="5096C5E0" w14:textId="77777777" w:rsidR="00BE24EB" w:rsidRPr="00CB3B44" w:rsidRDefault="00BE24EB" w:rsidP="0086757E">
            <w:pPr>
              <w:spacing w:after="0" w:line="240" w:lineRule="auto"/>
              <w:jc w:val="center"/>
              <w:rPr>
                <w:bCs/>
                <w:sz w:val="20"/>
                <w:szCs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43320308" w14:textId="77777777" w:rsidR="00BE24EB" w:rsidRPr="00CB3B44" w:rsidRDefault="00BE24EB" w:rsidP="0086757E">
            <w:pPr>
              <w:spacing w:after="0" w:line="240" w:lineRule="auto"/>
              <w:jc w:val="center"/>
              <w:rPr>
                <w:bCs/>
                <w:sz w:val="20"/>
                <w:szCs w:val="20"/>
              </w:rPr>
            </w:pPr>
          </w:p>
        </w:tc>
        <w:tc>
          <w:tcPr>
            <w:tcW w:w="1269" w:type="dxa"/>
            <w:tcBorders>
              <w:top w:val="single" w:sz="4" w:space="0" w:color="auto"/>
              <w:left w:val="single" w:sz="4" w:space="0" w:color="auto"/>
              <w:bottom w:val="single" w:sz="4" w:space="0" w:color="auto"/>
              <w:right w:val="single" w:sz="4" w:space="0" w:color="auto"/>
            </w:tcBorders>
            <w:vAlign w:val="center"/>
          </w:tcPr>
          <w:p w14:paraId="70AB2FE2" w14:textId="77777777" w:rsidR="00BE24EB" w:rsidRPr="00CB3B44" w:rsidRDefault="00BE24EB" w:rsidP="0086757E">
            <w:pPr>
              <w:spacing w:after="0" w:line="240" w:lineRule="auto"/>
              <w:jc w:val="center"/>
              <w:rPr>
                <w:bCs/>
                <w:sz w:val="20"/>
                <w:szCs w:val="20"/>
              </w:rPr>
            </w:pPr>
          </w:p>
        </w:tc>
        <w:tc>
          <w:tcPr>
            <w:tcW w:w="636" w:type="dxa"/>
            <w:tcBorders>
              <w:top w:val="single" w:sz="4" w:space="0" w:color="auto"/>
              <w:left w:val="single" w:sz="4" w:space="0" w:color="auto"/>
              <w:bottom w:val="single" w:sz="4" w:space="0" w:color="auto"/>
              <w:right w:val="single" w:sz="4" w:space="0" w:color="auto"/>
            </w:tcBorders>
            <w:vAlign w:val="center"/>
          </w:tcPr>
          <w:p w14:paraId="7258D31B" w14:textId="77777777" w:rsidR="00BE24EB" w:rsidRPr="00CB3B44" w:rsidRDefault="00BE24EB" w:rsidP="0086757E">
            <w:pPr>
              <w:spacing w:after="0" w:line="240" w:lineRule="auto"/>
              <w:jc w:val="center"/>
              <w:rPr>
                <w:bCs/>
                <w:sz w:val="20"/>
                <w:szCs w:val="20"/>
              </w:rPr>
            </w:pPr>
            <w:r w:rsidRPr="00CB3B44">
              <w:rPr>
                <w:bCs/>
                <w:sz w:val="20"/>
                <w:szCs w:val="20"/>
              </w:rPr>
              <w:t>2</w:t>
            </w:r>
          </w:p>
        </w:tc>
        <w:tc>
          <w:tcPr>
            <w:tcW w:w="1637" w:type="dxa"/>
            <w:tcBorders>
              <w:top w:val="single" w:sz="4" w:space="0" w:color="auto"/>
              <w:left w:val="single" w:sz="4" w:space="0" w:color="auto"/>
              <w:bottom w:val="single" w:sz="4" w:space="0" w:color="auto"/>
              <w:right w:val="single" w:sz="4" w:space="0" w:color="auto"/>
            </w:tcBorders>
            <w:vAlign w:val="center"/>
          </w:tcPr>
          <w:p w14:paraId="54A7A320"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3E29E741" w14:textId="77777777" w:rsidR="00BE24EB" w:rsidRPr="00CB3B44" w:rsidRDefault="00BE24EB" w:rsidP="0086757E">
            <w:pPr>
              <w:spacing w:after="0" w:line="240" w:lineRule="auto"/>
              <w:rPr>
                <w:rFonts w:cs="Calibri"/>
                <w:bCs/>
                <w:sz w:val="16"/>
                <w:szCs w:val="16"/>
              </w:rPr>
            </w:pPr>
            <w:r w:rsidRPr="00CB3B44">
              <w:rPr>
                <w:rFonts w:cs="Calibri"/>
                <w:bCs/>
                <w:sz w:val="16"/>
                <w:szCs w:val="16"/>
              </w:rPr>
              <w:t>Producent</w:t>
            </w:r>
          </w:p>
          <w:p w14:paraId="68998047" w14:textId="77777777" w:rsidR="00BE24EB" w:rsidRPr="00CB3B44" w:rsidRDefault="00BE24EB" w:rsidP="0086757E">
            <w:pPr>
              <w:spacing w:after="0" w:line="240" w:lineRule="auto"/>
              <w:rPr>
                <w:rFonts w:cs="Calibri"/>
                <w:bCs/>
                <w:sz w:val="16"/>
                <w:szCs w:val="16"/>
              </w:rPr>
            </w:pPr>
            <w:r w:rsidRPr="00CB3B44">
              <w:rPr>
                <w:rFonts w:cs="Calibri"/>
                <w:bCs/>
                <w:sz w:val="16"/>
                <w:szCs w:val="16"/>
              </w:rPr>
              <w:t>………………</w:t>
            </w:r>
          </w:p>
          <w:p w14:paraId="63DB1190" w14:textId="77777777" w:rsidR="00BE24EB" w:rsidRPr="00CB3B44" w:rsidRDefault="00BE24EB" w:rsidP="0086757E">
            <w:pPr>
              <w:spacing w:after="0" w:line="240" w:lineRule="auto"/>
              <w:rPr>
                <w:rFonts w:cs="Calibri"/>
                <w:bCs/>
                <w:sz w:val="16"/>
                <w:szCs w:val="16"/>
              </w:rPr>
            </w:pPr>
          </w:p>
          <w:p w14:paraId="254409B2" w14:textId="77777777" w:rsidR="00BE24EB" w:rsidRPr="00CB3B44" w:rsidRDefault="00BE24EB" w:rsidP="00AA20F2">
            <w:pPr>
              <w:spacing w:after="0" w:line="240" w:lineRule="auto"/>
              <w:rPr>
                <w:rFonts w:cs="Cambria"/>
                <w:sz w:val="16"/>
                <w:szCs w:val="16"/>
              </w:rPr>
            </w:pPr>
            <w:r w:rsidRPr="00CB3B44">
              <w:rPr>
                <w:rFonts w:cs="Cambria"/>
                <w:sz w:val="16"/>
                <w:szCs w:val="16"/>
              </w:rPr>
              <w:t>Nazwa handlowa, wersja:</w:t>
            </w:r>
          </w:p>
          <w:p w14:paraId="3E34B22E" w14:textId="77777777" w:rsidR="00BE24EB" w:rsidRPr="00CB3B44" w:rsidRDefault="00BE24EB" w:rsidP="00AA20F2">
            <w:pPr>
              <w:spacing w:after="0" w:line="240" w:lineRule="auto"/>
              <w:rPr>
                <w:rFonts w:cs="Cambria"/>
              </w:rPr>
            </w:pPr>
            <w:r w:rsidRPr="00CB3B44">
              <w:rPr>
                <w:rFonts w:cs="Cambria"/>
              </w:rPr>
              <w:t>…………………………………………..</w:t>
            </w:r>
          </w:p>
          <w:p w14:paraId="716C15B3" w14:textId="77777777" w:rsidR="00BE24EB" w:rsidRPr="00CB3B44" w:rsidRDefault="00BE24EB" w:rsidP="0086757E">
            <w:pPr>
              <w:spacing w:after="0" w:line="240" w:lineRule="auto"/>
              <w:rPr>
                <w:rFonts w:cs="Calibri"/>
                <w:bCs/>
                <w:sz w:val="16"/>
                <w:szCs w:val="16"/>
              </w:rPr>
            </w:pPr>
          </w:p>
        </w:tc>
        <w:tc>
          <w:tcPr>
            <w:tcW w:w="2274" w:type="dxa"/>
            <w:tcBorders>
              <w:top w:val="single" w:sz="4" w:space="0" w:color="auto"/>
              <w:left w:val="single" w:sz="4" w:space="0" w:color="auto"/>
              <w:bottom w:val="single" w:sz="4" w:space="0" w:color="auto"/>
              <w:right w:val="single" w:sz="4" w:space="0" w:color="auto"/>
            </w:tcBorders>
            <w:vAlign w:val="center"/>
          </w:tcPr>
          <w:p w14:paraId="5A89561B"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61B9412B"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Laboratorium-  licencja- ilość szt. 2</w:t>
            </w:r>
          </w:p>
          <w:p w14:paraId="1B05F606" w14:textId="77777777" w:rsidR="00BE24EB" w:rsidRPr="00CB3B44" w:rsidRDefault="00BE24EB" w:rsidP="0086757E">
            <w:pPr>
              <w:spacing w:after="0" w:line="240" w:lineRule="auto"/>
              <w:rPr>
                <w:rFonts w:cs="Calibri"/>
                <w:bCs/>
                <w:i/>
                <w:sz w:val="16"/>
                <w:szCs w:val="16"/>
              </w:rPr>
            </w:pPr>
          </w:p>
        </w:tc>
      </w:tr>
      <w:tr w:rsidR="00BE24EB" w:rsidRPr="00CB3B44" w14:paraId="4B0EDD09"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vAlign w:val="center"/>
          </w:tcPr>
          <w:p w14:paraId="5185D200" w14:textId="66080F39" w:rsidR="00BE24EB" w:rsidRPr="00CB3B44" w:rsidRDefault="00DE37D7" w:rsidP="00DE37D7">
            <w:pPr>
              <w:spacing w:after="0" w:line="240" w:lineRule="auto"/>
              <w:jc w:val="center"/>
              <w:rPr>
                <w:sz w:val="20"/>
                <w:szCs w:val="20"/>
              </w:rPr>
            </w:pPr>
            <w:r w:rsidRPr="00CB3B44">
              <w:rPr>
                <w:sz w:val="20"/>
                <w:szCs w:val="20"/>
              </w:rPr>
              <w:t>2</w:t>
            </w:r>
          </w:p>
        </w:tc>
        <w:tc>
          <w:tcPr>
            <w:tcW w:w="3214" w:type="dxa"/>
            <w:tcBorders>
              <w:top w:val="single" w:sz="4" w:space="0" w:color="auto"/>
              <w:left w:val="single" w:sz="4" w:space="0" w:color="auto"/>
              <w:bottom w:val="single" w:sz="4" w:space="0" w:color="auto"/>
              <w:right w:val="single" w:sz="4" w:space="0" w:color="auto"/>
            </w:tcBorders>
            <w:vAlign w:val="center"/>
          </w:tcPr>
          <w:p w14:paraId="1FEA0DBC" w14:textId="2D8B3BE7" w:rsidR="00BE24EB" w:rsidRPr="00CB3B44" w:rsidRDefault="00BE24EB" w:rsidP="0086757E">
            <w:pPr>
              <w:spacing w:after="0" w:line="240" w:lineRule="auto"/>
              <w:rPr>
                <w:sz w:val="20"/>
                <w:szCs w:val="20"/>
              </w:rPr>
            </w:pPr>
            <w:r w:rsidRPr="00CB3B44">
              <w:rPr>
                <w:sz w:val="20"/>
                <w:szCs w:val="20"/>
              </w:rPr>
              <w:t>Integracja posiadanego oprogramowania HIS i LIS z usługą katalogową</w:t>
            </w:r>
          </w:p>
        </w:tc>
        <w:tc>
          <w:tcPr>
            <w:tcW w:w="1396" w:type="dxa"/>
            <w:tcBorders>
              <w:top w:val="single" w:sz="4" w:space="0" w:color="auto"/>
              <w:left w:val="single" w:sz="4" w:space="0" w:color="auto"/>
              <w:bottom w:val="single" w:sz="4" w:space="0" w:color="auto"/>
              <w:right w:val="single" w:sz="4" w:space="0" w:color="auto"/>
            </w:tcBorders>
            <w:vAlign w:val="center"/>
          </w:tcPr>
          <w:p w14:paraId="711DAA9A" w14:textId="77777777" w:rsidR="00BE24EB" w:rsidRPr="00CB3B44" w:rsidRDefault="00BE24EB" w:rsidP="0086757E">
            <w:pPr>
              <w:spacing w:after="0" w:line="240" w:lineRule="auto"/>
              <w:jc w:val="center"/>
              <w:rPr>
                <w:bCs/>
                <w:sz w:val="20"/>
                <w:szCs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1A26D6D3" w14:textId="77777777" w:rsidR="00BE24EB" w:rsidRPr="00CB3B44" w:rsidRDefault="00BE24EB" w:rsidP="0086757E">
            <w:pPr>
              <w:spacing w:after="0" w:line="240" w:lineRule="auto"/>
              <w:jc w:val="center"/>
              <w:rPr>
                <w:bCs/>
                <w:sz w:val="20"/>
                <w:szCs w:val="20"/>
              </w:rPr>
            </w:pPr>
          </w:p>
        </w:tc>
        <w:tc>
          <w:tcPr>
            <w:tcW w:w="1269" w:type="dxa"/>
            <w:tcBorders>
              <w:top w:val="single" w:sz="4" w:space="0" w:color="auto"/>
              <w:left w:val="single" w:sz="4" w:space="0" w:color="auto"/>
              <w:bottom w:val="single" w:sz="4" w:space="0" w:color="auto"/>
              <w:right w:val="single" w:sz="4" w:space="0" w:color="auto"/>
            </w:tcBorders>
            <w:vAlign w:val="center"/>
          </w:tcPr>
          <w:p w14:paraId="5F0C2050" w14:textId="77777777" w:rsidR="00BE24EB" w:rsidRPr="00CB3B44" w:rsidRDefault="00BE24EB" w:rsidP="0086757E">
            <w:pPr>
              <w:spacing w:after="0" w:line="240" w:lineRule="auto"/>
              <w:jc w:val="center"/>
              <w:rPr>
                <w:bCs/>
                <w:sz w:val="20"/>
                <w:szCs w:val="20"/>
              </w:rPr>
            </w:pPr>
          </w:p>
        </w:tc>
        <w:tc>
          <w:tcPr>
            <w:tcW w:w="636" w:type="dxa"/>
            <w:tcBorders>
              <w:top w:val="single" w:sz="4" w:space="0" w:color="auto"/>
              <w:left w:val="single" w:sz="4" w:space="0" w:color="auto"/>
              <w:bottom w:val="single" w:sz="4" w:space="0" w:color="auto"/>
              <w:right w:val="single" w:sz="4" w:space="0" w:color="auto"/>
            </w:tcBorders>
            <w:vAlign w:val="center"/>
          </w:tcPr>
          <w:p w14:paraId="6F4077B9" w14:textId="77777777" w:rsidR="00BE24EB" w:rsidRPr="00CB3B44" w:rsidRDefault="00BE24EB" w:rsidP="0086757E">
            <w:pPr>
              <w:spacing w:after="0" w:line="240" w:lineRule="auto"/>
              <w:jc w:val="center"/>
              <w:rPr>
                <w:bCs/>
                <w:sz w:val="20"/>
                <w:szCs w:val="20"/>
              </w:rPr>
            </w:pPr>
            <w:r w:rsidRPr="00CB3B44">
              <w:rPr>
                <w:bCs/>
                <w:sz w:val="20"/>
                <w:szCs w:val="20"/>
              </w:rPr>
              <w:t>1</w:t>
            </w:r>
          </w:p>
        </w:tc>
        <w:tc>
          <w:tcPr>
            <w:tcW w:w="1637" w:type="dxa"/>
            <w:tcBorders>
              <w:top w:val="single" w:sz="4" w:space="0" w:color="auto"/>
              <w:left w:val="single" w:sz="4" w:space="0" w:color="auto"/>
              <w:bottom w:val="single" w:sz="4" w:space="0" w:color="auto"/>
              <w:right w:val="single" w:sz="4" w:space="0" w:color="auto"/>
            </w:tcBorders>
            <w:vAlign w:val="center"/>
          </w:tcPr>
          <w:p w14:paraId="173DEC2C"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3D9A001E" w14:textId="4301E364" w:rsidR="00BE24EB" w:rsidRPr="00CB3B44" w:rsidRDefault="00C04BA7" w:rsidP="0086757E">
            <w:pPr>
              <w:spacing w:after="0" w:line="240" w:lineRule="auto"/>
              <w:rPr>
                <w:rFonts w:cs="Calibri"/>
                <w:bCs/>
                <w:sz w:val="16"/>
                <w:szCs w:val="16"/>
              </w:rPr>
            </w:pPr>
            <w:r w:rsidRPr="00CB3B44">
              <w:rPr>
                <w:rFonts w:cs="Calibri"/>
                <w:bCs/>
                <w:sz w:val="16"/>
                <w:szCs w:val="16"/>
              </w:rPr>
              <w:t>X</w:t>
            </w:r>
          </w:p>
        </w:tc>
        <w:tc>
          <w:tcPr>
            <w:tcW w:w="2274" w:type="dxa"/>
            <w:tcBorders>
              <w:top w:val="single" w:sz="4" w:space="0" w:color="auto"/>
              <w:left w:val="single" w:sz="4" w:space="0" w:color="auto"/>
              <w:bottom w:val="single" w:sz="4" w:space="0" w:color="auto"/>
              <w:right w:val="single" w:sz="4" w:space="0" w:color="auto"/>
            </w:tcBorders>
            <w:vAlign w:val="center"/>
          </w:tcPr>
          <w:p w14:paraId="58035836"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135BFD3E"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Integracja posiadanego oprogramowania HIS i LIS z usługą katalogową- ilość szt. 1</w:t>
            </w:r>
          </w:p>
        </w:tc>
      </w:tr>
      <w:tr w:rsidR="00BE24EB" w:rsidRPr="00CB3B44" w14:paraId="1557CC06"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vAlign w:val="center"/>
          </w:tcPr>
          <w:p w14:paraId="55E1617B" w14:textId="5E3CFB0F" w:rsidR="00BE24EB" w:rsidRPr="00CB3B44" w:rsidRDefault="00DE37D7" w:rsidP="00DE37D7">
            <w:pPr>
              <w:spacing w:after="0" w:line="240" w:lineRule="auto"/>
              <w:jc w:val="center"/>
              <w:rPr>
                <w:sz w:val="20"/>
                <w:szCs w:val="20"/>
              </w:rPr>
            </w:pPr>
            <w:r w:rsidRPr="00CB3B44">
              <w:rPr>
                <w:sz w:val="20"/>
                <w:szCs w:val="20"/>
              </w:rPr>
              <w:lastRenderedPageBreak/>
              <w:t>3</w:t>
            </w:r>
          </w:p>
        </w:tc>
        <w:tc>
          <w:tcPr>
            <w:tcW w:w="3214" w:type="dxa"/>
            <w:tcBorders>
              <w:top w:val="single" w:sz="4" w:space="0" w:color="auto"/>
              <w:left w:val="single" w:sz="4" w:space="0" w:color="auto"/>
              <w:bottom w:val="single" w:sz="4" w:space="0" w:color="auto"/>
              <w:right w:val="single" w:sz="4" w:space="0" w:color="auto"/>
            </w:tcBorders>
            <w:vAlign w:val="center"/>
          </w:tcPr>
          <w:p w14:paraId="14426DE0" w14:textId="15D635F9" w:rsidR="00BE24EB" w:rsidRPr="00CB3B44" w:rsidRDefault="00BE24EB" w:rsidP="0086757E">
            <w:pPr>
              <w:spacing w:after="0" w:line="240" w:lineRule="auto"/>
              <w:rPr>
                <w:sz w:val="20"/>
                <w:szCs w:val="20"/>
              </w:rPr>
            </w:pPr>
            <w:r w:rsidRPr="00CB3B44">
              <w:rPr>
                <w:sz w:val="20"/>
                <w:szCs w:val="20"/>
              </w:rPr>
              <w:t>Migracja posiadanego MPI do nowej wersji</w:t>
            </w:r>
          </w:p>
        </w:tc>
        <w:tc>
          <w:tcPr>
            <w:tcW w:w="1396" w:type="dxa"/>
            <w:tcBorders>
              <w:top w:val="single" w:sz="4" w:space="0" w:color="auto"/>
              <w:left w:val="single" w:sz="4" w:space="0" w:color="auto"/>
              <w:bottom w:val="single" w:sz="4" w:space="0" w:color="auto"/>
              <w:right w:val="single" w:sz="4" w:space="0" w:color="auto"/>
            </w:tcBorders>
            <w:vAlign w:val="center"/>
          </w:tcPr>
          <w:p w14:paraId="537DE86A" w14:textId="77777777" w:rsidR="00BE24EB" w:rsidRPr="00CB3B44" w:rsidRDefault="00BE24EB" w:rsidP="0086757E">
            <w:pPr>
              <w:spacing w:after="0" w:line="240" w:lineRule="auto"/>
              <w:jc w:val="center"/>
              <w:rPr>
                <w:bCs/>
                <w:sz w:val="20"/>
                <w:szCs w:val="20"/>
              </w:rPr>
            </w:pPr>
          </w:p>
        </w:tc>
        <w:tc>
          <w:tcPr>
            <w:tcW w:w="1372" w:type="dxa"/>
            <w:tcBorders>
              <w:top w:val="single" w:sz="4" w:space="0" w:color="auto"/>
              <w:left w:val="single" w:sz="4" w:space="0" w:color="auto"/>
              <w:bottom w:val="single" w:sz="4" w:space="0" w:color="auto"/>
              <w:right w:val="single" w:sz="4" w:space="0" w:color="auto"/>
            </w:tcBorders>
            <w:vAlign w:val="center"/>
          </w:tcPr>
          <w:p w14:paraId="204A13A2" w14:textId="77777777" w:rsidR="00BE24EB" w:rsidRPr="00CB3B44" w:rsidRDefault="00BE24EB" w:rsidP="0086757E">
            <w:pPr>
              <w:spacing w:after="0" w:line="240" w:lineRule="auto"/>
              <w:jc w:val="center"/>
              <w:rPr>
                <w:bCs/>
                <w:sz w:val="20"/>
                <w:szCs w:val="20"/>
              </w:rPr>
            </w:pPr>
          </w:p>
        </w:tc>
        <w:tc>
          <w:tcPr>
            <w:tcW w:w="1269" w:type="dxa"/>
            <w:tcBorders>
              <w:top w:val="single" w:sz="4" w:space="0" w:color="auto"/>
              <w:left w:val="single" w:sz="4" w:space="0" w:color="auto"/>
              <w:bottom w:val="single" w:sz="4" w:space="0" w:color="auto"/>
              <w:right w:val="single" w:sz="4" w:space="0" w:color="auto"/>
            </w:tcBorders>
            <w:vAlign w:val="center"/>
          </w:tcPr>
          <w:p w14:paraId="54E0019F" w14:textId="77777777" w:rsidR="00BE24EB" w:rsidRPr="00CB3B44" w:rsidRDefault="00BE24EB" w:rsidP="0086757E">
            <w:pPr>
              <w:spacing w:after="0" w:line="240" w:lineRule="auto"/>
              <w:jc w:val="center"/>
              <w:rPr>
                <w:bCs/>
                <w:sz w:val="20"/>
                <w:szCs w:val="20"/>
              </w:rPr>
            </w:pPr>
          </w:p>
        </w:tc>
        <w:tc>
          <w:tcPr>
            <w:tcW w:w="636" w:type="dxa"/>
            <w:tcBorders>
              <w:top w:val="single" w:sz="4" w:space="0" w:color="auto"/>
              <w:left w:val="single" w:sz="4" w:space="0" w:color="auto"/>
              <w:bottom w:val="single" w:sz="4" w:space="0" w:color="auto"/>
              <w:right w:val="single" w:sz="4" w:space="0" w:color="auto"/>
            </w:tcBorders>
            <w:vAlign w:val="center"/>
          </w:tcPr>
          <w:p w14:paraId="30AB0D73" w14:textId="77777777" w:rsidR="00BE24EB" w:rsidRPr="00CB3B44" w:rsidRDefault="00BE24EB" w:rsidP="0086757E">
            <w:pPr>
              <w:spacing w:after="0" w:line="240" w:lineRule="auto"/>
              <w:jc w:val="center"/>
              <w:rPr>
                <w:bCs/>
                <w:sz w:val="20"/>
                <w:szCs w:val="20"/>
              </w:rPr>
            </w:pPr>
            <w:r w:rsidRPr="00CB3B44">
              <w:rPr>
                <w:bCs/>
                <w:sz w:val="20"/>
                <w:szCs w:val="20"/>
              </w:rPr>
              <w:t>1</w:t>
            </w:r>
          </w:p>
        </w:tc>
        <w:tc>
          <w:tcPr>
            <w:tcW w:w="1637" w:type="dxa"/>
            <w:tcBorders>
              <w:top w:val="single" w:sz="4" w:space="0" w:color="auto"/>
              <w:left w:val="single" w:sz="4" w:space="0" w:color="auto"/>
              <w:bottom w:val="single" w:sz="4" w:space="0" w:color="auto"/>
              <w:right w:val="single" w:sz="4" w:space="0" w:color="auto"/>
            </w:tcBorders>
            <w:vAlign w:val="center"/>
          </w:tcPr>
          <w:p w14:paraId="2D2FC2B4"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1C4D49A3" w14:textId="080DEE8F" w:rsidR="00BE24EB" w:rsidRPr="00CB3B44" w:rsidRDefault="00C04BA7" w:rsidP="0086757E">
            <w:pPr>
              <w:spacing w:after="0" w:line="240" w:lineRule="auto"/>
              <w:rPr>
                <w:rFonts w:cs="Calibri"/>
                <w:bCs/>
                <w:sz w:val="16"/>
                <w:szCs w:val="16"/>
              </w:rPr>
            </w:pPr>
            <w:r w:rsidRPr="00CB3B44">
              <w:rPr>
                <w:rFonts w:cs="Calibri"/>
                <w:bCs/>
                <w:sz w:val="16"/>
                <w:szCs w:val="16"/>
              </w:rPr>
              <w:t>X</w:t>
            </w:r>
          </w:p>
        </w:tc>
        <w:tc>
          <w:tcPr>
            <w:tcW w:w="2274" w:type="dxa"/>
            <w:tcBorders>
              <w:top w:val="single" w:sz="4" w:space="0" w:color="auto"/>
              <w:left w:val="single" w:sz="4" w:space="0" w:color="auto"/>
              <w:bottom w:val="single" w:sz="4" w:space="0" w:color="auto"/>
              <w:right w:val="single" w:sz="4" w:space="0" w:color="auto"/>
            </w:tcBorders>
            <w:vAlign w:val="center"/>
          </w:tcPr>
          <w:p w14:paraId="5C0EA850"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Oprogramowanie aplikacyjne, w tym oprogramowanie EDM:</w:t>
            </w:r>
          </w:p>
          <w:p w14:paraId="395BE472" w14:textId="77777777" w:rsidR="00BE24EB" w:rsidRPr="00CB3B44" w:rsidRDefault="00BE24EB" w:rsidP="0086757E">
            <w:pPr>
              <w:spacing w:after="0" w:line="240" w:lineRule="auto"/>
              <w:rPr>
                <w:rFonts w:cs="Calibri"/>
                <w:bCs/>
                <w:i/>
                <w:sz w:val="16"/>
                <w:szCs w:val="16"/>
              </w:rPr>
            </w:pPr>
            <w:r w:rsidRPr="00CB3B44">
              <w:rPr>
                <w:rFonts w:cs="Calibri"/>
                <w:bCs/>
                <w:i/>
                <w:sz w:val="16"/>
                <w:szCs w:val="16"/>
              </w:rPr>
              <w:t>Migracja posiadanego MPI do nowej wersji- ilość szt. 1</w:t>
            </w:r>
          </w:p>
        </w:tc>
      </w:tr>
      <w:tr w:rsidR="00BE24EB" w:rsidRPr="00CB3B44" w14:paraId="60EA083B" w14:textId="77777777" w:rsidTr="00DE37D7">
        <w:trPr>
          <w:trHeight w:val="1193"/>
        </w:trPr>
        <w:tc>
          <w:tcPr>
            <w:tcW w:w="675" w:type="dxa"/>
            <w:tcBorders>
              <w:top w:val="single" w:sz="4" w:space="0" w:color="auto"/>
              <w:left w:val="single" w:sz="4" w:space="0" w:color="auto"/>
              <w:bottom w:val="single" w:sz="4" w:space="0" w:color="auto"/>
              <w:right w:val="single" w:sz="4" w:space="0" w:color="auto"/>
            </w:tcBorders>
          </w:tcPr>
          <w:p w14:paraId="4BB4B7DE" w14:textId="77777777" w:rsidR="00BE24EB" w:rsidRPr="00CB3B44" w:rsidRDefault="00BE24EB" w:rsidP="0086757E">
            <w:pPr>
              <w:spacing w:after="0" w:line="240" w:lineRule="auto"/>
              <w:jc w:val="center"/>
              <w:rPr>
                <w:sz w:val="20"/>
                <w:szCs w:val="20"/>
              </w:rPr>
            </w:pPr>
          </w:p>
        </w:tc>
        <w:tc>
          <w:tcPr>
            <w:tcW w:w="7887" w:type="dxa"/>
            <w:gridSpan w:val="5"/>
            <w:tcBorders>
              <w:top w:val="single" w:sz="4" w:space="0" w:color="auto"/>
              <w:left w:val="single" w:sz="4" w:space="0" w:color="auto"/>
              <w:bottom w:val="single" w:sz="4" w:space="0" w:color="auto"/>
              <w:right w:val="single" w:sz="4" w:space="0" w:color="auto"/>
            </w:tcBorders>
            <w:vAlign w:val="center"/>
          </w:tcPr>
          <w:p w14:paraId="643AB727" w14:textId="42658539" w:rsidR="00BE24EB" w:rsidRPr="00CB3B44" w:rsidRDefault="00BE24EB" w:rsidP="0086757E">
            <w:pPr>
              <w:spacing w:after="0" w:line="240" w:lineRule="auto"/>
              <w:jc w:val="center"/>
              <w:rPr>
                <w:bCs/>
                <w:sz w:val="20"/>
                <w:szCs w:val="20"/>
              </w:rPr>
            </w:pPr>
            <w:r w:rsidRPr="00CB3B44">
              <w:rPr>
                <w:sz w:val="20"/>
                <w:szCs w:val="20"/>
              </w:rPr>
              <w:t>Razem</w:t>
            </w:r>
          </w:p>
        </w:tc>
        <w:tc>
          <w:tcPr>
            <w:tcW w:w="1637" w:type="dxa"/>
            <w:tcBorders>
              <w:top w:val="single" w:sz="4" w:space="0" w:color="auto"/>
              <w:left w:val="single" w:sz="4" w:space="0" w:color="auto"/>
              <w:bottom w:val="single" w:sz="4" w:space="0" w:color="auto"/>
              <w:right w:val="single" w:sz="4" w:space="0" w:color="auto"/>
            </w:tcBorders>
            <w:vAlign w:val="center"/>
          </w:tcPr>
          <w:p w14:paraId="3B913D1E" w14:textId="77777777" w:rsidR="00BE24EB" w:rsidRPr="00CB3B44" w:rsidRDefault="00BE24EB" w:rsidP="0086757E">
            <w:pPr>
              <w:spacing w:after="0" w:line="240" w:lineRule="auto"/>
              <w:jc w:val="center"/>
              <w:rPr>
                <w:bCs/>
                <w:sz w:val="20"/>
                <w:szCs w:val="20"/>
              </w:rPr>
            </w:pPr>
          </w:p>
        </w:tc>
        <w:tc>
          <w:tcPr>
            <w:tcW w:w="3532" w:type="dxa"/>
            <w:tcBorders>
              <w:top w:val="single" w:sz="4" w:space="0" w:color="auto"/>
              <w:left w:val="single" w:sz="4" w:space="0" w:color="auto"/>
              <w:bottom w:val="single" w:sz="4" w:space="0" w:color="auto"/>
              <w:right w:val="single" w:sz="4" w:space="0" w:color="auto"/>
            </w:tcBorders>
            <w:vAlign w:val="center"/>
          </w:tcPr>
          <w:p w14:paraId="4DE27B98" w14:textId="77777777" w:rsidR="00BE24EB" w:rsidRPr="00CB3B44" w:rsidRDefault="00BE24EB" w:rsidP="00A01ED4">
            <w:pPr>
              <w:spacing w:after="0" w:line="240" w:lineRule="auto"/>
              <w:jc w:val="center"/>
              <w:rPr>
                <w:rFonts w:cs="Calibri"/>
                <w:bCs/>
                <w:sz w:val="16"/>
                <w:szCs w:val="16"/>
              </w:rPr>
            </w:pPr>
            <w:r w:rsidRPr="00CB3B44">
              <w:rPr>
                <w:rFonts w:cs="Calibri"/>
                <w:bCs/>
                <w:sz w:val="16"/>
                <w:szCs w:val="16"/>
              </w:rPr>
              <w:t>xxxxxxxxxxxxx</w:t>
            </w:r>
          </w:p>
        </w:tc>
        <w:tc>
          <w:tcPr>
            <w:tcW w:w="2274" w:type="dxa"/>
            <w:tcBorders>
              <w:top w:val="single" w:sz="4" w:space="0" w:color="auto"/>
              <w:left w:val="single" w:sz="4" w:space="0" w:color="auto"/>
              <w:bottom w:val="single" w:sz="4" w:space="0" w:color="auto"/>
              <w:right w:val="single" w:sz="4" w:space="0" w:color="auto"/>
            </w:tcBorders>
            <w:vAlign w:val="center"/>
          </w:tcPr>
          <w:p w14:paraId="04AC4BF1" w14:textId="77777777" w:rsidR="00BE24EB" w:rsidRPr="00CB3B44" w:rsidRDefault="00BE24EB" w:rsidP="00A01ED4">
            <w:pPr>
              <w:spacing w:after="0" w:line="240" w:lineRule="auto"/>
              <w:jc w:val="center"/>
              <w:rPr>
                <w:rFonts w:cs="Calibri"/>
                <w:bCs/>
                <w:i/>
                <w:sz w:val="16"/>
                <w:szCs w:val="16"/>
              </w:rPr>
            </w:pPr>
            <w:r w:rsidRPr="00CB3B44">
              <w:rPr>
                <w:rFonts w:cs="Calibri"/>
                <w:bCs/>
                <w:i/>
                <w:sz w:val="16"/>
                <w:szCs w:val="16"/>
              </w:rPr>
              <w:t>xxxxxxxxxxxxx</w:t>
            </w:r>
          </w:p>
        </w:tc>
      </w:tr>
    </w:tbl>
    <w:p w14:paraId="0D4ABBAB" w14:textId="77777777" w:rsidR="00EC02A0" w:rsidRPr="00CB3B44" w:rsidRDefault="00EC02A0" w:rsidP="0086757E"/>
    <w:p w14:paraId="194FCB8F" w14:textId="77777777" w:rsidR="00916F54" w:rsidRPr="00844AFE" w:rsidRDefault="00916F54" w:rsidP="00916F54">
      <w:pPr>
        <w:pStyle w:val="Tekstpodstawowywcity31"/>
        <w:ind w:left="0"/>
        <w:jc w:val="both"/>
        <w:rPr>
          <w:rFonts w:ascii="Calibri" w:hAnsi="Calibri"/>
          <w:i/>
          <w:sz w:val="20"/>
          <w:szCs w:val="20"/>
          <w:u w:val="single"/>
        </w:rPr>
      </w:pPr>
      <w:r w:rsidRPr="00CB3B44">
        <w:rPr>
          <w:rFonts w:ascii="Calibri" w:hAnsi="Calibri"/>
          <w:i/>
          <w:sz w:val="20"/>
          <w:szCs w:val="20"/>
          <w:u w:val="single"/>
        </w:rPr>
        <w:t>Uwaga: Formularz winien zostać sporządzony, pod rygorem nieważności w postaci elektronicznej i opatrzony kwalifikowanym podpisem elektronicznym</w:t>
      </w:r>
    </w:p>
    <w:p w14:paraId="070E48BF" w14:textId="2E57C334" w:rsidR="00ED1C0D" w:rsidRDefault="00ED1C0D" w:rsidP="00F35D08">
      <w:pPr>
        <w:tabs>
          <w:tab w:val="left" w:pos="7838"/>
        </w:tabs>
        <w:rPr>
          <w:rFonts w:cs="Arial"/>
          <w:sz w:val="20"/>
          <w:szCs w:val="24"/>
        </w:rPr>
      </w:pPr>
    </w:p>
    <w:p w14:paraId="77E873EF" w14:textId="6AFF161A" w:rsidR="00714178" w:rsidRDefault="00714178" w:rsidP="00F35D08">
      <w:pPr>
        <w:tabs>
          <w:tab w:val="left" w:pos="7838"/>
        </w:tabs>
        <w:rPr>
          <w:rFonts w:cs="Arial"/>
          <w:sz w:val="20"/>
          <w:szCs w:val="24"/>
        </w:rPr>
      </w:pPr>
    </w:p>
    <w:p w14:paraId="56FFC60D" w14:textId="2E4E27F8" w:rsidR="00714178" w:rsidRDefault="00714178" w:rsidP="00F35D08">
      <w:pPr>
        <w:tabs>
          <w:tab w:val="left" w:pos="7838"/>
        </w:tabs>
        <w:rPr>
          <w:rFonts w:cs="Arial"/>
          <w:sz w:val="20"/>
          <w:szCs w:val="24"/>
        </w:rPr>
      </w:pPr>
    </w:p>
    <w:p w14:paraId="07600E31" w14:textId="52C0B627" w:rsidR="00714178" w:rsidRDefault="00714178" w:rsidP="00F35D08">
      <w:pPr>
        <w:tabs>
          <w:tab w:val="left" w:pos="7838"/>
        </w:tabs>
        <w:rPr>
          <w:rFonts w:cs="Arial"/>
          <w:sz w:val="20"/>
          <w:szCs w:val="24"/>
        </w:rPr>
      </w:pPr>
    </w:p>
    <w:p w14:paraId="4618CA16" w14:textId="06E35940" w:rsidR="00714178" w:rsidRDefault="00714178" w:rsidP="00F35D08">
      <w:pPr>
        <w:tabs>
          <w:tab w:val="left" w:pos="7838"/>
        </w:tabs>
        <w:rPr>
          <w:rFonts w:cs="Arial"/>
          <w:sz w:val="20"/>
          <w:szCs w:val="24"/>
        </w:rPr>
      </w:pPr>
    </w:p>
    <w:p w14:paraId="5AE3AC50" w14:textId="67349E51" w:rsidR="00714178" w:rsidRDefault="00714178" w:rsidP="00F35D08">
      <w:pPr>
        <w:tabs>
          <w:tab w:val="left" w:pos="7838"/>
        </w:tabs>
        <w:rPr>
          <w:rFonts w:cs="Arial"/>
          <w:sz w:val="20"/>
          <w:szCs w:val="24"/>
        </w:rPr>
      </w:pPr>
    </w:p>
    <w:p w14:paraId="68AA7552" w14:textId="2509B232" w:rsidR="00714178" w:rsidRDefault="00714178" w:rsidP="00F35D08">
      <w:pPr>
        <w:tabs>
          <w:tab w:val="left" w:pos="7838"/>
        </w:tabs>
        <w:rPr>
          <w:rFonts w:cs="Arial"/>
          <w:sz w:val="20"/>
          <w:szCs w:val="24"/>
        </w:rPr>
      </w:pPr>
    </w:p>
    <w:p w14:paraId="0005F7D1" w14:textId="74C11272" w:rsidR="00714178" w:rsidRDefault="00714178" w:rsidP="00F35D08">
      <w:pPr>
        <w:tabs>
          <w:tab w:val="left" w:pos="7838"/>
        </w:tabs>
        <w:rPr>
          <w:rFonts w:cs="Arial"/>
          <w:sz w:val="20"/>
          <w:szCs w:val="24"/>
        </w:rPr>
      </w:pPr>
    </w:p>
    <w:p w14:paraId="2DED93B4" w14:textId="07713428" w:rsidR="00714178" w:rsidRDefault="00714178" w:rsidP="00F35D08">
      <w:pPr>
        <w:tabs>
          <w:tab w:val="left" w:pos="7838"/>
        </w:tabs>
        <w:rPr>
          <w:rFonts w:cs="Arial"/>
          <w:sz w:val="20"/>
          <w:szCs w:val="24"/>
        </w:rPr>
      </w:pPr>
    </w:p>
    <w:p w14:paraId="1CEAA61E" w14:textId="2DF07DBE" w:rsidR="00714178" w:rsidRDefault="00714178" w:rsidP="00F35D08">
      <w:pPr>
        <w:tabs>
          <w:tab w:val="left" w:pos="7838"/>
        </w:tabs>
        <w:rPr>
          <w:rFonts w:cs="Arial"/>
          <w:sz w:val="20"/>
          <w:szCs w:val="24"/>
        </w:rPr>
      </w:pPr>
    </w:p>
    <w:p w14:paraId="7E14AFA5" w14:textId="76304CF1" w:rsidR="00714178" w:rsidRDefault="00714178" w:rsidP="00F35D08">
      <w:pPr>
        <w:tabs>
          <w:tab w:val="left" w:pos="7838"/>
        </w:tabs>
        <w:rPr>
          <w:rFonts w:cs="Arial"/>
          <w:sz w:val="20"/>
          <w:szCs w:val="24"/>
        </w:rPr>
      </w:pPr>
    </w:p>
    <w:p w14:paraId="3604BF39" w14:textId="1C0990A2" w:rsidR="00714178" w:rsidRDefault="00714178" w:rsidP="00F35D08">
      <w:pPr>
        <w:tabs>
          <w:tab w:val="left" w:pos="7838"/>
        </w:tabs>
        <w:rPr>
          <w:rFonts w:cs="Arial"/>
          <w:sz w:val="20"/>
          <w:szCs w:val="24"/>
        </w:rPr>
      </w:pPr>
    </w:p>
    <w:p w14:paraId="35FE67C6" w14:textId="7BDFF75C" w:rsidR="00714178" w:rsidRDefault="00714178" w:rsidP="00F35D08">
      <w:pPr>
        <w:tabs>
          <w:tab w:val="left" w:pos="7838"/>
        </w:tabs>
        <w:rPr>
          <w:rFonts w:cs="Arial"/>
          <w:sz w:val="20"/>
          <w:szCs w:val="24"/>
        </w:rPr>
      </w:pPr>
    </w:p>
    <w:p w14:paraId="00451708" w14:textId="77777777" w:rsidR="00714178" w:rsidRDefault="00714178" w:rsidP="00714178">
      <w:pPr>
        <w:tabs>
          <w:tab w:val="left" w:pos="7838"/>
        </w:tabs>
        <w:rPr>
          <w:rFonts w:cs="Arial"/>
          <w:sz w:val="20"/>
          <w:szCs w:val="24"/>
        </w:rPr>
        <w:sectPr w:rsidR="00714178" w:rsidSect="004900FE">
          <w:pgSz w:w="16838" w:h="11906" w:orient="landscape" w:code="9"/>
          <w:pgMar w:top="1134" w:right="284" w:bottom="1134" w:left="454" w:header="794" w:footer="981" w:gutter="0"/>
          <w:cols w:space="708"/>
          <w:docGrid w:linePitch="360"/>
        </w:sectPr>
      </w:pPr>
    </w:p>
    <w:p w14:paraId="14AFA340" w14:textId="463AE81A" w:rsidR="00714178" w:rsidRPr="00A6189C" w:rsidRDefault="00714178" w:rsidP="00714178">
      <w:pPr>
        <w:tabs>
          <w:tab w:val="left" w:pos="7838"/>
        </w:tabs>
        <w:rPr>
          <w:rFonts w:cs="Arial"/>
          <w:b/>
          <w:bCs/>
          <w:sz w:val="20"/>
          <w:szCs w:val="24"/>
        </w:rPr>
      </w:pPr>
      <w:r w:rsidRPr="00A6189C">
        <w:rPr>
          <w:rFonts w:cs="Arial"/>
          <w:b/>
          <w:bCs/>
          <w:sz w:val="20"/>
          <w:szCs w:val="24"/>
        </w:rPr>
        <w:lastRenderedPageBreak/>
        <w:t xml:space="preserve">Załącznik nr 1 E </w:t>
      </w:r>
      <w:r w:rsidR="00DA406E" w:rsidRPr="00A6189C">
        <w:rPr>
          <w:rFonts w:cs="Arial"/>
          <w:b/>
          <w:bCs/>
          <w:sz w:val="20"/>
          <w:szCs w:val="24"/>
        </w:rPr>
        <w:t xml:space="preserve">do SIWZ </w:t>
      </w:r>
    </w:p>
    <w:p w14:paraId="31168BC4" w14:textId="77777777" w:rsidR="00714178" w:rsidRPr="00A6189C" w:rsidRDefault="00714178" w:rsidP="00714178">
      <w:pPr>
        <w:tabs>
          <w:tab w:val="left" w:pos="7838"/>
        </w:tabs>
        <w:rPr>
          <w:rFonts w:cs="Arial"/>
          <w:b/>
          <w:bCs/>
          <w:sz w:val="20"/>
          <w:szCs w:val="24"/>
        </w:rPr>
      </w:pPr>
      <w:r w:rsidRPr="00A6189C">
        <w:rPr>
          <w:rFonts w:cs="Arial"/>
          <w:b/>
          <w:bCs/>
          <w:sz w:val="20"/>
          <w:szCs w:val="24"/>
        </w:rPr>
        <w:t>Apteczka Oddziałowa</w:t>
      </w:r>
    </w:p>
    <w:p w14:paraId="48FCBCEA" w14:textId="77777777" w:rsidR="00714178" w:rsidRPr="00714178" w:rsidRDefault="00714178" w:rsidP="00714178">
      <w:pPr>
        <w:tabs>
          <w:tab w:val="left" w:pos="7838"/>
        </w:tabs>
        <w:rPr>
          <w:rFonts w:cs="Arial"/>
          <w:sz w:val="20"/>
          <w:szCs w:val="24"/>
        </w:rPr>
      </w:pPr>
      <w:r w:rsidRPr="00714178">
        <w:rPr>
          <w:rFonts w:cs="Arial"/>
          <w:sz w:val="20"/>
          <w:szCs w:val="24"/>
        </w:rPr>
        <w:t>Moduł apteczki musi umożliwić generowanie zamówień do apteki głównej, z uwzględnieniem:</w:t>
      </w:r>
    </w:p>
    <w:p w14:paraId="22E82744" w14:textId="77777777" w:rsidR="00714178" w:rsidRPr="00714178" w:rsidRDefault="00714178" w:rsidP="00714178">
      <w:pPr>
        <w:tabs>
          <w:tab w:val="left" w:pos="7838"/>
        </w:tabs>
        <w:rPr>
          <w:rFonts w:cs="Arial"/>
          <w:sz w:val="20"/>
          <w:szCs w:val="24"/>
        </w:rPr>
      </w:pPr>
      <w:r w:rsidRPr="00714178">
        <w:rPr>
          <w:rFonts w:cs="Arial"/>
          <w:sz w:val="20"/>
          <w:szCs w:val="24"/>
        </w:rPr>
        <w:t xml:space="preserve"> - wglądu w stany magazynowe Apteki</w:t>
      </w:r>
    </w:p>
    <w:p w14:paraId="3F370F67" w14:textId="77777777" w:rsidR="00714178" w:rsidRPr="00714178" w:rsidRDefault="00714178" w:rsidP="00714178">
      <w:pPr>
        <w:tabs>
          <w:tab w:val="left" w:pos="7838"/>
        </w:tabs>
        <w:rPr>
          <w:rFonts w:cs="Arial"/>
          <w:sz w:val="20"/>
          <w:szCs w:val="24"/>
        </w:rPr>
      </w:pPr>
      <w:r w:rsidRPr="00714178">
        <w:rPr>
          <w:rFonts w:cs="Arial"/>
          <w:sz w:val="20"/>
          <w:szCs w:val="24"/>
        </w:rPr>
        <w:t xml:space="preserve"> - kontroli interakcji pomiędzy składnikami leków z zamówienia</w:t>
      </w:r>
    </w:p>
    <w:p w14:paraId="3E56C8FF" w14:textId="77777777" w:rsidR="00714178" w:rsidRPr="00714178" w:rsidRDefault="00714178" w:rsidP="00714178">
      <w:pPr>
        <w:tabs>
          <w:tab w:val="left" w:pos="7838"/>
        </w:tabs>
        <w:rPr>
          <w:rFonts w:cs="Arial"/>
          <w:sz w:val="20"/>
          <w:szCs w:val="24"/>
        </w:rPr>
      </w:pPr>
      <w:r w:rsidRPr="00714178">
        <w:rPr>
          <w:rFonts w:cs="Arial"/>
          <w:sz w:val="20"/>
          <w:szCs w:val="24"/>
        </w:rPr>
        <w:t>System musi umożliwiać obsługę magazynu apteczki oddziałowej w zakresie:</w:t>
      </w:r>
    </w:p>
    <w:p w14:paraId="2269ABAA" w14:textId="77777777" w:rsidR="00714178" w:rsidRPr="00714178" w:rsidRDefault="00714178" w:rsidP="00714178">
      <w:pPr>
        <w:tabs>
          <w:tab w:val="left" w:pos="7838"/>
        </w:tabs>
        <w:rPr>
          <w:rFonts w:cs="Arial"/>
          <w:sz w:val="20"/>
          <w:szCs w:val="24"/>
        </w:rPr>
      </w:pPr>
      <w:r w:rsidRPr="00714178">
        <w:rPr>
          <w:rFonts w:cs="Arial"/>
          <w:sz w:val="20"/>
          <w:szCs w:val="24"/>
        </w:rPr>
        <w:t xml:space="preserve"> - wydawania środków farmaceutycznych z apteczki oddziałowej, w szczególności:</w:t>
      </w:r>
    </w:p>
    <w:p w14:paraId="4AEB681B" w14:textId="77777777" w:rsidR="00714178" w:rsidRPr="00714178" w:rsidRDefault="00714178" w:rsidP="00714178">
      <w:pPr>
        <w:tabs>
          <w:tab w:val="left" w:pos="7838"/>
        </w:tabs>
        <w:rPr>
          <w:rFonts w:cs="Arial"/>
          <w:sz w:val="20"/>
          <w:szCs w:val="24"/>
        </w:rPr>
      </w:pPr>
      <w:r w:rsidRPr="00714178">
        <w:rPr>
          <w:rFonts w:cs="Arial"/>
          <w:sz w:val="20"/>
          <w:szCs w:val="24"/>
        </w:rPr>
        <w:t xml:space="preserve"> -- wydawanie na oddział/pacjenta (współpraca z aplikacjami medycznymi np. Ruch Chorych, Przychodnia), </w:t>
      </w:r>
    </w:p>
    <w:p w14:paraId="4405BB5C" w14:textId="77777777" w:rsidR="00714178" w:rsidRPr="00714178" w:rsidRDefault="00714178" w:rsidP="00714178">
      <w:pPr>
        <w:tabs>
          <w:tab w:val="left" w:pos="7838"/>
        </w:tabs>
        <w:rPr>
          <w:rFonts w:cs="Arial"/>
          <w:sz w:val="20"/>
          <w:szCs w:val="24"/>
        </w:rPr>
      </w:pPr>
      <w:r w:rsidRPr="00714178">
        <w:rPr>
          <w:rFonts w:cs="Arial"/>
          <w:sz w:val="20"/>
          <w:szCs w:val="24"/>
        </w:rPr>
        <w:t xml:space="preserve"> -- zwrotu do apteki,</w:t>
      </w:r>
    </w:p>
    <w:p w14:paraId="2AF19350" w14:textId="77777777" w:rsidR="00714178" w:rsidRPr="00714178" w:rsidRDefault="00714178" w:rsidP="00714178">
      <w:pPr>
        <w:tabs>
          <w:tab w:val="left" w:pos="7838"/>
        </w:tabs>
        <w:rPr>
          <w:rFonts w:cs="Arial"/>
          <w:sz w:val="20"/>
          <w:szCs w:val="24"/>
        </w:rPr>
      </w:pPr>
      <w:r w:rsidRPr="00714178">
        <w:rPr>
          <w:rFonts w:cs="Arial"/>
          <w:sz w:val="20"/>
          <w:szCs w:val="24"/>
        </w:rPr>
        <w:t xml:space="preserve"> -- rejestracji ubytków i strat nadzwyczajnych,</w:t>
      </w:r>
    </w:p>
    <w:p w14:paraId="10AD2434" w14:textId="77777777" w:rsidR="00714178" w:rsidRPr="00714178" w:rsidRDefault="00714178" w:rsidP="00714178">
      <w:pPr>
        <w:tabs>
          <w:tab w:val="left" w:pos="7838"/>
        </w:tabs>
        <w:rPr>
          <w:rFonts w:cs="Arial"/>
          <w:sz w:val="20"/>
          <w:szCs w:val="24"/>
        </w:rPr>
      </w:pPr>
      <w:r w:rsidRPr="00714178">
        <w:rPr>
          <w:rFonts w:cs="Arial"/>
          <w:sz w:val="20"/>
          <w:szCs w:val="24"/>
        </w:rPr>
        <w:t xml:space="preserve"> -- korekty wydań środków farmaceutycznych.</w:t>
      </w:r>
    </w:p>
    <w:p w14:paraId="5D52A4F2" w14:textId="77777777" w:rsidR="00714178" w:rsidRPr="00714178" w:rsidRDefault="00714178" w:rsidP="00714178">
      <w:pPr>
        <w:tabs>
          <w:tab w:val="left" w:pos="7838"/>
        </w:tabs>
        <w:rPr>
          <w:rFonts w:cs="Arial"/>
          <w:sz w:val="20"/>
          <w:szCs w:val="24"/>
        </w:rPr>
      </w:pPr>
      <w:r w:rsidRPr="00714178">
        <w:rPr>
          <w:rFonts w:cs="Arial"/>
          <w:sz w:val="20"/>
          <w:szCs w:val="24"/>
        </w:rPr>
        <w:t xml:space="preserve"> - korekty stanów magazynowych, w szczególności:</w:t>
      </w:r>
    </w:p>
    <w:p w14:paraId="468ED1BF" w14:textId="77777777" w:rsidR="00714178" w:rsidRPr="00714178" w:rsidRDefault="00714178" w:rsidP="00714178">
      <w:pPr>
        <w:tabs>
          <w:tab w:val="left" w:pos="7838"/>
        </w:tabs>
        <w:rPr>
          <w:rFonts w:cs="Arial"/>
          <w:sz w:val="20"/>
          <w:szCs w:val="24"/>
        </w:rPr>
      </w:pPr>
      <w:r w:rsidRPr="00714178">
        <w:rPr>
          <w:rFonts w:cs="Arial"/>
          <w:sz w:val="20"/>
          <w:szCs w:val="24"/>
        </w:rPr>
        <w:t xml:space="preserve"> -- korekty stanów magazynowych (ilościowej i jakościowej) na podstawie arkusza spisu z natury,</w:t>
      </w:r>
    </w:p>
    <w:p w14:paraId="7011738F" w14:textId="77777777" w:rsidR="00714178" w:rsidRPr="00714178" w:rsidRDefault="00714178" w:rsidP="00714178">
      <w:pPr>
        <w:tabs>
          <w:tab w:val="left" w:pos="7838"/>
        </w:tabs>
        <w:rPr>
          <w:rFonts w:cs="Arial"/>
          <w:sz w:val="20"/>
          <w:szCs w:val="24"/>
        </w:rPr>
      </w:pPr>
      <w:r w:rsidRPr="00714178">
        <w:rPr>
          <w:rFonts w:cs="Arial"/>
          <w:sz w:val="20"/>
          <w:szCs w:val="24"/>
        </w:rPr>
        <w:t xml:space="preserve"> -- generowanie arkusza do spisu z natury,</w:t>
      </w:r>
    </w:p>
    <w:p w14:paraId="688B39B8" w14:textId="77777777" w:rsidR="00714178" w:rsidRPr="00714178" w:rsidRDefault="00714178" w:rsidP="00714178">
      <w:pPr>
        <w:tabs>
          <w:tab w:val="left" w:pos="7838"/>
        </w:tabs>
        <w:rPr>
          <w:rFonts w:cs="Arial"/>
          <w:sz w:val="20"/>
          <w:szCs w:val="24"/>
        </w:rPr>
      </w:pPr>
      <w:r w:rsidRPr="00714178">
        <w:rPr>
          <w:rFonts w:cs="Arial"/>
          <w:sz w:val="20"/>
          <w:szCs w:val="24"/>
        </w:rPr>
        <w:t xml:space="preserve"> -- bieżąca korekta jakościowa stanu magazynowego.</w:t>
      </w:r>
    </w:p>
    <w:p w14:paraId="403242F4" w14:textId="77777777" w:rsidR="00714178" w:rsidRPr="00714178" w:rsidRDefault="00714178" w:rsidP="00714178">
      <w:pPr>
        <w:tabs>
          <w:tab w:val="left" w:pos="7838"/>
        </w:tabs>
        <w:rPr>
          <w:rFonts w:cs="Arial"/>
          <w:sz w:val="20"/>
          <w:szCs w:val="24"/>
        </w:rPr>
      </w:pPr>
      <w:r w:rsidRPr="00714178">
        <w:rPr>
          <w:rFonts w:cs="Arial"/>
          <w:sz w:val="20"/>
          <w:szCs w:val="24"/>
        </w:rPr>
        <w:t>Musi istnieć możliwość definiowania receptariusza oddziałowego</w:t>
      </w:r>
    </w:p>
    <w:p w14:paraId="633F4ED3" w14:textId="77777777" w:rsidR="00714178" w:rsidRPr="00714178" w:rsidRDefault="00714178" w:rsidP="00714178">
      <w:pPr>
        <w:tabs>
          <w:tab w:val="left" w:pos="7838"/>
        </w:tabs>
        <w:rPr>
          <w:rFonts w:cs="Arial"/>
          <w:sz w:val="20"/>
          <w:szCs w:val="24"/>
        </w:rPr>
      </w:pPr>
      <w:r w:rsidRPr="00714178">
        <w:rPr>
          <w:rFonts w:cs="Arial"/>
          <w:sz w:val="20"/>
          <w:szCs w:val="24"/>
        </w:rPr>
        <w:t>System musi umożliwić podpowiadanie ilości leków podczas dodawania ich do zamówienia wewnętrznego</w:t>
      </w:r>
    </w:p>
    <w:p w14:paraId="0EBFD9BC" w14:textId="77777777" w:rsidR="00714178" w:rsidRPr="00714178" w:rsidRDefault="00714178" w:rsidP="00714178">
      <w:pPr>
        <w:tabs>
          <w:tab w:val="left" w:pos="7838"/>
        </w:tabs>
        <w:rPr>
          <w:rFonts w:cs="Arial"/>
          <w:sz w:val="20"/>
          <w:szCs w:val="24"/>
        </w:rPr>
      </w:pPr>
      <w:r w:rsidRPr="00714178">
        <w:rPr>
          <w:rFonts w:cs="Arial"/>
          <w:sz w:val="20"/>
          <w:szCs w:val="24"/>
        </w:rPr>
        <w:t>System musi umożliwiać oznaczenie zamówienia wewnętrznego jako pilne.</w:t>
      </w:r>
    </w:p>
    <w:p w14:paraId="7110B60B"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musi umożliwiać obsługę apteczek pacjentów (leki własne pacjenta) </w:t>
      </w:r>
    </w:p>
    <w:p w14:paraId="2924BF68" w14:textId="77777777" w:rsidR="00714178" w:rsidRPr="00A6189C" w:rsidRDefault="00714178" w:rsidP="00714178">
      <w:pPr>
        <w:tabs>
          <w:tab w:val="left" w:pos="7838"/>
        </w:tabs>
        <w:rPr>
          <w:rFonts w:cs="Arial"/>
          <w:b/>
          <w:bCs/>
          <w:sz w:val="20"/>
          <w:szCs w:val="24"/>
        </w:rPr>
      </w:pPr>
      <w:r w:rsidRPr="00A6189C">
        <w:rPr>
          <w:rFonts w:cs="Arial"/>
          <w:b/>
          <w:bCs/>
          <w:sz w:val="20"/>
          <w:szCs w:val="24"/>
        </w:rPr>
        <w:t>Punkt pobrań</w:t>
      </w:r>
    </w:p>
    <w:p w14:paraId="01CFB28E" w14:textId="77777777" w:rsidR="00714178" w:rsidRPr="00714178" w:rsidRDefault="00714178" w:rsidP="00714178">
      <w:pPr>
        <w:tabs>
          <w:tab w:val="left" w:pos="7838"/>
        </w:tabs>
        <w:rPr>
          <w:rFonts w:cs="Arial"/>
          <w:sz w:val="20"/>
          <w:szCs w:val="24"/>
        </w:rPr>
      </w:pPr>
      <w:r w:rsidRPr="00714178">
        <w:rPr>
          <w:rFonts w:cs="Arial"/>
          <w:sz w:val="20"/>
          <w:szCs w:val="24"/>
        </w:rPr>
        <w:t>System powinien umożliwiać zarządzanie zleceniami na badania laboratoryjne, w szczególności:</w:t>
      </w:r>
    </w:p>
    <w:p w14:paraId="1801A6CA" w14:textId="77777777" w:rsidR="00714178" w:rsidRPr="00714178" w:rsidRDefault="00714178" w:rsidP="00714178">
      <w:pPr>
        <w:tabs>
          <w:tab w:val="left" w:pos="7838"/>
        </w:tabs>
        <w:rPr>
          <w:rFonts w:cs="Arial"/>
          <w:sz w:val="20"/>
          <w:szCs w:val="24"/>
        </w:rPr>
      </w:pPr>
      <w:r w:rsidRPr="00714178">
        <w:rPr>
          <w:rFonts w:cs="Arial"/>
          <w:sz w:val="20"/>
          <w:szCs w:val="24"/>
        </w:rPr>
        <w:t xml:space="preserve"> - przyjmowanie zleceń badań laboratoryjnych z podsystemu Ruch chorych i Przychodnia z możliwością określenia domyślnego punktu pobrań dla zleceniodawcy,</w:t>
      </w:r>
    </w:p>
    <w:p w14:paraId="12684584" w14:textId="77777777" w:rsidR="00714178" w:rsidRPr="00714178" w:rsidRDefault="00714178" w:rsidP="00714178">
      <w:pPr>
        <w:tabs>
          <w:tab w:val="left" w:pos="7838"/>
        </w:tabs>
        <w:rPr>
          <w:rFonts w:cs="Arial"/>
          <w:sz w:val="20"/>
          <w:szCs w:val="24"/>
        </w:rPr>
      </w:pPr>
      <w:r w:rsidRPr="00714178">
        <w:rPr>
          <w:rFonts w:cs="Arial"/>
          <w:sz w:val="20"/>
          <w:szCs w:val="24"/>
        </w:rPr>
        <w:t xml:space="preserve"> - wprowadzanie zleceń zewnętrznych, tak zwanych zleceń własnych, rejestrowanych bezpośrednio w Punkcie Pobrań </w:t>
      </w:r>
    </w:p>
    <w:p w14:paraId="453F90ED" w14:textId="77777777" w:rsidR="00714178" w:rsidRPr="00714178" w:rsidRDefault="00714178" w:rsidP="00714178">
      <w:pPr>
        <w:tabs>
          <w:tab w:val="left" w:pos="7838"/>
        </w:tabs>
        <w:rPr>
          <w:rFonts w:cs="Arial"/>
          <w:sz w:val="20"/>
          <w:szCs w:val="24"/>
        </w:rPr>
      </w:pPr>
      <w:r w:rsidRPr="00714178">
        <w:rPr>
          <w:rFonts w:cs="Arial"/>
          <w:sz w:val="20"/>
          <w:szCs w:val="24"/>
        </w:rPr>
        <w:t xml:space="preserve"> -możliwość wyszukiwania zleceń:</w:t>
      </w:r>
    </w:p>
    <w:p w14:paraId="32A7A1E0" w14:textId="77777777" w:rsidR="00714178" w:rsidRPr="00714178" w:rsidRDefault="00714178" w:rsidP="00714178">
      <w:pPr>
        <w:tabs>
          <w:tab w:val="left" w:pos="7838"/>
        </w:tabs>
        <w:rPr>
          <w:rFonts w:cs="Arial"/>
          <w:sz w:val="20"/>
          <w:szCs w:val="24"/>
        </w:rPr>
      </w:pPr>
      <w:r w:rsidRPr="00714178">
        <w:rPr>
          <w:rFonts w:cs="Arial"/>
          <w:sz w:val="20"/>
          <w:szCs w:val="24"/>
        </w:rPr>
        <w:t>--wg imienia i nazwiska oraz nr Pesel,</w:t>
      </w:r>
    </w:p>
    <w:p w14:paraId="63F9D6AE" w14:textId="77777777" w:rsidR="00714178" w:rsidRPr="00714178" w:rsidRDefault="00714178" w:rsidP="00714178">
      <w:pPr>
        <w:tabs>
          <w:tab w:val="left" w:pos="7838"/>
        </w:tabs>
        <w:rPr>
          <w:rFonts w:cs="Arial"/>
          <w:sz w:val="20"/>
          <w:szCs w:val="24"/>
        </w:rPr>
      </w:pPr>
      <w:r w:rsidRPr="00714178">
        <w:rPr>
          <w:rFonts w:cs="Arial"/>
          <w:sz w:val="20"/>
          <w:szCs w:val="24"/>
        </w:rPr>
        <w:t>--wg daty zlecenia lub planowanej daty wykonania lub daty pobrania materiału,</w:t>
      </w:r>
    </w:p>
    <w:p w14:paraId="02ADB5EB" w14:textId="77777777" w:rsidR="00714178" w:rsidRPr="00714178" w:rsidRDefault="00714178" w:rsidP="00714178">
      <w:pPr>
        <w:tabs>
          <w:tab w:val="left" w:pos="7838"/>
        </w:tabs>
        <w:rPr>
          <w:rFonts w:cs="Arial"/>
          <w:sz w:val="20"/>
          <w:szCs w:val="24"/>
        </w:rPr>
      </w:pPr>
      <w:r w:rsidRPr="00714178">
        <w:rPr>
          <w:rFonts w:cs="Arial"/>
          <w:sz w:val="20"/>
          <w:szCs w:val="24"/>
        </w:rPr>
        <w:t xml:space="preserve">--wedlug jednostki zlecającej, ( oznaczenie </w:t>
      </w:r>
    </w:p>
    <w:p w14:paraId="5D28B0A4" w14:textId="77777777" w:rsidR="00714178" w:rsidRPr="00714178" w:rsidRDefault="00714178" w:rsidP="00714178">
      <w:pPr>
        <w:tabs>
          <w:tab w:val="left" w:pos="7838"/>
        </w:tabs>
        <w:rPr>
          <w:rFonts w:cs="Arial"/>
          <w:sz w:val="20"/>
          <w:szCs w:val="24"/>
        </w:rPr>
      </w:pPr>
      <w:r w:rsidRPr="00714178">
        <w:rPr>
          <w:rFonts w:cs="Arial"/>
          <w:sz w:val="20"/>
          <w:szCs w:val="24"/>
        </w:rPr>
        <w:t>--oznaczonych jako pilne( CITO)</w:t>
      </w:r>
    </w:p>
    <w:p w14:paraId="7D0D6D3A" w14:textId="77777777" w:rsidR="00714178" w:rsidRPr="00714178" w:rsidRDefault="00714178" w:rsidP="00714178">
      <w:pPr>
        <w:tabs>
          <w:tab w:val="left" w:pos="7838"/>
        </w:tabs>
        <w:rPr>
          <w:rFonts w:cs="Arial"/>
          <w:sz w:val="20"/>
          <w:szCs w:val="24"/>
        </w:rPr>
      </w:pPr>
      <w:r w:rsidRPr="00714178">
        <w:rPr>
          <w:rFonts w:cs="Arial"/>
          <w:sz w:val="20"/>
          <w:szCs w:val="24"/>
        </w:rPr>
        <w:t>--oznaczonych jako własne ( zarejestrowane bezpośrednio w module Punkt Pobrań),</w:t>
      </w:r>
    </w:p>
    <w:p w14:paraId="07243F43"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--do ponownego pobrania materiału(są to zlecenia na badania, które wracają z Laboratorium, którym nie udało sie zrealizować badania ze względu na błedy np. skrzep),</w:t>
      </w:r>
    </w:p>
    <w:p w14:paraId="149BA41E" w14:textId="77777777" w:rsidR="00714178" w:rsidRPr="00714178" w:rsidRDefault="00714178" w:rsidP="00714178">
      <w:pPr>
        <w:tabs>
          <w:tab w:val="left" w:pos="7838"/>
        </w:tabs>
        <w:rPr>
          <w:rFonts w:cs="Arial"/>
          <w:sz w:val="20"/>
          <w:szCs w:val="24"/>
        </w:rPr>
      </w:pPr>
      <w:r w:rsidRPr="00714178">
        <w:rPr>
          <w:rFonts w:cs="Arial"/>
          <w:sz w:val="20"/>
          <w:szCs w:val="24"/>
        </w:rPr>
        <w:t>--pacjentów, którzy są nosicielami niebezpiecznej bakterii</w:t>
      </w:r>
    </w:p>
    <w:p w14:paraId="31F3BDE9" w14:textId="77777777" w:rsidR="00714178" w:rsidRPr="00714178" w:rsidRDefault="00714178" w:rsidP="00714178">
      <w:pPr>
        <w:tabs>
          <w:tab w:val="left" w:pos="7838"/>
        </w:tabs>
        <w:rPr>
          <w:rFonts w:cs="Arial"/>
          <w:sz w:val="20"/>
          <w:szCs w:val="24"/>
        </w:rPr>
      </w:pPr>
      <w:r w:rsidRPr="00714178">
        <w:rPr>
          <w:rFonts w:cs="Arial"/>
          <w:sz w:val="20"/>
          <w:szCs w:val="24"/>
        </w:rPr>
        <w:t xml:space="preserve">--pacjentów, którzy mają oznaczoną izolację ( pacjent izolowany ze wzgłędu wykryte zakażenie) </w:t>
      </w:r>
    </w:p>
    <w:p w14:paraId="6EC95128" w14:textId="77777777" w:rsidR="00714178" w:rsidRPr="00714178" w:rsidRDefault="00714178" w:rsidP="00714178">
      <w:pPr>
        <w:tabs>
          <w:tab w:val="left" w:pos="7838"/>
        </w:tabs>
        <w:rPr>
          <w:rFonts w:cs="Arial"/>
          <w:sz w:val="20"/>
          <w:szCs w:val="24"/>
        </w:rPr>
      </w:pPr>
      <w:r w:rsidRPr="00714178">
        <w:rPr>
          <w:rFonts w:cs="Arial"/>
          <w:sz w:val="20"/>
          <w:szCs w:val="24"/>
        </w:rPr>
        <w:t xml:space="preserve"> - na dostęp do zleceń archiwalnych pacjenta,</w:t>
      </w:r>
    </w:p>
    <w:p w14:paraId="3C3B709B" w14:textId="77777777" w:rsidR="00714178" w:rsidRPr="00714178" w:rsidRDefault="00714178" w:rsidP="00714178">
      <w:pPr>
        <w:tabs>
          <w:tab w:val="left" w:pos="7838"/>
        </w:tabs>
        <w:rPr>
          <w:rFonts w:cs="Arial"/>
          <w:sz w:val="20"/>
          <w:szCs w:val="24"/>
        </w:rPr>
      </w:pPr>
      <w:r w:rsidRPr="00714178">
        <w:rPr>
          <w:rFonts w:cs="Arial"/>
          <w:sz w:val="20"/>
          <w:szCs w:val="24"/>
        </w:rPr>
        <w:t xml:space="preserve"> - wyróżnianie zleceń CITO,</w:t>
      </w:r>
    </w:p>
    <w:p w14:paraId="4F5BB490" w14:textId="77777777" w:rsidR="00714178" w:rsidRPr="00714178" w:rsidRDefault="00714178" w:rsidP="00714178">
      <w:pPr>
        <w:tabs>
          <w:tab w:val="left" w:pos="7838"/>
        </w:tabs>
        <w:rPr>
          <w:rFonts w:cs="Arial"/>
          <w:sz w:val="20"/>
          <w:szCs w:val="24"/>
        </w:rPr>
      </w:pPr>
      <w:r w:rsidRPr="00714178">
        <w:rPr>
          <w:rFonts w:cs="Arial"/>
          <w:sz w:val="20"/>
          <w:szCs w:val="24"/>
        </w:rPr>
        <w:t xml:space="preserve"> - poprzez dobór odpowiednich materiałów niezbędnych do realizacji zlecenia,</w:t>
      </w:r>
    </w:p>
    <w:p w14:paraId="0C2AD261" w14:textId="77777777" w:rsidR="00714178" w:rsidRPr="00714178" w:rsidRDefault="00714178" w:rsidP="00714178">
      <w:pPr>
        <w:tabs>
          <w:tab w:val="left" w:pos="7838"/>
        </w:tabs>
        <w:rPr>
          <w:rFonts w:cs="Arial"/>
          <w:sz w:val="20"/>
          <w:szCs w:val="24"/>
        </w:rPr>
      </w:pPr>
      <w:r w:rsidRPr="00714178">
        <w:rPr>
          <w:rFonts w:cs="Arial"/>
          <w:sz w:val="20"/>
          <w:szCs w:val="24"/>
        </w:rPr>
        <w:t xml:space="preserve"> -poprzez  wycofanie zlecenia</w:t>
      </w:r>
    </w:p>
    <w:p w14:paraId="61D59373" w14:textId="77777777" w:rsidR="00714178" w:rsidRPr="00714178" w:rsidRDefault="00714178" w:rsidP="00714178">
      <w:pPr>
        <w:tabs>
          <w:tab w:val="left" w:pos="7838"/>
        </w:tabs>
        <w:rPr>
          <w:rFonts w:cs="Arial"/>
          <w:sz w:val="20"/>
          <w:szCs w:val="24"/>
        </w:rPr>
      </w:pPr>
      <w:r w:rsidRPr="00714178">
        <w:rPr>
          <w:rFonts w:cs="Arial"/>
          <w:sz w:val="20"/>
          <w:szCs w:val="24"/>
        </w:rPr>
        <w:t>System musi wspomagać obsługę pobrania materiału w zakresie:</w:t>
      </w:r>
    </w:p>
    <w:p w14:paraId="5986962A" w14:textId="77777777" w:rsidR="00714178" w:rsidRPr="00714178" w:rsidRDefault="00714178" w:rsidP="00714178">
      <w:pPr>
        <w:tabs>
          <w:tab w:val="left" w:pos="7838"/>
        </w:tabs>
        <w:rPr>
          <w:rFonts w:cs="Arial"/>
          <w:sz w:val="20"/>
          <w:szCs w:val="24"/>
        </w:rPr>
      </w:pPr>
      <w:r w:rsidRPr="00714178">
        <w:rPr>
          <w:rFonts w:cs="Arial"/>
          <w:sz w:val="20"/>
          <w:szCs w:val="24"/>
        </w:rPr>
        <w:t xml:space="preserve"> - podziału materiałów do pobrania wg jednostek wykonujących dane badanie (badania realizowane we własnych lub obcych laboratoriach),</w:t>
      </w:r>
    </w:p>
    <w:p w14:paraId="1B3BBEF9" w14:textId="77777777" w:rsidR="00714178" w:rsidRPr="00714178" w:rsidRDefault="00714178" w:rsidP="00714178">
      <w:pPr>
        <w:tabs>
          <w:tab w:val="left" w:pos="7838"/>
        </w:tabs>
        <w:rPr>
          <w:rFonts w:cs="Arial"/>
          <w:sz w:val="20"/>
          <w:szCs w:val="24"/>
        </w:rPr>
      </w:pPr>
      <w:r w:rsidRPr="00714178">
        <w:rPr>
          <w:rFonts w:cs="Arial"/>
          <w:sz w:val="20"/>
          <w:szCs w:val="24"/>
        </w:rPr>
        <w:t>- podziału  materiałów do pobrania wg lekarza zlecającego</w:t>
      </w:r>
    </w:p>
    <w:p w14:paraId="5E1A17A5" w14:textId="77777777" w:rsidR="00714178" w:rsidRPr="00714178" w:rsidRDefault="00714178" w:rsidP="00714178">
      <w:pPr>
        <w:tabs>
          <w:tab w:val="left" w:pos="7838"/>
        </w:tabs>
        <w:rPr>
          <w:rFonts w:cs="Arial"/>
          <w:sz w:val="20"/>
          <w:szCs w:val="24"/>
        </w:rPr>
      </w:pPr>
      <w:r w:rsidRPr="00714178">
        <w:rPr>
          <w:rFonts w:cs="Arial"/>
          <w:sz w:val="20"/>
          <w:szCs w:val="24"/>
        </w:rPr>
        <w:t xml:space="preserve"> - rejestracji wysłania materiałów do laboratoriów,</w:t>
      </w:r>
    </w:p>
    <w:p w14:paraId="2A09EFD5" w14:textId="77777777" w:rsidR="00714178" w:rsidRPr="00714178" w:rsidRDefault="00714178" w:rsidP="00714178">
      <w:pPr>
        <w:tabs>
          <w:tab w:val="left" w:pos="7838"/>
        </w:tabs>
        <w:rPr>
          <w:rFonts w:cs="Arial"/>
          <w:sz w:val="20"/>
          <w:szCs w:val="24"/>
        </w:rPr>
      </w:pPr>
      <w:r w:rsidRPr="00714178">
        <w:rPr>
          <w:rFonts w:cs="Arial"/>
          <w:sz w:val="20"/>
          <w:szCs w:val="24"/>
        </w:rPr>
        <w:t xml:space="preserve"> - możliwości zastosowanie czytnika kart kodów kreskowych w celu oznakowania nr próbki  pobranych materiałów</w:t>
      </w:r>
    </w:p>
    <w:p w14:paraId="5A427E84" w14:textId="77777777" w:rsidR="00714178" w:rsidRPr="00714178" w:rsidRDefault="00714178" w:rsidP="00714178">
      <w:pPr>
        <w:tabs>
          <w:tab w:val="left" w:pos="7838"/>
        </w:tabs>
        <w:rPr>
          <w:rFonts w:cs="Arial"/>
          <w:sz w:val="20"/>
          <w:szCs w:val="24"/>
        </w:rPr>
      </w:pPr>
      <w:r w:rsidRPr="00714178">
        <w:rPr>
          <w:rFonts w:cs="Arial"/>
          <w:sz w:val="20"/>
          <w:szCs w:val="24"/>
        </w:rPr>
        <w:t>System musi umożliwiać rejestrację  pobranych materiałów, w tym:</w:t>
      </w:r>
    </w:p>
    <w:p w14:paraId="43FC7A60" w14:textId="77777777" w:rsidR="00714178" w:rsidRPr="00714178" w:rsidRDefault="00714178" w:rsidP="00714178">
      <w:pPr>
        <w:tabs>
          <w:tab w:val="left" w:pos="7838"/>
        </w:tabs>
        <w:rPr>
          <w:rFonts w:cs="Arial"/>
          <w:sz w:val="20"/>
          <w:szCs w:val="24"/>
        </w:rPr>
      </w:pPr>
      <w:r w:rsidRPr="00714178">
        <w:rPr>
          <w:rFonts w:cs="Arial"/>
          <w:sz w:val="20"/>
          <w:szCs w:val="24"/>
        </w:rPr>
        <w:t xml:space="preserve"> - automatyczne odnotowanie daty i godziny pobrania,</w:t>
      </w:r>
    </w:p>
    <w:p w14:paraId="47EF8858" w14:textId="77777777" w:rsidR="00714178" w:rsidRPr="00714178" w:rsidRDefault="00714178" w:rsidP="00714178">
      <w:pPr>
        <w:tabs>
          <w:tab w:val="left" w:pos="7838"/>
        </w:tabs>
        <w:rPr>
          <w:rFonts w:cs="Arial"/>
          <w:sz w:val="20"/>
          <w:szCs w:val="24"/>
        </w:rPr>
      </w:pPr>
      <w:r w:rsidRPr="00714178">
        <w:rPr>
          <w:rFonts w:cs="Arial"/>
          <w:sz w:val="20"/>
          <w:szCs w:val="24"/>
        </w:rPr>
        <w:t xml:space="preserve"> - odnotowanie osoby pobierającej materiał,</w:t>
      </w:r>
    </w:p>
    <w:p w14:paraId="4B4E7F25" w14:textId="77777777" w:rsidR="00714178" w:rsidRPr="00714178" w:rsidRDefault="00714178" w:rsidP="00714178">
      <w:pPr>
        <w:tabs>
          <w:tab w:val="left" w:pos="7838"/>
        </w:tabs>
        <w:rPr>
          <w:rFonts w:cs="Arial"/>
          <w:sz w:val="20"/>
          <w:szCs w:val="24"/>
        </w:rPr>
      </w:pPr>
      <w:r w:rsidRPr="00714178">
        <w:rPr>
          <w:rFonts w:cs="Arial"/>
          <w:sz w:val="20"/>
          <w:szCs w:val="24"/>
        </w:rPr>
        <w:t xml:space="preserve"> - odnotowanie dodatkowych uwag do pobrania,</w:t>
      </w:r>
    </w:p>
    <w:p w14:paraId="1D708CDA" w14:textId="77777777" w:rsidR="00714178" w:rsidRPr="00714178" w:rsidRDefault="00714178" w:rsidP="00714178">
      <w:pPr>
        <w:tabs>
          <w:tab w:val="left" w:pos="7838"/>
        </w:tabs>
        <w:rPr>
          <w:rFonts w:cs="Arial"/>
          <w:sz w:val="20"/>
          <w:szCs w:val="24"/>
        </w:rPr>
      </w:pPr>
      <w:r w:rsidRPr="00714178">
        <w:rPr>
          <w:rFonts w:cs="Arial"/>
          <w:sz w:val="20"/>
          <w:szCs w:val="24"/>
        </w:rPr>
        <w:t xml:space="preserve">Możliwość obsługi pobrania materiału w jednostce zlecającej </w:t>
      </w:r>
    </w:p>
    <w:p w14:paraId="01D85BF1" w14:textId="77777777" w:rsidR="00714178" w:rsidRPr="00714178" w:rsidRDefault="00714178" w:rsidP="00714178">
      <w:pPr>
        <w:tabs>
          <w:tab w:val="left" w:pos="7838"/>
        </w:tabs>
        <w:rPr>
          <w:rFonts w:cs="Arial"/>
          <w:sz w:val="20"/>
          <w:szCs w:val="24"/>
        </w:rPr>
      </w:pPr>
      <w:r w:rsidRPr="00714178">
        <w:rPr>
          <w:rFonts w:cs="Arial"/>
          <w:sz w:val="20"/>
          <w:szCs w:val="24"/>
        </w:rPr>
        <w:t xml:space="preserve">Możliwość zmiany wykonawcy badania ( Jednostki wykonującej badanie) </w:t>
      </w:r>
    </w:p>
    <w:p w14:paraId="644BF0BC" w14:textId="77777777" w:rsidR="00714178" w:rsidRPr="00714178" w:rsidRDefault="00714178" w:rsidP="00714178">
      <w:pPr>
        <w:tabs>
          <w:tab w:val="left" w:pos="7838"/>
        </w:tabs>
        <w:rPr>
          <w:rFonts w:cs="Arial"/>
          <w:sz w:val="20"/>
          <w:szCs w:val="24"/>
        </w:rPr>
      </w:pPr>
      <w:r w:rsidRPr="00714178">
        <w:rPr>
          <w:rFonts w:cs="Arial"/>
          <w:sz w:val="20"/>
          <w:szCs w:val="24"/>
        </w:rPr>
        <w:t>System umożliwia włączenie autoryzacji danych ( wymagane podanie użytkownika i hasła)   podczas zapisu pobrania materiału do badania</w:t>
      </w:r>
    </w:p>
    <w:p w14:paraId="505F4160"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umożliwia określenie liczby dni, po których następuje automatyczne anulowanie niezrealizowanych zleceń </w:t>
      </w:r>
    </w:p>
    <w:p w14:paraId="715BF1FD" w14:textId="77777777" w:rsidR="00714178" w:rsidRPr="00714178" w:rsidRDefault="00714178" w:rsidP="00714178">
      <w:pPr>
        <w:tabs>
          <w:tab w:val="left" w:pos="7838"/>
        </w:tabs>
        <w:rPr>
          <w:rFonts w:cs="Arial"/>
          <w:sz w:val="20"/>
          <w:szCs w:val="24"/>
        </w:rPr>
      </w:pPr>
      <w:r w:rsidRPr="00714178">
        <w:rPr>
          <w:rFonts w:cs="Arial"/>
          <w:sz w:val="20"/>
          <w:szCs w:val="24"/>
        </w:rPr>
        <w:t xml:space="preserve">Moduł Punkt Pobrań udostępnia grupowe anulowanie zleceń </w:t>
      </w:r>
    </w:p>
    <w:p w14:paraId="6F5F6940" w14:textId="77777777" w:rsidR="00714178" w:rsidRPr="00714178" w:rsidRDefault="00714178" w:rsidP="00714178">
      <w:pPr>
        <w:tabs>
          <w:tab w:val="left" w:pos="7838"/>
        </w:tabs>
        <w:rPr>
          <w:rFonts w:cs="Arial"/>
          <w:sz w:val="20"/>
          <w:szCs w:val="24"/>
        </w:rPr>
      </w:pPr>
      <w:r w:rsidRPr="00714178">
        <w:rPr>
          <w:rFonts w:cs="Arial"/>
          <w:sz w:val="20"/>
          <w:szCs w:val="24"/>
        </w:rPr>
        <w:t xml:space="preserve">Obsługa zlecen do ponownego pobrania materiału </w:t>
      </w:r>
    </w:p>
    <w:p w14:paraId="3A559D48" w14:textId="77777777" w:rsidR="00714178" w:rsidRPr="00714178" w:rsidRDefault="00714178" w:rsidP="00714178">
      <w:pPr>
        <w:tabs>
          <w:tab w:val="left" w:pos="7838"/>
        </w:tabs>
        <w:rPr>
          <w:rFonts w:cs="Arial"/>
          <w:sz w:val="20"/>
          <w:szCs w:val="24"/>
        </w:rPr>
      </w:pPr>
      <w:r w:rsidRPr="00714178">
        <w:rPr>
          <w:rFonts w:cs="Arial"/>
          <w:sz w:val="20"/>
          <w:szCs w:val="24"/>
        </w:rPr>
        <w:t xml:space="preserve">Możliwość obsługi  nieudanego pobrania materiału  </w:t>
      </w:r>
    </w:p>
    <w:p w14:paraId="017FB5B1" w14:textId="77777777" w:rsidR="00714178" w:rsidRPr="00714178" w:rsidRDefault="00714178" w:rsidP="00714178">
      <w:pPr>
        <w:tabs>
          <w:tab w:val="left" w:pos="7838"/>
        </w:tabs>
        <w:rPr>
          <w:rFonts w:cs="Arial"/>
          <w:sz w:val="20"/>
          <w:szCs w:val="24"/>
        </w:rPr>
      </w:pPr>
      <w:r w:rsidRPr="00714178">
        <w:rPr>
          <w:rFonts w:cs="Arial"/>
          <w:sz w:val="20"/>
          <w:szCs w:val="24"/>
        </w:rPr>
        <w:t>Możliwość dozlecania badań dla zleceń własnych( zleceń wystawionych bezpośrednio w Punkcie Pobrań)</w:t>
      </w:r>
    </w:p>
    <w:p w14:paraId="1B69F54F" w14:textId="77777777" w:rsidR="00714178" w:rsidRPr="00714178" w:rsidRDefault="00714178" w:rsidP="00714178">
      <w:pPr>
        <w:tabs>
          <w:tab w:val="left" w:pos="7838"/>
        </w:tabs>
        <w:rPr>
          <w:rFonts w:cs="Arial"/>
          <w:sz w:val="20"/>
          <w:szCs w:val="24"/>
        </w:rPr>
      </w:pPr>
      <w:r w:rsidRPr="00714178">
        <w:rPr>
          <w:rFonts w:cs="Arial"/>
          <w:sz w:val="20"/>
          <w:szCs w:val="24"/>
        </w:rPr>
        <w:t>Moźliwość wydruku etykiet dla pobranych  próbek</w:t>
      </w:r>
    </w:p>
    <w:p w14:paraId="4AF49F68"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listy pobrań pogrupowanej wg nazwiska</w:t>
      </w:r>
    </w:p>
    <w:p w14:paraId="2594379B" w14:textId="77777777" w:rsidR="00714178" w:rsidRPr="00714178" w:rsidRDefault="00714178" w:rsidP="00714178">
      <w:pPr>
        <w:tabs>
          <w:tab w:val="left" w:pos="7838"/>
        </w:tabs>
        <w:rPr>
          <w:rFonts w:cs="Arial"/>
          <w:sz w:val="20"/>
          <w:szCs w:val="24"/>
        </w:rPr>
      </w:pPr>
      <w:r w:rsidRPr="00714178">
        <w:rPr>
          <w:rFonts w:cs="Arial"/>
          <w:sz w:val="20"/>
          <w:szCs w:val="24"/>
        </w:rPr>
        <w:t>Obsługa i wydruk Księgi Pobrań</w:t>
      </w:r>
    </w:p>
    <w:p w14:paraId="4225F6CC" w14:textId="77777777" w:rsidR="00714178" w:rsidRPr="00714178" w:rsidRDefault="00714178" w:rsidP="00714178">
      <w:pPr>
        <w:tabs>
          <w:tab w:val="left" w:pos="7838"/>
        </w:tabs>
        <w:rPr>
          <w:rFonts w:cs="Arial"/>
          <w:sz w:val="20"/>
          <w:szCs w:val="24"/>
        </w:rPr>
      </w:pPr>
      <w:r w:rsidRPr="00714178">
        <w:rPr>
          <w:rFonts w:cs="Arial"/>
          <w:sz w:val="20"/>
          <w:szCs w:val="24"/>
        </w:rPr>
        <w:t xml:space="preserve">Integracja z modułem Laboratorium w zakresie  przetwarzania zleceń oraz udostępnienia wyników badań </w:t>
      </w:r>
    </w:p>
    <w:p w14:paraId="4579C082"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Dostęp  zleceniodawcy  do informacji dotyczących pobrania materiałów dla zleconych badań laboratoryjnych ( tj.status realizacji zlecenia, dane pobrania:data, osoba pobierająca, nr próbki) z  podsystemu Ruch chorych i Przychodnia.</w:t>
      </w:r>
    </w:p>
    <w:p w14:paraId="6ADB113E" w14:textId="77777777" w:rsidR="00714178" w:rsidRPr="00A6189C" w:rsidRDefault="00714178" w:rsidP="00714178">
      <w:pPr>
        <w:tabs>
          <w:tab w:val="left" w:pos="7838"/>
        </w:tabs>
        <w:rPr>
          <w:rFonts w:cs="Arial"/>
          <w:b/>
          <w:bCs/>
          <w:sz w:val="20"/>
          <w:szCs w:val="24"/>
        </w:rPr>
      </w:pPr>
      <w:r w:rsidRPr="00A6189C">
        <w:rPr>
          <w:rFonts w:cs="Arial"/>
          <w:b/>
          <w:bCs/>
          <w:sz w:val="20"/>
          <w:szCs w:val="24"/>
        </w:rPr>
        <w:t>Zakażenia szpitalne</w:t>
      </w:r>
    </w:p>
    <w:p w14:paraId="71316571" w14:textId="77777777" w:rsidR="00714178" w:rsidRPr="00714178" w:rsidRDefault="00714178" w:rsidP="00714178">
      <w:pPr>
        <w:tabs>
          <w:tab w:val="left" w:pos="7838"/>
        </w:tabs>
        <w:rPr>
          <w:rFonts w:cs="Arial"/>
          <w:sz w:val="20"/>
          <w:szCs w:val="24"/>
        </w:rPr>
      </w:pPr>
      <w:r w:rsidRPr="00714178">
        <w:rPr>
          <w:rFonts w:cs="Arial"/>
          <w:sz w:val="20"/>
          <w:szCs w:val="24"/>
        </w:rPr>
        <w:t>Moduł realizuje wspomaganie Zakładu Opieki Zdrowotnej w zakresie kontroli występowania zakażeń szpitalnych i zapobiegania tym zakażeniom, zgodnie z odpowiednimi przepisami prawa. W szczególności:</w:t>
      </w:r>
    </w:p>
    <w:p w14:paraId="0F0D8BE0" w14:textId="77777777" w:rsidR="00714178" w:rsidRPr="00714178" w:rsidRDefault="00714178" w:rsidP="00714178">
      <w:pPr>
        <w:tabs>
          <w:tab w:val="left" w:pos="7838"/>
        </w:tabs>
        <w:rPr>
          <w:rFonts w:cs="Arial"/>
          <w:sz w:val="20"/>
          <w:szCs w:val="24"/>
        </w:rPr>
      </w:pPr>
      <w:r w:rsidRPr="00714178">
        <w:rPr>
          <w:rFonts w:cs="Arial"/>
          <w:sz w:val="20"/>
          <w:szCs w:val="24"/>
        </w:rPr>
        <w:t>-prowadzenie Rejestru Kart Rejestracji Zakażenia Szpitalnego,</w:t>
      </w:r>
    </w:p>
    <w:p w14:paraId="15BBD28A" w14:textId="77777777" w:rsidR="00714178" w:rsidRPr="00714178" w:rsidRDefault="00714178" w:rsidP="00714178">
      <w:pPr>
        <w:tabs>
          <w:tab w:val="left" w:pos="7838"/>
        </w:tabs>
        <w:rPr>
          <w:rFonts w:cs="Arial"/>
          <w:sz w:val="20"/>
          <w:szCs w:val="24"/>
        </w:rPr>
      </w:pPr>
      <w:r w:rsidRPr="00714178">
        <w:rPr>
          <w:rFonts w:cs="Arial"/>
          <w:sz w:val="20"/>
          <w:szCs w:val="24"/>
        </w:rPr>
        <w:t>-wydruki na podstawie danych Rejestru Kart Rejestracji Zakażenia Szpitalnego,</w:t>
      </w:r>
    </w:p>
    <w:p w14:paraId="6188BA84" w14:textId="77777777" w:rsidR="00714178" w:rsidRPr="00714178" w:rsidRDefault="00714178" w:rsidP="00714178">
      <w:pPr>
        <w:tabs>
          <w:tab w:val="left" w:pos="7838"/>
        </w:tabs>
        <w:rPr>
          <w:rFonts w:cs="Arial"/>
          <w:sz w:val="20"/>
          <w:szCs w:val="24"/>
        </w:rPr>
      </w:pPr>
      <w:r w:rsidRPr="00714178">
        <w:rPr>
          <w:rFonts w:cs="Arial"/>
          <w:sz w:val="20"/>
          <w:szCs w:val="24"/>
        </w:rPr>
        <w:t>-prowadzenie Rejestru Kart Rejestracji Drobnoustroju Alarmowego,</w:t>
      </w:r>
    </w:p>
    <w:p w14:paraId="5568579B" w14:textId="77777777" w:rsidR="00714178" w:rsidRPr="00714178" w:rsidRDefault="00714178" w:rsidP="00714178">
      <w:pPr>
        <w:tabs>
          <w:tab w:val="left" w:pos="7838"/>
        </w:tabs>
        <w:rPr>
          <w:rFonts w:cs="Arial"/>
          <w:sz w:val="20"/>
          <w:szCs w:val="24"/>
        </w:rPr>
      </w:pPr>
      <w:r w:rsidRPr="00714178">
        <w:rPr>
          <w:rFonts w:cs="Arial"/>
          <w:sz w:val="20"/>
          <w:szCs w:val="24"/>
        </w:rPr>
        <w:t>-wydruki na podstawie danych Rejestru Kart Rejestracji Drobnoustroju Alarmowego,</w:t>
      </w:r>
    </w:p>
    <w:p w14:paraId="1EF5C69A" w14:textId="77777777" w:rsidR="00714178" w:rsidRPr="00714178" w:rsidRDefault="00714178" w:rsidP="00714178">
      <w:pPr>
        <w:tabs>
          <w:tab w:val="left" w:pos="7838"/>
        </w:tabs>
        <w:rPr>
          <w:rFonts w:cs="Arial"/>
          <w:sz w:val="20"/>
          <w:szCs w:val="24"/>
        </w:rPr>
      </w:pPr>
      <w:r w:rsidRPr="00714178">
        <w:rPr>
          <w:rFonts w:cs="Arial"/>
          <w:sz w:val="20"/>
          <w:szCs w:val="24"/>
        </w:rPr>
        <w:t>System musi umożliwiać powielenie Indywidualnej Karty Drobnoustroju/Czynnika Alarmowego dla danego pacjenta.</w:t>
      </w:r>
    </w:p>
    <w:p w14:paraId="55D0CDFF" w14:textId="77777777" w:rsidR="00714178" w:rsidRPr="00714178" w:rsidRDefault="00714178" w:rsidP="00714178">
      <w:pPr>
        <w:tabs>
          <w:tab w:val="left" w:pos="7838"/>
        </w:tabs>
        <w:rPr>
          <w:rFonts w:cs="Arial"/>
          <w:sz w:val="20"/>
          <w:szCs w:val="24"/>
        </w:rPr>
      </w:pPr>
      <w:r w:rsidRPr="00714178">
        <w:rPr>
          <w:rFonts w:cs="Arial"/>
          <w:sz w:val="20"/>
          <w:szCs w:val="24"/>
        </w:rPr>
        <w:t>System musi umożliwiać dodanie czynnika alarmowego do karty IKRD/CzA na podstawie wyniku badania mikrobiologicznego.</w:t>
      </w:r>
    </w:p>
    <w:p w14:paraId="467B977D" w14:textId="77777777" w:rsidR="00714178" w:rsidRPr="00714178" w:rsidRDefault="00714178" w:rsidP="00714178">
      <w:pPr>
        <w:tabs>
          <w:tab w:val="left" w:pos="7838"/>
        </w:tabs>
        <w:rPr>
          <w:rFonts w:cs="Arial"/>
          <w:sz w:val="20"/>
          <w:szCs w:val="24"/>
        </w:rPr>
      </w:pPr>
      <w:r w:rsidRPr="00714178">
        <w:rPr>
          <w:rFonts w:cs="Arial"/>
          <w:sz w:val="20"/>
          <w:szCs w:val="24"/>
        </w:rPr>
        <w:t>System umożliwia prowadzenie Rejestru zgłoszeń zachorowania (podejrzenia  zachorowania) na chorobę zakaźną,</w:t>
      </w:r>
    </w:p>
    <w:p w14:paraId="0E6F66D0" w14:textId="77777777" w:rsidR="00714178" w:rsidRPr="00714178" w:rsidRDefault="00714178" w:rsidP="00714178">
      <w:pPr>
        <w:tabs>
          <w:tab w:val="left" w:pos="7838"/>
        </w:tabs>
        <w:rPr>
          <w:rFonts w:cs="Arial"/>
          <w:sz w:val="20"/>
          <w:szCs w:val="24"/>
        </w:rPr>
      </w:pPr>
      <w:r w:rsidRPr="00714178">
        <w:rPr>
          <w:rFonts w:cs="Arial"/>
          <w:sz w:val="20"/>
          <w:szCs w:val="24"/>
        </w:rPr>
        <w:t>System umożliwia zbiorczy wydruk  Rejestru zgłoszeń zachorowania  (podejrzenia  zachorowania)  na chorobę zakaźną,</w:t>
      </w:r>
    </w:p>
    <w:p w14:paraId="62C7E937"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formularza ZLK-1 zgodnie ze wzorem ustawodawcy</w:t>
      </w:r>
    </w:p>
    <w:p w14:paraId="2A4AD0E7" w14:textId="77777777" w:rsidR="00714178" w:rsidRPr="00714178" w:rsidRDefault="00714178" w:rsidP="00714178">
      <w:pPr>
        <w:tabs>
          <w:tab w:val="left" w:pos="7838"/>
        </w:tabs>
        <w:rPr>
          <w:rFonts w:cs="Arial"/>
          <w:sz w:val="20"/>
          <w:szCs w:val="24"/>
        </w:rPr>
      </w:pPr>
      <w:r w:rsidRPr="00714178">
        <w:rPr>
          <w:rFonts w:cs="Arial"/>
          <w:sz w:val="20"/>
          <w:szCs w:val="24"/>
        </w:rPr>
        <w:t>System umożliwia prowadzenie Rejestru zgłoszeń zachorowania (podejrzenia zachorowania) na AIDS lub zgłoszenia zakażenia (podejrzenia zakażenia) HIV,</w:t>
      </w:r>
    </w:p>
    <w:p w14:paraId="133CF34E" w14:textId="77777777" w:rsidR="00714178" w:rsidRPr="00714178" w:rsidRDefault="00714178" w:rsidP="00714178">
      <w:pPr>
        <w:tabs>
          <w:tab w:val="left" w:pos="7838"/>
        </w:tabs>
        <w:rPr>
          <w:rFonts w:cs="Arial"/>
          <w:sz w:val="20"/>
          <w:szCs w:val="24"/>
        </w:rPr>
      </w:pPr>
      <w:r w:rsidRPr="00714178">
        <w:rPr>
          <w:rFonts w:cs="Arial"/>
          <w:sz w:val="20"/>
          <w:szCs w:val="24"/>
        </w:rPr>
        <w:t>System umożliwia zbiorczy wydruk Rejestru zgłoszeń zachorowania (podejrzenia zachorowania) na AIDS lub zgłoszenia zakażenia (podejrzenia zakażenia) HIV,</w:t>
      </w:r>
    </w:p>
    <w:p w14:paraId="244EB275"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formularza ZLK-4 zgodnie ze wzorem ustawodawcy</w:t>
      </w:r>
    </w:p>
    <w:p w14:paraId="7A20F20A" w14:textId="77777777" w:rsidR="00714178" w:rsidRPr="00714178" w:rsidRDefault="00714178" w:rsidP="00714178">
      <w:pPr>
        <w:tabs>
          <w:tab w:val="left" w:pos="7838"/>
        </w:tabs>
        <w:rPr>
          <w:rFonts w:cs="Arial"/>
          <w:sz w:val="20"/>
          <w:szCs w:val="24"/>
        </w:rPr>
      </w:pPr>
      <w:r w:rsidRPr="00714178">
        <w:rPr>
          <w:rFonts w:cs="Arial"/>
          <w:sz w:val="20"/>
          <w:szCs w:val="24"/>
        </w:rPr>
        <w:t>System umożliwia prowadzenie Rejestru zgłoszeń zachorowania (podejrzenia zachorowania) na chorobę przenoszoną drogą płciową,</w:t>
      </w:r>
    </w:p>
    <w:p w14:paraId="5CF26B08" w14:textId="77777777" w:rsidR="00714178" w:rsidRPr="00714178" w:rsidRDefault="00714178" w:rsidP="00714178">
      <w:pPr>
        <w:tabs>
          <w:tab w:val="left" w:pos="7838"/>
        </w:tabs>
        <w:rPr>
          <w:rFonts w:cs="Arial"/>
          <w:sz w:val="20"/>
          <w:szCs w:val="24"/>
        </w:rPr>
      </w:pPr>
      <w:r w:rsidRPr="00714178">
        <w:rPr>
          <w:rFonts w:cs="Arial"/>
          <w:sz w:val="20"/>
          <w:szCs w:val="24"/>
        </w:rPr>
        <w:t>System umożliwia zbiorczy wydruk Rejestru zgłoszeń zachorowania (podejrzenia zachorowania) na chorobę przenoszoną drogą płciową,</w:t>
      </w:r>
    </w:p>
    <w:p w14:paraId="5B01066B"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formularza ZLK-3 zgodnie ze wzorem ustawodawcy</w:t>
      </w:r>
    </w:p>
    <w:p w14:paraId="51602205" w14:textId="77777777" w:rsidR="00714178" w:rsidRPr="00714178" w:rsidRDefault="00714178" w:rsidP="00714178">
      <w:pPr>
        <w:tabs>
          <w:tab w:val="left" w:pos="7838"/>
        </w:tabs>
        <w:rPr>
          <w:rFonts w:cs="Arial"/>
          <w:sz w:val="20"/>
          <w:szCs w:val="24"/>
        </w:rPr>
      </w:pPr>
      <w:r w:rsidRPr="00714178">
        <w:rPr>
          <w:rFonts w:cs="Arial"/>
          <w:sz w:val="20"/>
          <w:szCs w:val="24"/>
        </w:rPr>
        <w:t>System umożliwia prowadzenie Rejestru zgłoszeń zachorowania (podejrzenia zachorowania) na gruźlicę,</w:t>
      </w:r>
    </w:p>
    <w:p w14:paraId="7005E9EA" w14:textId="77777777" w:rsidR="00714178" w:rsidRPr="00714178" w:rsidRDefault="00714178" w:rsidP="00714178">
      <w:pPr>
        <w:tabs>
          <w:tab w:val="left" w:pos="7838"/>
        </w:tabs>
        <w:rPr>
          <w:rFonts w:cs="Arial"/>
          <w:sz w:val="20"/>
          <w:szCs w:val="24"/>
        </w:rPr>
      </w:pPr>
      <w:r w:rsidRPr="00714178">
        <w:rPr>
          <w:rFonts w:cs="Arial"/>
          <w:sz w:val="20"/>
          <w:szCs w:val="24"/>
        </w:rPr>
        <w:t>System umożliwia zbiorczy wydruk Rejestru zgłoszeń zachorowania (podejrzenia zachorowania) na gruźlicę,</w:t>
      </w:r>
    </w:p>
    <w:p w14:paraId="2DEB9684"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formularza ZLK-2 zgodnie ze wzorem ustawodawcy</w:t>
      </w:r>
    </w:p>
    <w:p w14:paraId="41FA1DFE" w14:textId="77777777" w:rsidR="00714178" w:rsidRPr="00714178" w:rsidRDefault="00714178" w:rsidP="00714178">
      <w:pPr>
        <w:tabs>
          <w:tab w:val="left" w:pos="7838"/>
        </w:tabs>
        <w:rPr>
          <w:rFonts w:cs="Arial"/>
          <w:sz w:val="20"/>
          <w:szCs w:val="24"/>
        </w:rPr>
      </w:pPr>
      <w:r w:rsidRPr="00714178">
        <w:rPr>
          <w:rFonts w:cs="Arial"/>
          <w:sz w:val="20"/>
          <w:szCs w:val="24"/>
        </w:rPr>
        <w:t>System umożliwia prowadzenie Rejestru zgłoszeń zgonu (podejrzenia zgonu) z powodu choroby zakaźnej,</w:t>
      </w:r>
    </w:p>
    <w:p w14:paraId="335D8386" w14:textId="77777777" w:rsidR="00714178" w:rsidRPr="00714178" w:rsidRDefault="00714178" w:rsidP="00714178">
      <w:pPr>
        <w:tabs>
          <w:tab w:val="left" w:pos="7838"/>
        </w:tabs>
        <w:rPr>
          <w:rFonts w:cs="Arial"/>
          <w:sz w:val="20"/>
          <w:szCs w:val="24"/>
        </w:rPr>
      </w:pPr>
      <w:r w:rsidRPr="00714178">
        <w:rPr>
          <w:rFonts w:cs="Arial"/>
          <w:sz w:val="20"/>
          <w:szCs w:val="24"/>
        </w:rPr>
        <w:t>System umożliwia zbiorczy wydruk Rejestru zgłoszeń zgonu (podejrzenia zgonu) z powodu choroby zakaźnej,</w:t>
      </w:r>
    </w:p>
    <w:p w14:paraId="258B74E3"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formularza ZLK-5 zgodnie ze wzorem ustawodawcy</w:t>
      </w:r>
    </w:p>
    <w:p w14:paraId="720FEDB2" w14:textId="77777777" w:rsidR="00714178" w:rsidRPr="00714178" w:rsidRDefault="00714178" w:rsidP="00714178">
      <w:pPr>
        <w:tabs>
          <w:tab w:val="left" w:pos="7838"/>
        </w:tabs>
        <w:rPr>
          <w:rFonts w:cs="Arial"/>
          <w:sz w:val="20"/>
          <w:szCs w:val="24"/>
        </w:rPr>
      </w:pPr>
      <w:r w:rsidRPr="00714178">
        <w:rPr>
          <w:rFonts w:cs="Arial"/>
          <w:sz w:val="20"/>
          <w:szCs w:val="24"/>
        </w:rPr>
        <w:t>System umożliwia wyszukiwanie pacjentów z założoną kartą zakażeń w lecznictwie otwartym po zakończonej hospitalizacji, w trakcie której mieli wykonany zabieg operacyjny.</w:t>
      </w:r>
    </w:p>
    <w:p w14:paraId="681EBF92"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System umożliwia wyszukiwanie pacjentów gorączkujących według daty pomiaru.</w:t>
      </w:r>
    </w:p>
    <w:p w14:paraId="7EA83241" w14:textId="77777777" w:rsidR="00714178" w:rsidRPr="00714178" w:rsidRDefault="00714178" w:rsidP="00714178">
      <w:pPr>
        <w:tabs>
          <w:tab w:val="left" w:pos="7838"/>
        </w:tabs>
        <w:rPr>
          <w:rFonts w:cs="Arial"/>
          <w:sz w:val="20"/>
          <w:szCs w:val="24"/>
        </w:rPr>
      </w:pPr>
      <w:r w:rsidRPr="00714178">
        <w:rPr>
          <w:rFonts w:cs="Arial"/>
          <w:sz w:val="20"/>
          <w:szCs w:val="24"/>
        </w:rPr>
        <w:t>System musi informować o wcześniejszym zgłoszeniu pacjenta w ramach danego formularza zgłoszenia zachorownia, w ramach danego pobytu.</w:t>
      </w:r>
    </w:p>
    <w:p w14:paraId="159CEF3D" w14:textId="77777777" w:rsidR="00714178" w:rsidRPr="00714178" w:rsidRDefault="00714178" w:rsidP="00714178">
      <w:pPr>
        <w:tabs>
          <w:tab w:val="left" w:pos="7838"/>
        </w:tabs>
        <w:rPr>
          <w:rFonts w:cs="Arial"/>
          <w:sz w:val="20"/>
          <w:szCs w:val="24"/>
        </w:rPr>
      </w:pPr>
      <w:r w:rsidRPr="00714178">
        <w:rPr>
          <w:rFonts w:cs="Arial"/>
          <w:sz w:val="20"/>
          <w:szCs w:val="24"/>
        </w:rPr>
        <w:t>Prowadzenie Rejestru obserwacji potencjalnych źródeł zakażenia (wkłucia obwodowe, wkłucia centralne, cewniki, respiratory, operacje, infekcje),</w:t>
      </w:r>
    </w:p>
    <w:p w14:paraId="4092A1F2"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musi umożliwiać zbiorczy wydruk każdego  Rejestru obserwacji potencjalnych źródeł zakażenia (wkłucia obwodowe, wkłucia centralne, cewniki) </w:t>
      </w:r>
    </w:p>
    <w:p w14:paraId="545B8FE3" w14:textId="77777777" w:rsidR="00714178" w:rsidRPr="00714178" w:rsidRDefault="00714178" w:rsidP="00714178">
      <w:pPr>
        <w:tabs>
          <w:tab w:val="left" w:pos="7838"/>
        </w:tabs>
        <w:rPr>
          <w:rFonts w:cs="Arial"/>
          <w:sz w:val="20"/>
          <w:szCs w:val="24"/>
        </w:rPr>
      </w:pPr>
      <w:r w:rsidRPr="00714178">
        <w:rPr>
          <w:rFonts w:cs="Arial"/>
          <w:sz w:val="20"/>
          <w:szCs w:val="24"/>
        </w:rPr>
        <w:t>System umożliwia prowadzenie Rejestru podejrzeń ognisk epidemicznych,</w:t>
      </w:r>
    </w:p>
    <w:p w14:paraId="57ABE289"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umożliwia wydruk na podstawie danych Rejestru podejrzeń ognisk epidemicznych. Wzór  'Raport wstępny o podjrzeniu lub wystąpieniu ogniska epidemicznego'  określa ustawodawca. </w:t>
      </w:r>
    </w:p>
    <w:p w14:paraId="781E9142" w14:textId="77777777" w:rsidR="00714178" w:rsidRPr="00714178" w:rsidRDefault="00714178" w:rsidP="00714178">
      <w:pPr>
        <w:tabs>
          <w:tab w:val="left" w:pos="7838"/>
        </w:tabs>
        <w:rPr>
          <w:rFonts w:cs="Arial"/>
          <w:sz w:val="20"/>
          <w:szCs w:val="24"/>
        </w:rPr>
      </w:pPr>
      <w:r w:rsidRPr="00714178">
        <w:rPr>
          <w:rFonts w:cs="Arial"/>
          <w:sz w:val="20"/>
          <w:szCs w:val="24"/>
        </w:rPr>
        <w:t>Prowadzenie Rejestru potwierdzonych ognisk epidemicznych ,</w:t>
      </w:r>
    </w:p>
    <w:p w14:paraId="47B79BF8"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na podstawie danych Rejestru potwierdzonych ognisk epidemicznych. Wzór 'Raport końcowy z wygaszenia ogniska epidemicznego' określa ustawodawca</w:t>
      </w:r>
    </w:p>
    <w:p w14:paraId="69E750D5" w14:textId="77777777" w:rsidR="00714178" w:rsidRPr="00714178" w:rsidRDefault="00714178" w:rsidP="00714178">
      <w:pPr>
        <w:tabs>
          <w:tab w:val="left" w:pos="7838"/>
        </w:tabs>
        <w:rPr>
          <w:rFonts w:cs="Arial"/>
          <w:sz w:val="20"/>
          <w:szCs w:val="24"/>
        </w:rPr>
      </w:pPr>
      <w:r w:rsidRPr="00714178">
        <w:rPr>
          <w:rFonts w:cs="Arial"/>
          <w:sz w:val="20"/>
          <w:szCs w:val="24"/>
        </w:rPr>
        <w:t>Raport okresowyc dotyczący ognisk epidemicznych  zgodny z odpowiednim Rozporządzeniem Ministra Zdrowia,</w:t>
      </w:r>
    </w:p>
    <w:p w14:paraId="6A14F01D" w14:textId="77777777" w:rsidR="00714178" w:rsidRPr="00714178" w:rsidRDefault="00714178" w:rsidP="00714178">
      <w:pPr>
        <w:tabs>
          <w:tab w:val="left" w:pos="7838"/>
        </w:tabs>
        <w:rPr>
          <w:rFonts w:cs="Arial"/>
          <w:sz w:val="20"/>
          <w:szCs w:val="24"/>
        </w:rPr>
      </w:pPr>
      <w:r w:rsidRPr="00714178">
        <w:rPr>
          <w:rFonts w:cs="Arial"/>
          <w:sz w:val="20"/>
          <w:szCs w:val="24"/>
        </w:rPr>
        <w:t>Analizy ilościowe zakażeń szpitalnych,</w:t>
      </w:r>
    </w:p>
    <w:p w14:paraId="404C8897" w14:textId="77777777" w:rsidR="00714178" w:rsidRPr="00714178" w:rsidRDefault="00714178" w:rsidP="00714178">
      <w:pPr>
        <w:tabs>
          <w:tab w:val="left" w:pos="7838"/>
        </w:tabs>
        <w:rPr>
          <w:rFonts w:cs="Arial"/>
          <w:sz w:val="20"/>
          <w:szCs w:val="24"/>
        </w:rPr>
      </w:pPr>
      <w:r w:rsidRPr="00714178">
        <w:rPr>
          <w:rFonts w:cs="Arial"/>
          <w:sz w:val="20"/>
          <w:szCs w:val="24"/>
        </w:rPr>
        <w:t xml:space="preserve">Współpraca  z systemem RCH w zakresie wzajemnego udostępniania danych o zakażeniach i antybiotykoterapii </w:t>
      </w:r>
    </w:p>
    <w:p w14:paraId="5320CC97" w14:textId="77777777" w:rsidR="00714178" w:rsidRPr="00714178" w:rsidRDefault="00714178" w:rsidP="00714178">
      <w:pPr>
        <w:tabs>
          <w:tab w:val="left" w:pos="7838"/>
        </w:tabs>
        <w:rPr>
          <w:rFonts w:cs="Arial"/>
          <w:sz w:val="20"/>
          <w:szCs w:val="24"/>
        </w:rPr>
      </w:pPr>
      <w:r w:rsidRPr="00714178">
        <w:rPr>
          <w:rFonts w:cs="Arial"/>
          <w:sz w:val="20"/>
          <w:szCs w:val="24"/>
        </w:rPr>
        <w:t>Współpraca  z  Laboratorium w zakresie udostępniania wyników badań.</w:t>
      </w:r>
    </w:p>
    <w:p w14:paraId="2C559E7D" w14:textId="77777777" w:rsidR="00714178" w:rsidRPr="00714178" w:rsidRDefault="00714178" w:rsidP="00714178">
      <w:pPr>
        <w:tabs>
          <w:tab w:val="left" w:pos="7838"/>
        </w:tabs>
        <w:rPr>
          <w:rFonts w:cs="Arial"/>
          <w:sz w:val="20"/>
          <w:szCs w:val="24"/>
        </w:rPr>
      </w:pPr>
      <w:r w:rsidRPr="00714178">
        <w:rPr>
          <w:rFonts w:cs="Arial"/>
          <w:sz w:val="20"/>
          <w:szCs w:val="24"/>
        </w:rPr>
        <w:t xml:space="preserve">Monitorowanie konieczności  założenia Indywidualnej Karty Zakażeń Szpitalnych w przypadku  antybiotyku podawanego  w ramach pobytu przez [n]dni.  </w:t>
      </w:r>
    </w:p>
    <w:p w14:paraId="6BADEEE2" w14:textId="77777777" w:rsidR="00714178" w:rsidRPr="00714178" w:rsidRDefault="00714178" w:rsidP="00714178">
      <w:pPr>
        <w:tabs>
          <w:tab w:val="left" w:pos="7838"/>
        </w:tabs>
        <w:rPr>
          <w:rFonts w:cs="Arial"/>
          <w:sz w:val="20"/>
          <w:szCs w:val="24"/>
        </w:rPr>
      </w:pPr>
      <w:r w:rsidRPr="00714178">
        <w:rPr>
          <w:rFonts w:cs="Arial"/>
          <w:sz w:val="20"/>
          <w:szCs w:val="24"/>
        </w:rPr>
        <w:t xml:space="preserve">Monitorowanie konieczność założenia Indywidualnej Karty Zakażeń Szpitalnych w przypadku  podania antybiotyku po [n ]dniach od przyjęcia pacjenta </w:t>
      </w:r>
    </w:p>
    <w:p w14:paraId="0AB24D44" w14:textId="77777777" w:rsidR="00714178" w:rsidRPr="00714178" w:rsidRDefault="00714178" w:rsidP="00714178">
      <w:pPr>
        <w:tabs>
          <w:tab w:val="left" w:pos="7838"/>
        </w:tabs>
        <w:rPr>
          <w:rFonts w:cs="Arial"/>
          <w:sz w:val="20"/>
          <w:szCs w:val="24"/>
        </w:rPr>
      </w:pPr>
      <w:r w:rsidRPr="00714178">
        <w:rPr>
          <w:rFonts w:cs="Arial"/>
          <w:sz w:val="20"/>
          <w:szCs w:val="24"/>
        </w:rPr>
        <w:t>Monitorowanie konieczność założenia Indywidualnej Karty Zakażeń Szpitalnych jeżeli podczas podania antybiotyku  wprowadzono określony rodzaj  antybiotykoterapii</w:t>
      </w:r>
    </w:p>
    <w:p w14:paraId="754AD23D" w14:textId="77777777" w:rsidR="00714178" w:rsidRPr="00714178" w:rsidRDefault="00714178" w:rsidP="00714178">
      <w:pPr>
        <w:tabs>
          <w:tab w:val="left" w:pos="7838"/>
        </w:tabs>
        <w:rPr>
          <w:rFonts w:cs="Arial"/>
          <w:sz w:val="20"/>
          <w:szCs w:val="24"/>
        </w:rPr>
      </w:pPr>
      <w:r w:rsidRPr="00714178">
        <w:rPr>
          <w:rFonts w:cs="Arial"/>
          <w:sz w:val="20"/>
          <w:szCs w:val="24"/>
        </w:rPr>
        <w:t xml:space="preserve">Monitorowanie konieczność założenia Indywidualnej Karty Zakażeń Szpitalnych w przypadku wystąpienia patogenu w badaniu mikrobiologicznym w ramach danego pobytu </w:t>
      </w:r>
    </w:p>
    <w:p w14:paraId="52705243" w14:textId="77777777" w:rsidR="00714178" w:rsidRPr="00714178" w:rsidRDefault="00714178" w:rsidP="00714178">
      <w:pPr>
        <w:tabs>
          <w:tab w:val="left" w:pos="7838"/>
        </w:tabs>
        <w:rPr>
          <w:rFonts w:cs="Arial"/>
          <w:sz w:val="20"/>
          <w:szCs w:val="24"/>
        </w:rPr>
      </w:pPr>
      <w:r w:rsidRPr="00714178">
        <w:rPr>
          <w:rFonts w:cs="Arial"/>
          <w:sz w:val="20"/>
          <w:szCs w:val="24"/>
        </w:rPr>
        <w:t>Monitorowanie konieczność założenia Indywidualnej Karty Zakażeń Szpitalnych w przypadku  wystąpienia  patogenu po [h godzin]  od przyjęcia do szpitala, w badaniu w ramach danego pobytu pacjetna.</w:t>
      </w:r>
    </w:p>
    <w:p w14:paraId="3A10C7F4" w14:textId="77777777" w:rsidR="00714178" w:rsidRPr="00714178" w:rsidRDefault="00714178" w:rsidP="00714178">
      <w:pPr>
        <w:tabs>
          <w:tab w:val="left" w:pos="7838"/>
        </w:tabs>
        <w:rPr>
          <w:rFonts w:cs="Arial"/>
          <w:sz w:val="20"/>
          <w:szCs w:val="24"/>
        </w:rPr>
      </w:pPr>
      <w:r w:rsidRPr="00714178">
        <w:rPr>
          <w:rFonts w:cs="Arial"/>
          <w:sz w:val="20"/>
          <w:szCs w:val="24"/>
        </w:rPr>
        <w:t>W przypadku wyniku badania mikrobiologicznego w ramach którego  wykryto patogen z alertem, system musi automatycznie zakładać kartę drobnoustroju dla pacjenta. Karta powinna być zakładana dla każdego patogenu z alertem, wskazanego w wyniku badania.</w:t>
      </w:r>
    </w:p>
    <w:p w14:paraId="30D3BFE5" w14:textId="77777777" w:rsidR="00714178" w:rsidRPr="00714178" w:rsidRDefault="00714178" w:rsidP="00714178">
      <w:pPr>
        <w:tabs>
          <w:tab w:val="left" w:pos="7838"/>
        </w:tabs>
        <w:rPr>
          <w:rFonts w:cs="Arial"/>
          <w:sz w:val="20"/>
          <w:szCs w:val="24"/>
        </w:rPr>
      </w:pPr>
      <w:r w:rsidRPr="00714178">
        <w:rPr>
          <w:rFonts w:cs="Arial"/>
          <w:sz w:val="20"/>
          <w:szCs w:val="24"/>
        </w:rPr>
        <w:t>System musi informować użytkownika o liczbie automatycznie założonych kart drobnoustoju dla pacjenta.</w:t>
      </w:r>
    </w:p>
    <w:p w14:paraId="46758F61" w14:textId="77777777" w:rsidR="00714178" w:rsidRPr="00714178" w:rsidRDefault="00714178" w:rsidP="00714178">
      <w:pPr>
        <w:tabs>
          <w:tab w:val="left" w:pos="7838"/>
        </w:tabs>
        <w:rPr>
          <w:rFonts w:cs="Arial"/>
          <w:sz w:val="20"/>
          <w:szCs w:val="24"/>
        </w:rPr>
      </w:pPr>
      <w:r w:rsidRPr="00714178">
        <w:rPr>
          <w:rFonts w:cs="Arial"/>
          <w:sz w:val="20"/>
          <w:szCs w:val="24"/>
        </w:rPr>
        <w:t>System współpracuje z modułem Ruch Chorych w zakresie powiadomienia o konieczności założenia Indywidualnej Karty Zakażenia Szpitalnego, w przypadku wystąpienia temperatury ciała pacjenta powyżej X godz. od przyjęcia do szpitala.</w:t>
      </w:r>
    </w:p>
    <w:p w14:paraId="270A5841" w14:textId="77777777" w:rsidR="00714178" w:rsidRPr="00714178" w:rsidRDefault="00714178" w:rsidP="00714178">
      <w:pPr>
        <w:tabs>
          <w:tab w:val="left" w:pos="7838"/>
        </w:tabs>
        <w:rPr>
          <w:rFonts w:cs="Arial"/>
          <w:sz w:val="20"/>
          <w:szCs w:val="24"/>
        </w:rPr>
      </w:pPr>
      <w:r w:rsidRPr="00714178">
        <w:rPr>
          <w:rFonts w:cs="Arial"/>
          <w:sz w:val="20"/>
          <w:szCs w:val="24"/>
        </w:rPr>
        <w:t>System umożliwia podgląd pacjentów gorączkujących powyżej określonej w parametrze wysokości  temperatury, która wystąpiła po X godz. od przyjęcia do szpitala</w:t>
      </w:r>
    </w:p>
    <w:p w14:paraId="52E86B30"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System musi umożliwić ewidencję informacji o  zakażeniu niebezpieczną  bakterią. System musi wyświetlać stosowny komunikat podczas ponownego  przyjęcia pacjenta jeżeli pacjent jest nadal oznaczony.</w:t>
      </w:r>
    </w:p>
    <w:p w14:paraId="3964E568" w14:textId="77777777" w:rsidR="00714178" w:rsidRPr="00714178" w:rsidRDefault="00714178" w:rsidP="00714178">
      <w:pPr>
        <w:tabs>
          <w:tab w:val="left" w:pos="7838"/>
        </w:tabs>
        <w:rPr>
          <w:rFonts w:cs="Arial"/>
          <w:sz w:val="20"/>
          <w:szCs w:val="24"/>
        </w:rPr>
      </w:pPr>
      <w:r w:rsidRPr="00714178">
        <w:rPr>
          <w:rFonts w:cs="Arial"/>
          <w:sz w:val="20"/>
          <w:szCs w:val="24"/>
        </w:rPr>
        <w:t>System umożliwia przegląd historii modyfikacji danych pacjenta z niebezpieczna bakterią</w:t>
      </w:r>
    </w:p>
    <w:p w14:paraId="6EC19FDE"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musi umożliwiać oznaczenie oraz obsługę izolacji pacjenta na podstawie informacji uzyskanych  po analizie wyniku  badania mikrobiologicznego przez Zespół Kontroli Zakażeń. </w:t>
      </w:r>
    </w:p>
    <w:p w14:paraId="151F06BB" w14:textId="77777777" w:rsidR="00714178" w:rsidRPr="00714178" w:rsidRDefault="00714178" w:rsidP="00714178">
      <w:pPr>
        <w:tabs>
          <w:tab w:val="left" w:pos="7838"/>
        </w:tabs>
        <w:rPr>
          <w:rFonts w:cs="Arial"/>
          <w:sz w:val="20"/>
          <w:szCs w:val="24"/>
        </w:rPr>
      </w:pPr>
      <w:r w:rsidRPr="00714178">
        <w:rPr>
          <w:rFonts w:cs="Arial"/>
          <w:sz w:val="20"/>
          <w:szCs w:val="24"/>
        </w:rPr>
        <w:t xml:space="preserve">Z głównego ekranu menu w module Oddział system powinien umożliwiać dostęp do wyfiltrowanej listy pacjentów aktualnie będących w izolacji w danej jednostce </w:t>
      </w:r>
    </w:p>
    <w:p w14:paraId="6251E9CE" w14:textId="77777777" w:rsidR="00714178" w:rsidRPr="00714178" w:rsidRDefault="00714178" w:rsidP="00714178">
      <w:pPr>
        <w:tabs>
          <w:tab w:val="left" w:pos="7838"/>
        </w:tabs>
        <w:rPr>
          <w:rFonts w:cs="Arial"/>
          <w:sz w:val="20"/>
          <w:szCs w:val="24"/>
        </w:rPr>
      </w:pPr>
      <w:r w:rsidRPr="00714178">
        <w:rPr>
          <w:rFonts w:cs="Arial"/>
          <w:sz w:val="20"/>
          <w:szCs w:val="24"/>
        </w:rPr>
        <w:t>Monitorowanie w oddziale o konieczności założenia indywidualnej karty rejestracji zakażenia szpitalnego w przypadku zastosowania antybiotykoterapii u pacjenta hospitalizowanego &gt; 72 godziny</w:t>
      </w:r>
    </w:p>
    <w:p w14:paraId="7B8374AD" w14:textId="77777777" w:rsidR="00714178" w:rsidRPr="00714178" w:rsidRDefault="00714178" w:rsidP="00714178">
      <w:pPr>
        <w:tabs>
          <w:tab w:val="left" w:pos="7838"/>
        </w:tabs>
        <w:rPr>
          <w:rFonts w:cs="Arial"/>
          <w:sz w:val="20"/>
          <w:szCs w:val="24"/>
        </w:rPr>
      </w:pPr>
      <w:r w:rsidRPr="00714178">
        <w:rPr>
          <w:rFonts w:cs="Arial"/>
          <w:sz w:val="20"/>
          <w:szCs w:val="24"/>
        </w:rPr>
        <w:t>Oznakowanie w systemie pacjenta wcześniej hospitalizowanego, u którego stwierdzono nosicielstwo/ kolonizację czynnikiem alarmowym widoczne przy kolejnym przyjęciu do szpitala dla SOR, Oddział, Izba Przyjęć</w:t>
      </w:r>
    </w:p>
    <w:p w14:paraId="7D1FFFD0"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umożlwia prowadzenie Rejestru Kart zakażeń dla pracowników </w:t>
      </w:r>
    </w:p>
    <w:p w14:paraId="4FA5CF37"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umożliwia prowadzenie Rejestru szczepień i odmów szczepień pracowników </w:t>
      </w:r>
    </w:p>
    <w:p w14:paraId="270B462D" w14:textId="77777777" w:rsidR="00714178" w:rsidRPr="00714178" w:rsidRDefault="00714178" w:rsidP="00714178">
      <w:pPr>
        <w:tabs>
          <w:tab w:val="left" w:pos="7838"/>
        </w:tabs>
        <w:rPr>
          <w:rFonts w:cs="Arial"/>
          <w:sz w:val="20"/>
          <w:szCs w:val="24"/>
        </w:rPr>
      </w:pPr>
      <w:r w:rsidRPr="00714178">
        <w:rPr>
          <w:rFonts w:cs="Arial"/>
          <w:sz w:val="20"/>
          <w:szCs w:val="24"/>
        </w:rPr>
        <w:t>System umożliwia wydruk Zestawienia pracowników zaszczepionych / z odmową szczepienia w danym okresie czasu</w:t>
      </w:r>
    </w:p>
    <w:p w14:paraId="768FF3FA" w14:textId="77777777" w:rsidR="00714178" w:rsidRPr="00714178" w:rsidRDefault="00714178" w:rsidP="00714178">
      <w:pPr>
        <w:tabs>
          <w:tab w:val="left" w:pos="7838"/>
        </w:tabs>
        <w:rPr>
          <w:rFonts w:cs="Arial"/>
          <w:sz w:val="20"/>
          <w:szCs w:val="24"/>
        </w:rPr>
      </w:pPr>
      <w:r w:rsidRPr="00714178">
        <w:rPr>
          <w:rFonts w:cs="Arial"/>
          <w:sz w:val="20"/>
          <w:szCs w:val="24"/>
        </w:rPr>
        <w:t>Możliwość konfiguracji  wydruku Kart zakażeń oraz Kart drobnoustroju pod kątem sterowania widocznością dostępnych sekcji danych Karty</w:t>
      </w:r>
    </w:p>
    <w:p w14:paraId="0B8FB08A" w14:textId="77777777" w:rsidR="00714178" w:rsidRPr="00714178" w:rsidRDefault="00714178" w:rsidP="00714178">
      <w:pPr>
        <w:tabs>
          <w:tab w:val="left" w:pos="7838"/>
        </w:tabs>
        <w:rPr>
          <w:rFonts w:cs="Arial"/>
          <w:sz w:val="20"/>
          <w:szCs w:val="24"/>
        </w:rPr>
      </w:pPr>
      <w:r w:rsidRPr="00714178">
        <w:rPr>
          <w:rFonts w:cs="Arial"/>
          <w:sz w:val="20"/>
          <w:szCs w:val="24"/>
        </w:rPr>
        <w:t>Możliwość konfiguracji  dostosowania widoczności pól na Kartach zakażeń oraz na Kartach drobnoustroju</w:t>
      </w:r>
    </w:p>
    <w:p w14:paraId="22745535" w14:textId="77777777" w:rsidR="00714178" w:rsidRPr="00714178" w:rsidRDefault="00714178" w:rsidP="00714178">
      <w:pPr>
        <w:tabs>
          <w:tab w:val="left" w:pos="7838"/>
        </w:tabs>
        <w:rPr>
          <w:rFonts w:cs="Arial"/>
          <w:sz w:val="20"/>
          <w:szCs w:val="24"/>
        </w:rPr>
      </w:pPr>
      <w:r w:rsidRPr="00714178">
        <w:rPr>
          <w:rFonts w:cs="Arial"/>
          <w:sz w:val="20"/>
          <w:szCs w:val="24"/>
        </w:rPr>
        <w:t>Możliwość definicji walidacji pól na Kartach zakażenia oraz Kart drobnoustroju</w:t>
      </w:r>
    </w:p>
    <w:p w14:paraId="63F59922" w14:textId="77777777" w:rsidR="00714178" w:rsidRPr="00714178" w:rsidRDefault="00714178" w:rsidP="00714178">
      <w:pPr>
        <w:tabs>
          <w:tab w:val="left" w:pos="7838"/>
        </w:tabs>
        <w:rPr>
          <w:rFonts w:cs="Arial"/>
          <w:sz w:val="20"/>
          <w:szCs w:val="24"/>
        </w:rPr>
      </w:pPr>
      <w:r w:rsidRPr="00714178">
        <w:rPr>
          <w:rFonts w:cs="Arial"/>
          <w:sz w:val="20"/>
          <w:szCs w:val="24"/>
        </w:rPr>
        <w:t xml:space="preserve">Monitorowanie konieczności założenia formularzy zgłoszeń zachorowania (podejrzenia zachorowania) na podstawie wykrytego patogenu w danym pobycie </w:t>
      </w:r>
    </w:p>
    <w:p w14:paraId="6000A71C" w14:textId="77777777" w:rsidR="00714178" w:rsidRPr="00714178" w:rsidRDefault="00714178" w:rsidP="00714178">
      <w:pPr>
        <w:tabs>
          <w:tab w:val="left" w:pos="7838"/>
        </w:tabs>
        <w:rPr>
          <w:rFonts w:cs="Arial"/>
          <w:sz w:val="20"/>
          <w:szCs w:val="24"/>
        </w:rPr>
      </w:pPr>
      <w:r w:rsidRPr="00714178">
        <w:rPr>
          <w:rFonts w:cs="Arial"/>
          <w:sz w:val="20"/>
          <w:szCs w:val="24"/>
        </w:rPr>
        <w:t xml:space="preserve">Monitorowanie konieczności założenia formularzy zgłoszeń zachorowania (podejrzenia zachorowania) na podstawie rozpoznania wprowadzonego w danym pobytu </w:t>
      </w:r>
    </w:p>
    <w:p w14:paraId="1417BD62" w14:textId="77777777" w:rsidR="00714178" w:rsidRPr="00714178" w:rsidRDefault="00714178" w:rsidP="00714178">
      <w:pPr>
        <w:tabs>
          <w:tab w:val="left" w:pos="7838"/>
        </w:tabs>
        <w:rPr>
          <w:rFonts w:cs="Arial"/>
          <w:sz w:val="20"/>
          <w:szCs w:val="24"/>
        </w:rPr>
      </w:pPr>
      <w:r w:rsidRPr="00714178">
        <w:rPr>
          <w:rFonts w:cs="Arial"/>
          <w:sz w:val="20"/>
          <w:szCs w:val="24"/>
        </w:rPr>
        <w:t>Monitorowanie konieczności zakładania Kart zakażeń na podstawie wprowadzonych dagnoz pielęgniarskich</w:t>
      </w:r>
    </w:p>
    <w:p w14:paraId="6DC914C4" w14:textId="77777777" w:rsidR="00714178" w:rsidRPr="00714178" w:rsidRDefault="00714178" w:rsidP="00714178">
      <w:pPr>
        <w:tabs>
          <w:tab w:val="left" w:pos="7838"/>
        </w:tabs>
        <w:rPr>
          <w:rFonts w:cs="Arial"/>
          <w:sz w:val="20"/>
          <w:szCs w:val="24"/>
        </w:rPr>
      </w:pPr>
      <w:r w:rsidRPr="00714178">
        <w:rPr>
          <w:rFonts w:cs="Arial"/>
          <w:sz w:val="20"/>
          <w:szCs w:val="24"/>
        </w:rPr>
        <w:t>Monitorowanie konieczności zakładania Kart zakażeń na podstawie wykonanych procedur</w:t>
      </w:r>
    </w:p>
    <w:p w14:paraId="562E9DEF" w14:textId="77777777" w:rsidR="00714178" w:rsidRPr="00714178" w:rsidRDefault="00714178" w:rsidP="00714178">
      <w:pPr>
        <w:tabs>
          <w:tab w:val="left" w:pos="7838"/>
        </w:tabs>
        <w:rPr>
          <w:rFonts w:cs="Arial"/>
          <w:sz w:val="20"/>
          <w:szCs w:val="24"/>
        </w:rPr>
      </w:pPr>
      <w:r w:rsidRPr="00714178">
        <w:rPr>
          <w:rFonts w:cs="Arial"/>
          <w:sz w:val="20"/>
          <w:szCs w:val="24"/>
        </w:rPr>
        <w:t xml:space="preserve">Monitorowanie konieczności zakładania Karty zakażeń na podstawie założonej karty drobnoustroju </w:t>
      </w:r>
    </w:p>
    <w:p w14:paraId="556DC80B" w14:textId="77777777" w:rsidR="00714178" w:rsidRPr="00714178" w:rsidRDefault="00714178" w:rsidP="00714178">
      <w:pPr>
        <w:tabs>
          <w:tab w:val="left" w:pos="7838"/>
        </w:tabs>
        <w:rPr>
          <w:rFonts w:cs="Arial"/>
          <w:sz w:val="20"/>
          <w:szCs w:val="24"/>
        </w:rPr>
      </w:pPr>
      <w:r w:rsidRPr="00714178">
        <w:rPr>
          <w:rFonts w:cs="Arial"/>
          <w:sz w:val="20"/>
          <w:szCs w:val="24"/>
        </w:rPr>
        <w:t xml:space="preserve"> System umożliwia szybki dostęp do statystyki: Kart zakażeń, Kart drobnoustroju, Kart obserwacji, Formularzy zgłoszeń zachorowań. </w:t>
      </w:r>
    </w:p>
    <w:p w14:paraId="6FA02F40" w14:textId="77777777" w:rsidR="00714178" w:rsidRPr="00A6189C" w:rsidRDefault="00714178" w:rsidP="00714178">
      <w:pPr>
        <w:tabs>
          <w:tab w:val="left" w:pos="7838"/>
        </w:tabs>
        <w:rPr>
          <w:rFonts w:cs="Arial"/>
          <w:b/>
          <w:bCs/>
          <w:sz w:val="20"/>
          <w:szCs w:val="24"/>
        </w:rPr>
      </w:pPr>
      <w:r w:rsidRPr="00A6189C">
        <w:rPr>
          <w:rFonts w:cs="Arial"/>
          <w:b/>
          <w:bCs/>
          <w:sz w:val="20"/>
          <w:szCs w:val="24"/>
        </w:rPr>
        <w:t>LABORATORIUM (warstwa dwuwarstwowa)</w:t>
      </w:r>
    </w:p>
    <w:p w14:paraId="6F41A19C" w14:textId="77777777" w:rsidR="00714178" w:rsidRPr="00714178" w:rsidRDefault="00714178" w:rsidP="00714178">
      <w:pPr>
        <w:tabs>
          <w:tab w:val="left" w:pos="7838"/>
        </w:tabs>
        <w:rPr>
          <w:rFonts w:cs="Arial"/>
          <w:sz w:val="20"/>
          <w:szCs w:val="24"/>
        </w:rPr>
      </w:pPr>
      <w:r w:rsidRPr="00714178">
        <w:rPr>
          <w:rFonts w:cs="Arial"/>
          <w:sz w:val="20"/>
          <w:szCs w:val="24"/>
        </w:rPr>
        <w:t>Zarządzanie zleceniami na badania laboratoryjne i bazą danych pacjentów:</w:t>
      </w:r>
    </w:p>
    <w:p w14:paraId="43E1C526" w14:textId="77777777" w:rsidR="00714178" w:rsidRPr="00714178" w:rsidRDefault="00714178" w:rsidP="00714178">
      <w:pPr>
        <w:tabs>
          <w:tab w:val="left" w:pos="7838"/>
        </w:tabs>
        <w:rPr>
          <w:rFonts w:cs="Arial"/>
          <w:sz w:val="20"/>
          <w:szCs w:val="24"/>
        </w:rPr>
      </w:pPr>
      <w:r w:rsidRPr="00714178">
        <w:rPr>
          <w:rFonts w:cs="Arial"/>
          <w:sz w:val="20"/>
          <w:szCs w:val="24"/>
        </w:rPr>
        <w:t xml:space="preserve"> - wyszukiwanie pacjentów w bazie wg różnych kryteriów - minimum w zakresie: nazwisko i imię, PESEL, data urodzenia</w:t>
      </w:r>
    </w:p>
    <w:p w14:paraId="475516CD" w14:textId="77777777" w:rsidR="00714178" w:rsidRPr="00714178" w:rsidRDefault="00714178" w:rsidP="00714178">
      <w:pPr>
        <w:tabs>
          <w:tab w:val="left" w:pos="7838"/>
        </w:tabs>
        <w:rPr>
          <w:rFonts w:cs="Arial"/>
          <w:sz w:val="20"/>
          <w:szCs w:val="24"/>
        </w:rPr>
      </w:pPr>
      <w:r w:rsidRPr="00714178">
        <w:rPr>
          <w:rFonts w:cs="Arial"/>
          <w:sz w:val="20"/>
          <w:szCs w:val="24"/>
        </w:rPr>
        <w:t xml:space="preserve"> - rejestracja i modyfikacja danych pacjentów,</w:t>
      </w:r>
    </w:p>
    <w:p w14:paraId="265881B4" w14:textId="77777777" w:rsidR="00714178" w:rsidRPr="00714178" w:rsidRDefault="00714178" w:rsidP="00714178">
      <w:pPr>
        <w:tabs>
          <w:tab w:val="left" w:pos="7838"/>
        </w:tabs>
        <w:rPr>
          <w:rFonts w:cs="Arial"/>
          <w:sz w:val="20"/>
          <w:szCs w:val="24"/>
        </w:rPr>
      </w:pPr>
      <w:r w:rsidRPr="00714178">
        <w:rPr>
          <w:rFonts w:cs="Arial"/>
          <w:sz w:val="20"/>
          <w:szCs w:val="24"/>
        </w:rPr>
        <w:t>Rejestracja zlecenia:</w:t>
      </w:r>
    </w:p>
    <w:p w14:paraId="2C7497F4" w14:textId="77777777" w:rsidR="00714178" w:rsidRPr="00714178" w:rsidRDefault="00714178" w:rsidP="00714178">
      <w:pPr>
        <w:tabs>
          <w:tab w:val="left" w:pos="7838"/>
        </w:tabs>
        <w:rPr>
          <w:rFonts w:cs="Arial"/>
          <w:sz w:val="20"/>
          <w:szCs w:val="24"/>
        </w:rPr>
      </w:pPr>
      <w:r w:rsidRPr="00714178">
        <w:rPr>
          <w:rFonts w:cs="Arial"/>
          <w:sz w:val="20"/>
          <w:szCs w:val="24"/>
        </w:rPr>
        <w:t>- manualne,</w:t>
      </w:r>
    </w:p>
    <w:p w14:paraId="0FF64303"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 z czytnika OMR,</w:t>
      </w:r>
    </w:p>
    <w:p w14:paraId="7575759F" w14:textId="77777777" w:rsidR="00714178" w:rsidRPr="00714178" w:rsidRDefault="00714178" w:rsidP="00714178">
      <w:pPr>
        <w:tabs>
          <w:tab w:val="left" w:pos="7838"/>
        </w:tabs>
        <w:rPr>
          <w:rFonts w:cs="Arial"/>
          <w:sz w:val="20"/>
          <w:szCs w:val="24"/>
        </w:rPr>
      </w:pPr>
      <w:r w:rsidRPr="00714178">
        <w:rPr>
          <w:rFonts w:cs="Arial"/>
          <w:sz w:val="20"/>
          <w:szCs w:val="24"/>
        </w:rPr>
        <w:t>- z zewnętrznego systemu za pomocą uzgodnionych mechanizmów intergracji</w:t>
      </w:r>
    </w:p>
    <w:p w14:paraId="362E430F" w14:textId="77777777" w:rsidR="00714178" w:rsidRPr="00714178" w:rsidRDefault="00714178" w:rsidP="00714178">
      <w:pPr>
        <w:tabs>
          <w:tab w:val="left" w:pos="7838"/>
        </w:tabs>
        <w:rPr>
          <w:rFonts w:cs="Arial"/>
          <w:sz w:val="20"/>
          <w:szCs w:val="24"/>
        </w:rPr>
      </w:pPr>
      <w:r w:rsidRPr="00714178">
        <w:rPr>
          <w:rFonts w:cs="Arial"/>
          <w:sz w:val="20"/>
          <w:szCs w:val="24"/>
        </w:rPr>
        <w:t>Kontrola kompletności danych zlecenia,</w:t>
      </w:r>
    </w:p>
    <w:p w14:paraId="27CF5850" w14:textId="77777777" w:rsidR="00714178" w:rsidRPr="00714178" w:rsidRDefault="00714178" w:rsidP="00714178">
      <w:pPr>
        <w:tabs>
          <w:tab w:val="left" w:pos="7838"/>
        </w:tabs>
        <w:rPr>
          <w:rFonts w:cs="Arial"/>
          <w:sz w:val="20"/>
          <w:szCs w:val="24"/>
        </w:rPr>
      </w:pPr>
      <w:r w:rsidRPr="00714178">
        <w:rPr>
          <w:rFonts w:cs="Arial"/>
          <w:sz w:val="20"/>
          <w:szCs w:val="24"/>
        </w:rPr>
        <w:t>nadzór nad stanem wykonania poszczególnych zleceń poprzez możliwość śledzienia na jakim etapie relizacji jest każde ze zleconych badań</w:t>
      </w:r>
    </w:p>
    <w:p w14:paraId="587BC1F0" w14:textId="77777777" w:rsidR="00714178" w:rsidRPr="00714178" w:rsidRDefault="00714178" w:rsidP="00714178">
      <w:pPr>
        <w:tabs>
          <w:tab w:val="left" w:pos="7838"/>
        </w:tabs>
        <w:rPr>
          <w:rFonts w:cs="Arial"/>
          <w:sz w:val="20"/>
          <w:szCs w:val="24"/>
        </w:rPr>
      </w:pPr>
      <w:r w:rsidRPr="00714178">
        <w:rPr>
          <w:rFonts w:cs="Arial"/>
          <w:sz w:val="20"/>
          <w:szCs w:val="24"/>
        </w:rPr>
        <w:t>Możliwość przypisania do zlecenia załączników w postaci plików w formacie PDF</w:t>
      </w:r>
    </w:p>
    <w:p w14:paraId="1ECBFBF7" w14:textId="77777777" w:rsidR="00714178" w:rsidRPr="00714178" w:rsidRDefault="00714178" w:rsidP="00714178">
      <w:pPr>
        <w:tabs>
          <w:tab w:val="left" w:pos="7838"/>
        </w:tabs>
        <w:rPr>
          <w:rFonts w:cs="Arial"/>
          <w:sz w:val="20"/>
          <w:szCs w:val="24"/>
        </w:rPr>
      </w:pPr>
      <w:r w:rsidRPr="00714178">
        <w:rPr>
          <w:rFonts w:cs="Arial"/>
          <w:sz w:val="20"/>
          <w:szCs w:val="24"/>
        </w:rPr>
        <w:t>Generacja na podstawie zlecenia listy materiałów do pobrania przez laboratorium,</w:t>
      </w:r>
    </w:p>
    <w:p w14:paraId="128DFC2A" w14:textId="77777777" w:rsidR="00714178" w:rsidRPr="00714178" w:rsidRDefault="00714178" w:rsidP="00714178">
      <w:pPr>
        <w:tabs>
          <w:tab w:val="left" w:pos="7838"/>
        </w:tabs>
        <w:rPr>
          <w:rFonts w:cs="Arial"/>
          <w:sz w:val="20"/>
          <w:szCs w:val="24"/>
        </w:rPr>
      </w:pPr>
      <w:r w:rsidRPr="00714178">
        <w:rPr>
          <w:rFonts w:cs="Arial"/>
          <w:sz w:val="20"/>
          <w:szCs w:val="24"/>
        </w:rPr>
        <w:t>Obsługa zleceń badań wieloparametrowych np. morfologia i badan panelowych (standardowe zestawy badań).</w:t>
      </w:r>
    </w:p>
    <w:p w14:paraId="6C0F8B08" w14:textId="77777777" w:rsidR="00714178" w:rsidRPr="00714178" w:rsidRDefault="00714178" w:rsidP="00714178">
      <w:pPr>
        <w:tabs>
          <w:tab w:val="left" w:pos="7838"/>
        </w:tabs>
        <w:rPr>
          <w:rFonts w:cs="Arial"/>
          <w:sz w:val="20"/>
          <w:szCs w:val="24"/>
        </w:rPr>
      </w:pPr>
      <w:r w:rsidRPr="00714178">
        <w:rPr>
          <w:rFonts w:cs="Arial"/>
          <w:sz w:val="20"/>
          <w:szCs w:val="24"/>
        </w:rPr>
        <w:t>Rejestracja przyjęcia materiału do laboratorium:</w:t>
      </w:r>
    </w:p>
    <w:p w14:paraId="2B559F74" w14:textId="77777777" w:rsidR="00714178" w:rsidRPr="00714178" w:rsidRDefault="00714178" w:rsidP="00714178">
      <w:pPr>
        <w:tabs>
          <w:tab w:val="left" w:pos="7838"/>
        </w:tabs>
        <w:rPr>
          <w:rFonts w:cs="Arial"/>
          <w:sz w:val="20"/>
          <w:szCs w:val="24"/>
        </w:rPr>
      </w:pPr>
      <w:r w:rsidRPr="00714178">
        <w:rPr>
          <w:rFonts w:cs="Arial"/>
          <w:sz w:val="20"/>
          <w:szCs w:val="24"/>
        </w:rPr>
        <w:t>- identyfikacja zlecenia na podstawie kodu kreskowego przyjmowanego materiału,</w:t>
      </w:r>
    </w:p>
    <w:p w14:paraId="0ED2EE33" w14:textId="77777777" w:rsidR="00714178" w:rsidRPr="00714178" w:rsidRDefault="00714178" w:rsidP="00714178">
      <w:pPr>
        <w:tabs>
          <w:tab w:val="left" w:pos="7838"/>
        </w:tabs>
        <w:rPr>
          <w:rFonts w:cs="Arial"/>
          <w:sz w:val="20"/>
          <w:szCs w:val="24"/>
        </w:rPr>
      </w:pPr>
      <w:r w:rsidRPr="00714178">
        <w:rPr>
          <w:rFonts w:cs="Arial"/>
          <w:sz w:val="20"/>
          <w:szCs w:val="24"/>
        </w:rPr>
        <w:t>- integracja z laboratoryjnym Punktem Pobrań w zakresie przyjmowania danych o pobraniu materiału (data, godzina, osoba pobierająca, uwagi),</w:t>
      </w:r>
    </w:p>
    <w:p w14:paraId="4D08D1D3" w14:textId="77777777" w:rsidR="00714178" w:rsidRPr="00714178" w:rsidRDefault="00714178" w:rsidP="00714178">
      <w:pPr>
        <w:tabs>
          <w:tab w:val="left" w:pos="7838"/>
        </w:tabs>
        <w:rPr>
          <w:rFonts w:cs="Arial"/>
          <w:sz w:val="20"/>
          <w:szCs w:val="24"/>
        </w:rPr>
      </w:pPr>
      <w:r w:rsidRPr="00714178">
        <w:rPr>
          <w:rFonts w:cs="Arial"/>
          <w:sz w:val="20"/>
          <w:szCs w:val="24"/>
        </w:rPr>
        <w:t>- rejestracja daty i godziny pobrania materiału oraz osoby pobierającej dla zleceń rejestrowanych w laboratorium,</w:t>
      </w:r>
    </w:p>
    <w:p w14:paraId="66666770" w14:textId="77777777" w:rsidR="00714178" w:rsidRPr="00714178" w:rsidRDefault="00714178" w:rsidP="00714178">
      <w:pPr>
        <w:tabs>
          <w:tab w:val="left" w:pos="7838"/>
        </w:tabs>
        <w:rPr>
          <w:rFonts w:cs="Arial"/>
          <w:sz w:val="20"/>
          <w:szCs w:val="24"/>
        </w:rPr>
      </w:pPr>
      <w:r w:rsidRPr="00714178">
        <w:rPr>
          <w:rFonts w:cs="Arial"/>
          <w:sz w:val="20"/>
          <w:szCs w:val="24"/>
        </w:rPr>
        <w:t>- wspomaganie rozdziału materiału do poszczególnych pracowni – rozdział na statywy poszczególnych pracowni,</w:t>
      </w:r>
    </w:p>
    <w:p w14:paraId="019B2116" w14:textId="77777777" w:rsidR="00714178" w:rsidRPr="00714178" w:rsidRDefault="00714178" w:rsidP="00714178">
      <w:pPr>
        <w:tabs>
          <w:tab w:val="left" w:pos="7838"/>
        </w:tabs>
        <w:rPr>
          <w:rFonts w:cs="Arial"/>
          <w:sz w:val="20"/>
          <w:szCs w:val="24"/>
        </w:rPr>
      </w:pPr>
      <w:r w:rsidRPr="00714178">
        <w:rPr>
          <w:rFonts w:cs="Arial"/>
          <w:sz w:val="20"/>
          <w:szCs w:val="24"/>
        </w:rPr>
        <w:t>- możliwość rejestracji przyjęcia materiału wg zleceń lub wg rodzaju przyjmowanego materiału,</w:t>
      </w:r>
    </w:p>
    <w:p w14:paraId="375103F6" w14:textId="77777777" w:rsidR="00714178" w:rsidRPr="00714178" w:rsidRDefault="00714178" w:rsidP="00714178">
      <w:pPr>
        <w:tabs>
          <w:tab w:val="left" w:pos="7838"/>
        </w:tabs>
        <w:rPr>
          <w:rFonts w:cs="Arial"/>
          <w:sz w:val="20"/>
          <w:szCs w:val="24"/>
        </w:rPr>
      </w:pPr>
      <w:r w:rsidRPr="00714178">
        <w:rPr>
          <w:rFonts w:cs="Arial"/>
          <w:sz w:val="20"/>
          <w:szCs w:val="24"/>
        </w:rPr>
        <w:t>- możliwość dodrukowania etykiet kodów kreskowych dla powielanych materiałów,</w:t>
      </w:r>
    </w:p>
    <w:p w14:paraId="3A11CC56" w14:textId="77777777" w:rsidR="00714178" w:rsidRPr="00714178" w:rsidRDefault="00714178" w:rsidP="00714178">
      <w:pPr>
        <w:tabs>
          <w:tab w:val="left" w:pos="7838"/>
        </w:tabs>
        <w:rPr>
          <w:rFonts w:cs="Arial"/>
          <w:sz w:val="20"/>
          <w:szCs w:val="24"/>
        </w:rPr>
      </w:pPr>
      <w:r w:rsidRPr="00714178">
        <w:rPr>
          <w:rFonts w:cs="Arial"/>
          <w:sz w:val="20"/>
          <w:szCs w:val="24"/>
        </w:rPr>
        <w:t>Przekazanie do zleceniodawcy informacji o przyjęciu materiału do laboratorium,</w:t>
      </w:r>
    </w:p>
    <w:p w14:paraId="57D8C79F" w14:textId="77777777" w:rsidR="00714178" w:rsidRPr="00714178" w:rsidRDefault="00714178" w:rsidP="00714178">
      <w:pPr>
        <w:tabs>
          <w:tab w:val="left" w:pos="7838"/>
        </w:tabs>
        <w:rPr>
          <w:rFonts w:cs="Arial"/>
          <w:sz w:val="20"/>
          <w:szCs w:val="24"/>
        </w:rPr>
      </w:pPr>
      <w:r w:rsidRPr="00714178">
        <w:rPr>
          <w:rFonts w:cs="Arial"/>
          <w:sz w:val="20"/>
          <w:szCs w:val="24"/>
        </w:rPr>
        <w:t xml:space="preserve">System reaguje i zlicza przypadki przekroczenia czasu transportu próbek, w których trzeba wykonać badania z określonymi maksymalnymi czasami transportu. </w:t>
      </w:r>
    </w:p>
    <w:p w14:paraId="326F0A6F" w14:textId="77777777" w:rsidR="00714178" w:rsidRPr="00714178" w:rsidRDefault="00714178" w:rsidP="00714178">
      <w:pPr>
        <w:tabs>
          <w:tab w:val="left" w:pos="7838"/>
        </w:tabs>
        <w:rPr>
          <w:rFonts w:cs="Arial"/>
          <w:sz w:val="20"/>
          <w:szCs w:val="24"/>
        </w:rPr>
      </w:pPr>
      <w:r w:rsidRPr="00714178">
        <w:rPr>
          <w:rFonts w:cs="Arial"/>
          <w:sz w:val="20"/>
          <w:szCs w:val="24"/>
        </w:rPr>
        <w:t>Możliwość nadawania ręcznie lub automatycznie niezależnej numeracji próbek (dla nadawania automatycznego wg zdefiniowanych sekwencji).</w:t>
      </w:r>
    </w:p>
    <w:p w14:paraId="68F01ED6" w14:textId="77777777" w:rsidR="00714178" w:rsidRPr="00714178" w:rsidRDefault="00714178" w:rsidP="00714178">
      <w:pPr>
        <w:tabs>
          <w:tab w:val="left" w:pos="7838"/>
        </w:tabs>
        <w:rPr>
          <w:rFonts w:cs="Arial"/>
          <w:sz w:val="20"/>
          <w:szCs w:val="24"/>
        </w:rPr>
      </w:pPr>
      <w:r w:rsidRPr="00714178">
        <w:rPr>
          <w:rFonts w:cs="Arial"/>
          <w:sz w:val="20"/>
          <w:szCs w:val="24"/>
        </w:rPr>
        <w:t>Sygnalizacja w widocznym miejscu pojawienie się badań dozleconych do materiału już wcześniej przyjętego w laboratorium,</w:t>
      </w:r>
    </w:p>
    <w:p w14:paraId="5EDBE1C4" w14:textId="77777777" w:rsidR="00714178" w:rsidRPr="00714178" w:rsidRDefault="00714178" w:rsidP="00714178">
      <w:pPr>
        <w:tabs>
          <w:tab w:val="left" w:pos="7838"/>
        </w:tabs>
        <w:rPr>
          <w:rFonts w:cs="Arial"/>
          <w:sz w:val="20"/>
          <w:szCs w:val="24"/>
        </w:rPr>
      </w:pPr>
      <w:r w:rsidRPr="00714178">
        <w:rPr>
          <w:rFonts w:cs="Arial"/>
          <w:sz w:val="20"/>
          <w:szCs w:val="24"/>
        </w:rPr>
        <w:t>Ewidencja błędów przedlaboratoryjnych:</w:t>
      </w:r>
    </w:p>
    <w:p w14:paraId="3470F6DE" w14:textId="77777777" w:rsidR="00714178" w:rsidRPr="00714178" w:rsidRDefault="00714178" w:rsidP="00714178">
      <w:pPr>
        <w:tabs>
          <w:tab w:val="left" w:pos="7838"/>
        </w:tabs>
        <w:rPr>
          <w:rFonts w:cs="Arial"/>
          <w:sz w:val="20"/>
          <w:szCs w:val="24"/>
        </w:rPr>
      </w:pPr>
      <w:r w:rsidRPr="00714178">
        <w:rPr>
          <w:rFonts w:cs="Arial"/>
          <w:sz w:val="20"/>
          <w:szCs w:val="24"/>
        </w:rPr>
        <w:t>- definicja nowych rodzajów błędów wraz z możliwością wskazania czy to jest błąd pobrania, czy wykonany w laboratorium,</w:t>
      </w:r>
    </w:p>
    <w:p w14:paraId="6CBB743E" w14:textId="77777777" w:rsidR="00714178" w:rsidRPr="00714178" w:rsidRDefault="00714178" w:rsidP="00714178">
      <w:pPr>
        <w:tabs>
          <w:tab w:val="left" w:pos="7838"/>
        </w:tabs>
        <w:rPr>
          <w:rFonts w:cs="Arial"/>
          <w:sz w:val="20"/>
          <w:szCs w:val="24"/>
        </w:rPr>
      </w:pPr>
      <w:r w:rsidRPr="00714178">
        <w:rPr>
          <w:rFonts w:cs="Arial"/>
          <w:sz w:val="20"/>
          <w:szCs w:val="24"/>
        </w:rPr>
        <w:t>- rejestracja błędów podczas przyjęcia materiału lub rejestracji zlecenia,</w:t>
      </w:r>
    </w:p>
    <w:p w14:paraId="6E67674E" w14:textId="77777777" w:rsidR="00714178" w:rsidRPr="00714178" w:rsidRDefault="00714178" w:rsidP="00714178">
      <w:pPr>
        <w:tabs>
          <w:tab w:val="left" w:pos="7838"/>
        </w:tabs>
        <w:rPr>
          <w:rFonts w:cs="Arial"/>
          <w:sz w:val="20"/>
          <w:szCs w:val="24"/>
        </w:rPr>
      </w:pPr>
      <w:r w:rsidRPr="00714178">
        <w:rPr>
          <w:rFonts w:cs="Arial"/>
          <w:sz w:val="20"/>
          <w:szCs w:val="24"/>
        </w:rPr>
        <w:t>- zarejestrowany błąd przedlaboratoryjny zawiera rodzaj błędu, podmiot popełniający, próbka lub zlecenie którego dotyczy, krótką uwagę oraz kto i kiedy zarejestrował błąd,</w:t>
      </w:r>
    </w:p>
    <w:p w14:paraId="0FF3140C" w14:textId="77777777" w:rsidR="00714178" w:rsidRPr="00714178" w:rsidRDefault="00714178" w:rsidP="00714178">
      <w:pPr>
        <w:tabs>
          <w:tab w:val="left" w:pos="7838"/>
        </w:tabs>
        <w:rPr>
          <w:rFonts w:cs="Arial"/>
          <w:sz w:val="20"/>
          <w:szCs w:val="24"/>
        </w:rPr>
      </w:pPr>
      <w:r w:rsidRPr="00714178">
        <w:rPr>
          <w:rFonts w:cs="Arial"/>
          <w:sz w:val="20"/>
          <w:szCs w:val="24"/>
        </w:rPr>
        <w:t>- statystyka błędów przedlaboratoryjnych,</w:t>
      </w:r>
    </w:p>
    <w:p w14:paraId="7B54DBCF" w14:textId="77777777" w:rsidR="00714178" w:rsidRPr="00714178" w:rsidRDefault="00714178" w:rsidP="00714178">
      <w:pPr>
        <w:tabs>
          <w:tab w:val="left" w:pos="7838"/>
        </w:tabs>
        <w:rPr>
          <w:rFonts w:cs="Arial"/>
          <w:sz w:val="20"/>
          <w:szCs w:val="24"/>
        </w:rPr>
      </w:pPr>
      <w:r w:rsidRPr="00714178">
        <w:rPr>
          <w:rFonts w:cs="Arial"/>
          <w:sz w:val="20"/>
          <w:szCs w:val="24"/>
        </w:rPr>
        <w:t>- możliwy jest wpis informacji kogo i kiedy powiadomiono o popełnionym błędzie</w:t>
      </w:r>
    </w:p>
    <w:p w14:paraId="01819109" w14:textId="77777777" w:rsidR="00714178" w:rsidRPr="00714178" w:rsidRDefault="00714178" w:rsidP="00714178">
      <w:pPr>
        <w:tabs>
          <w:tab w:val="left" w:pos="7838"/>
        </w:tabs>
        <w:rPr>
          <w:rFonts w:cs="Arial"/>
          <w:sz w:val="20"/>
          <w:szCs w:val="24"/>
        </w:rPr>
      </w:pPr>
      <w:r w:rsidRPr="00714178">
        <w:rPr>
          <w:rFonts w:cs="Arial"/>
          <w:sz w:val="20"/>
          <w:szCs w:val="24"/>
        </w:rPr>
        <w:t>Obsługa stanowiska pomiarowego:</w:t>
      </w:r>
    </w:p>
    <w:p w14:paraId="62A5AB0F"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Obsługa stanowisk manualnych, stanowisk z analizatorami jednokierunkowymi, dwukierunkowymi, odpytującymi, stanowisk serologicznych i bakteriologicznych.</w:t>
      </w:r>
    </w:p>
    <w:p w14:paraId="08A03F69" w14:textId="77777777" w:rsidR="00714178" w:rsidRPr="00714178" w:rsidRDefault="00714178" w:rsidP="00714178">
      <w:pPr>
        <w:tabs>
          <w:tab w:val="left" w:pos="7838"/>
        </w:tabs>
        <w:rPr>
          <w:rFonts w:cs="Arial"/>
          <w:sz w:val="20"/>
          <w:szCs w:val="24"/>
        </w:rPr>
      </w:pPr>
      <w:r w:rsidRPr="00714178">
        <w:rPr>
          <w:rFonts w:cs="Arial"/>
          <w:sz w:val="20"/>
          <w:szCs w:val="24"/>
        </w:rPr>
        <w:t>Identyfikacja i wyszukiwanie zlecenia i próbki na podstawie kodu kreskowego,</w:t>
      </w:r>
    </w:p>
    <w:p w14:paraId="06AD5FBD" w14:textId="77777777" w:rsidR="00714178" w:rsidRPr="00714178" w:rsidRDefault="00714178" w:rsidP="00714178">
      <w:pPr>
        <w:tabs>
          <w:tab w:val="left" w:pos="7838"/>
        </w:tabs>
        <w:rPr>
          <w:rFonts w:cs="Arial"/>
          <w:sz w:val="20"/>
          <w:szCs w:val="24"/>
        </w:rPr>
      </w:pPr>
      <w:r w:rsidRPr="00714178">
        <w:rPr>
          <w:rFonts w:cs="Arial"/>
          <w:sz w:val="20"/>
          <w:szCs w:val="24"/>
        </w:rPr>
        <w:t>Możliwość oznaczenia pozycji próbki na statywach pracowni i wyszukiwanie próbek na statywach,</w:t>
      </w:r>
    </w:p>
    <w:p w14:paraId="443E78CD" w14:textId="77777777" w:rsidR="00714178" w:rsidRPr="00714178" w:rsidRDefault="00714178" w:rsidP="00714178">
      <w:pPr>
        <w:tabs>
          <w:tab w:val="left" w:pos="7838"/>
        </w:tabs>
        <w:rPr>
          <w:rFonts w:cs="Arial"/>
          <w:sz w:val="20"/>
          <w:szCs w:val="24"/>
        </w:rPr>
      </w:pPr>
      <w:r w:rsidRPr="00714178">
        <w:rPr>
          <w:rFonts w:cs="Arial"/>
          <w:sz w:val="20"/>
          <w:szCs w:val="24"/>
        </w:rPr>
        <w:t>Rozróżnienie kolorami, próbek na statywach, z których wykonano wszystkie badania.</w:t>
      </w:r>
    </w:p>
    <w:p w14:paraId="2BAD3195" w14:textId="77777777" w:rsidR="00714178" w:rsidRPr="00714178" w:rsidRDefault="00714178" w:rsidP="00714178">
      <w:pPr>
        <w:tabs>
          <w:tab w:val="left" w:pos="7838"/>
        </w:tabs>
        <w:rPr>
          <w:rFonts w:cs="Arial"/>
          <w:sz w:val="20"/>
          <w:szCs w:val="24"/>
        </w:rPr>
      </w:pPr>
      <w:r w:rsidRPr="00714178">
        <w:rPr>
          <w:rFonts w:cs="Arial"/>
          <w:sz w:val="20"/>
          <w:szCs w:val="24"/>
        </w:rPr>
        <w:t>Kontrola kompletności wykonania badań w próbce podczas odstawiania próbki do statywu,</w:t>
      </w:r>
    </w:p>
    <w:p w14:paraId="2E53E431" w14:textId="77777777" w:rsidR="00714178" w:rsidRPr="00714178" w:rsidRDefault="00714178" w:rsidP="00714178">
      <w:pPr>
        <w:tabs>
          <w:tab w:val="left" w:pos="7838"/>
        </w:tabs>
        <w:rPr>
          <w:rFonts w:cs="Arial"/>
          <w:sz w:val="20"/>
          <w:szCs w:val="24"/>
        </w:rPr>
      </w:pPr>
      <w:r w:rsidRPr="00714178">
        <w:rPr>
          <w:rFonts w:cs="Arial"/>
          <w:sz w:val="20"/>
          <w:szCs w:val="24"/>
        </w:rPr>
        <w:t>Przegląd listy zleceń wg badań do realizacji na danym stanowisku,</w:t>
      </w:r>
    </w:p>
    <w:p w14:paraId="6365F514" w14:textId="77777777" w:rsidR="00714178" w:rsidRPr="00714178" w:rsidRDefault="00714178" w:rsidP="00714178">
      <w:pPr>
        <w:tabs>
          <w:tab w:val="left" w:pos="7838"/>
        </w:tabs>
        <w:rPr>
          <w:rFonts w:cs="Arial"/>
          <w:sz w:val="20"/>
          <w:szCs w:val="24"/>
        </w:rPr>
      </w:pPr>
      <w:r w:rsidRPr="00714178">
        <w:rPr>
          <w:rFonts w:cs="Arial"/>
          <w:sz w:val="20"/>
          <w:szCs w:val="24"/>
        </w:rPr>
        <w:t>"Wyświetlanie czasu jaki oczekuje próbka na rozpoczęcie badania oraz sygnalizacja kolorem próbek oczekujących już zbyt długo (czas ustawiany parametrem na stanowisku),"</w:t>
      </w:r>
    </w:p>
    <w:p w14:paraId="5977F2D4" w14:textId="77777777" w:rsidR="00714178" w:rsidRPr="00714178" w:rsidRDefault="00714178" w:rsidP="00714178">
      <w:pPr>
        <w:tabs>
          <w:tab w:val="left" w:pos="7838"/>
        </w:tabs>
        <w:rPr>
          <w:rFonts w:cs="Arial"/>
          <w:sz w:val="20"/>
          <w:szCs w:val="24"/>
        </w:rPr>
      </w:pPr>
      <w:r w:rsidRPr="00714178">
        <w:rPr>
          <w:rFonts w:cs="Arial"/>
          <w:sz w:val="20"/>
          <w:szCs w:val="24"/>
        </w:rPr>
        <w:t>Obsługa stanowisk zapasowych lub równoległych bez konieczności przenoszenia zleceń z jednych stanowisk na drugie, wybór stanowiska równoległego zależy tylko od tego gdzie zostanie wstawiona próbka,</w:t>
      </w:r>
    </w:p>
    <w:p w14:paraId="69ABA4CD" w14:textId="77777777" w:rsidR="00714178" w:rsidRPr="00714178" w:rsidRDefault="00714178" w:rsidP="00714178">
      <w:pPr>
        <w:tabs>
          <w:tab w:val="left" w:pos="7838"/>
        </w:tabs>
        <w:rPr>
          <w:rFonts w:cs="Arial"/>
          <w:sz w:val="20"/>
          <w:szCs w:val="24"/>
        </w:rPr>
      </w:pPr>
      <w:r w:rsidRPr="00714178">
        <w:rPr>
          <w:rFonts w:cs="Arial"/>
          <w:sz w:val="20"/>
          <w:szCs w:val="24"/>
        </w:rPr>
        <w:t>Automatyczne pobranie zleceń dla stanowiska (odświeżanie informacji)</w:t>
      </w:r>
    </w:p>
    <w:p w14:paraId="78DE3AFD" w14:textId="77777777" w:rsidR="00714178" w:rsidRPr="00714178" w:rsidRDefault="00714178" w:rsidP="00714178">
      <w:pPr>
        <w:tabs>
          <w:tab w:val="left" w:pos="7838"/>
        </w:tabs>
        <w:rPr>
          <w:rFonts w:cs="Arial"/>
          <w:sz w:val="20"/>
          <w:szCs w:val="24"/>
        </w:rPr>
      </w:pPr>
      <w:r w:rsidRPr="00714178">
        <w:rPr>
          <w:rFonts w:cs="Arial"/>
          <w:sz w:val="20"/>
          <w:szCs w:val="24"/>
        </w:rPr>
        <w:t>Tworzenie list roboczych, z możliwością wydruku list roboczych dla stanowisk manualnych,</w:t>
      </w:r>
    </w:p>
    <w:p w14:paraId="0089F90B" w14:textId="77777777" w:rsidR="00714178" w:rsidRPr="00714178" w:rsidRDefault="00714178" w:rsidP="00714178">
      <w:pPr>
        <w:tabs>
          <w:tab w:val="left" w:pos="7838"/>
        </w:tabs>
        <w:rPr>
          <w:rFonts w:cs="Arial"/>
          <w:sz w:val="20"/>
          <w:szCs w:val="24"/>
        </w:rPr>
      </w:pPr>
      <w:r w:rsidRPr="00714178">
        <w:rPr>
          <w:rFonts w:cs="Arial"/>
          <w:sz w:val="20"/>
          <w:szCs w:val="24"/>
        </w:rPr>
        <w:t>Wysłanie listy roboczej do analizatorów dwukierunkowych,</w:t>
      </w:r>
    </w:p>
    <w:p w14:paraId="4823DBA9" w14:textId="77777777" w:rsidR="00714178" w:rsidRPr="00714178" w:rsidRDefault="00714178" w:rsidP="00714178">
      <w:pPr>
        <w:tabs>
          <w:tab w:val="left" w:pos="7838"/>
        </w:tabs>
        <w:rPr>
          <w:rFonts w:cs="Arial"/>
          <w:sz w:val="20"/>
          <w:szCs w:val="24"/>
        </w:rPr>
      </w:pPr>
      <w:r w:rsidRPr="00714178">
        <w:rPr>
          <w:rFonts w:cs="Arial"/>
          <w:sz w:val="20"/>
          <w:szCs w:val="24"/>
        </w:rPr>
        <w:t>Automatyczne odpowiadanie na zapytania analizatorów odpytujących,</w:t>
      </w:r>
    </w:p>
    <w:p w14:paraId="22AEB2DF" w14:textId="77777777" w:rsidR="00714178" w:rsidRPr="00714178" w:rsidRDefault="00714178" w:rsidP="00714178">
      <w:pPr>
        <w:tabs>
          <w:tab w:val="left" w:pos="7838"/>
        </w:tabs>
        <w:rPr>
          <w:rFonts w:cs="Arial"/>
          <w:sz w:val="20"/>
          <w:szCs w:val="24"/>
        </w:rPr>
      </w:pPr>
      <w:r w:rsidRPr="00714178">
        <w:rPr>
          <w:rFonts w:cs="Arial"/>
          <w:sz w:val="20"/>
          <w:szCs w:val="24"/>
        </w:rPr>
        <w:t>Możliwość wstrzymania przesłania do analizatora pewnych rodzajów badań i późniejsze ich uwolnienie (testy odroczone),</w:t>
      </w:r>
    </w:p>
    <w:p w14:paraId="2310D71A" w14:textId="77777777" w:rsidR="00714178" w:rsidRPr="00714178" w:rsidRDefault="00714178" w:rsidP="00714178">
      <w:pPr>
        <w:tabs>
          <w:tab w:val="left" w:pos="7838"/>
        </w:tabs>
        <w:rPr>
          <w:rFonts w:cs="Arial"/>
          <w:sz w:val="20"/>
          <w:szCs w:val="24"/>
        </w:rPr>
      </w:pPr>
      <w:r w:rsidRPr="00714178">
        <w:rPr>
          <w:rFonts w:cs="Arial"/>
          <w:sz w:val="20"/>
          <w:szCs w:val="24"/>
        </w:rPr>
        <w:t>Przyjęcie i akceptacja wyników z aparatu,</w:t>
      </w:r>
    </w:p>
    <w:p w14:paraId="5818BBDD" w14:textId="77777777" w:rsidR="00714178" w:rsidRPr="00714178" w:rsidRDefault="00714178" w:rsidP="00714178">
      <w:pPr>
        <w:tabs>
          <w:tab w:val="left" w:pos="7838"/>
        </w:tabs>
        <w:rPr>
          <w:rFonts w:cs="Arial"/>
          <w:sz w:val="20"/>
          <w:szCs w:val="24"/>
        </w:rPr>
      </w:pPr>
      <w:r w:rsidRPr="00714178">
        <w:rPr>
          <w:rFonts w:cs="Arial"/>
          <w:sz w:val="20"/>
          <w:szCs w:val="24"/>
        </w:rPr>
        <w:t>Automatyczna blokada przyjęcia z aparatu wyników z przekroczoną kontrolą delta-check lub wartością krytyczną, z późniejszą możliwością odblokowania,</w:t>
      </w:r>
    </w:p>
    <w:p w14:paraId="47EBE8B3" w14:textId="77777777" w:rsidR="00714178" w:rsidRPr="00714178" w:rsidRDefault="00714178" w:rsidP="00714178">
      <w:pPr>
        <w:tabs>
          <w:tab w:val="left" w:pos="7838"/>
        </w:tabs>
        <w:rPr>
          <w:rFonts w:cs="Arial"/>
          <w:sz w:val="20"/>
          <w:szCs w:val="24"/>
        </w:rPr>
      </w:pPr>
      <w:r w:rsidRPr="00714178">
        <w:rPr>
          <w:rFonts w:cs="Arial"/>
          <w:sz w:val="20"/>
          <w:szCs w:val="24"/>
        </w:rPr>
        <w:t>Wpis ręczny lub korekta wyników z możliwością dopisania komentarzy, oznaczenie wyników wprowadzonych ręcznie.</w:t>
      </w:r>
    </w:p>
    <w:p w14:paraId="404AE595" w14:textId="77777777" w:rsidR="00714178" w:rsidRPr="00714178" w:rsidRDefault="00714178" w:rsidP="00714178">
      <w:pPr>
        <w:tabs>
          <w:tab w:val="left" w:pos="7838"/>
        </w:tabs>
        <w:rPr>
          <w:rFonts w:cs="Arial"/>
          <w:sz w:val="20"/>
          <w:szCs w:val="24"/>
        </w:rPr>
      </w:pPr>
      <w:r w:rsidRPr="00714178">
        <w:rPr>
          <w:rFonts w:cs="Arial"/>
          <w:sz w:val="20"/>
          <w:szCs w:val="24"/>
        </w:rPr>
        <w:t>Obsługa powtórek,</w:t>
      </w:r>
    </w:p>
    <w:p w14:paraId="145654B5" w14:textId="77777777" w:rsidR="00714178" w:rsidRPr="00714178" w:rsidRDefault="00714178" w:rsidP="00714178">
      <w:pPr>
        <w:tabs>
          <w:tab w:val="left" w:pos="7838"/>
        </w:tabs>
        <w:rPr>
          <w:rFonts w:cs="Arial"/>
          <w:sz w:val="20"/>
          <w:szCs w:val="24"/>
        </w:rPr>
      </w:pPr>
      <w:r w:rsidRPr="00714178">
        <w:rPr>
          <w:rFonts w:cs="Arial"/>
          <w:sz w:val="20"/>
          <w:szCs w:val="24"/>
        </w:rPr>
        <w:t>Automatyczny dobór wartości referencyjnych dla badania w zależności od kryteriów, takich jak:</w:t>
      </w:r>
    </w:p>
    <w:p w14:paraId="4EFC537C" w14:textId="77777777" w:rsidR="00714178" w:rsidRPr="00714178" w:rsidRDefault="00714178" w:rsidP="00714178">
      <w:pPr>
        <w:tabs>
          <w:tab w:val="left" w:pos="7838"/>
        </w:tabs>
        <w:rPr>
          <w:rFonts w:cs="Arial"/>
          <w:sz w:val="20"/>
          <w:szCs w:val="24"/>
        </w:rPr>
      </w:pPr>
      <w:r w:rsidRPr="00714178">
        <w:rPr>
          <w:rFonts w:cs="Arial"/>
          <w:sz w:val="20"/>
          <w:szCs w:val="24"/>
        </w:rPr>
        <w:t>- wiek,</w:t>
      </w:r>
    </w:p>
    <w:p w14:paraId="411B8A92" w14:textId="77777777" w:rsidR="00714178" w:rsidRPr="00714178" w:rsidRDefault="00714178" w:rsidP="00714178">
      <w:pPr>
        <w:tabs>
          <w:tab w:val="left" w:pos="7838"/>
        </w:tabs>
        <w:rPr>
          <w:rFonts w:cs="Arial"/>
          <w:sz w:val="20"/>
          <w:szCs w:val="24"/>
        </w:rPr>
      </w:pPr>
      <w:r w:rsidRPr="00714178">
        <w:rPr>
          <w:rFonts w:cs="Arial"/>
          <w:sz w:val="20"/>
          <w:szCs w:val="24"/>
        </w:rPr>
        <w:t>- płeć,</w:t>
      </w:r>
    </w:p>
    <w:p w14:paraId="589FEAAA" w14:textId="77777777" w:rsidR="00714178" w:rsidRPr="00714178" w:rsidRDefault="00714178" w:rsidP="00714178">
      <w:pPr>
        <w:tabs>
          <w:tab w:val="left" w:pos="7838"/>
        </w:tabs>
        <w:rPr>
          <w:rFonts w:cs="Arial"/>
          <w:sz w:val="20"/>
          <w:szCs w:val="24"/>
        </w:rPr>
      </w:pPr>
      <w:r w:rsidRPr="00714178">
        <w:rPr>
          <w:rFonts w:cs="Arial"/>
          <w:sz w:val="20"/>
          <w:szCs w:val="24"/>
        </w:rPr>
        <w:t>- zażywane leki,</w:t>
      </w:r>
    </w:p>
    <w:p w14:paraId="09FA5D9E" w14:textId="77777777" w:rsidR="00714178" w:rsidRPr="00714178" w:rsidRDefault="00714178" w:rsidP="00714178">
      <w:pPr>
        <w:tabs>
          <w:tab w:val="left" w:pos="7838"/>
        </w:tabs>
        <w:rPr>
          <w:rFonts w:cs="Arial"/>
          <w:sz w:val="20"/>
          <w:szCs w:val="24"/>
        </w:rPr>
      </w:pPr>
      <w:r w:rsidRPr="00714178">
        <w:rPr>
          <w:rFonts w:cs="Arial"/>
          <w:sz w:val="20"/>
          <w:szCs w:val="24"/>
        </w:rPr>
        <w:t>- postawiona diagnoza,</w:t>
      </w:r>
    </w:p>
    <w:p w14:paraId="64E6326A" w14:textId="77777777" w:rsidR="00714178" w:rsidRPr="00714178" w:rsidRDefault="00714178" w:rsidP="00714178">
      <w:pPr>
        <w:tabs>
          <w:tab w:val="left" w:pos="7838"/>
        </w:tabs>
        <w:rPr>
          <w:rFonts w:cs="Arial"/>
          <w:sz w:val="20"/>
          <w:szCs w:val="24"/>
        </w:rPr>
      </w:pPr>
      <w:r w:rsidRPr="00714178">
        <w:rPr>
          <w:rFonts w:cs="Arial"/>
          <w:sz w:val="20"/>
          <w:szCs w:val="24"/>
        </w:rPr>
        <w:t>- tydzień ciąży,</w:t>
      </w:r>
    </w:p>
    <w:p w14:paraId="6E28F94D" w14:textId="77777777" w:rsidR="00714178" w:rsidRPr="00714178" w:rsidRDefault="00714178" w:rsidP="00714178">
      <w:pPr>
        <w:tabs>
          <w:tab w:val="left" w:pos="7838"/>
        </w:tabs>
        <w:rPr>
          <w:rFonts w:cs="Arial"/>
          <w:sz w:val="20"/>
          <w:szCs w:val="24"/>
        </w:rPr>
      </w:pPr>
      <w:r w:rsidRPr="00714178">
        <w:rPr>
          <w:rFonts w:cs="Arial"/>
          <w:sz w:val="20"/>
          <w:szCs w:val="24"/>
        </w:rPr>
        <w:t>- cykl menstruacyjny.</w:t>
      </w:r>
    </w:p>
    <w:p w14:paraId="34F0F549" w14:textId="77777777" w:rsidR="00714178" w:rsidRPr="00714178" w:rsidRDefault="00714178" w:rsidP="00714178">
      <w:pPr>
        <w:tabs>
          <w:tab w:val="left" w:pos="7838"/>
        </w:tabs>
        <w:rPr>
          <w:rFonts w:cs="Arial"/>
          <w:sz w:val="20"/>
          <w:szCs w:val="24"/>
        </w:rPr>
      </w:pPr>
      <w:r w:rsidRPr="00714178">
        <w:rPr>
          <w:rFonts w:cs="Arial"/>
          <w:sz w:val="20"/>
          <w:szCs w:val="24"/>
        </w:rPr>
        <w:t>Kontrola delta check,</w:t>
      </w:r>
    </w:p>
    <w:p w14:paraId="1AFEC42B" w14:textId="77777777" w:rsidR="00714178" w:rsidRPr="00714178" w:rsidRDefault="00714178" w:rsidP="00714178">
      <w:pPr>
        <w:tabs>
          <w:tab w:val="left" w:pos="7838"/>
        </w:tabs>
        <w:rPr>
          <w:rFonts w:cs="Arial"/>
          <w:sz w:val="20"/>
          <w:szCs w:val="24"/>
        </w:rPr>
      </w:pPr>
      <w:r w:rsidRPr="00714178">
        <w:rPr>
          <w:rFonts w:cs="Arial"/>
          <w:sz w:val="20"/>
          <w:szCs w:val="24"/>
        </w:rPr>
        <w:t>Możliwość medycznej weryfikacji wyników (autoryzacja) bezpośrednio na stanowisku pomiarowym,</w:t>
      </w:r>
    </w:p>
    <w:p w14:paraId="3AB86682"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Możliwość anulowania zlecenia lub autoryzacja badania bez wyniku - wymóg oznaczenia każdego badania jako zakończone,</w:t>
      </w:r>
    </w:p>
    <w:p w14:paraId="4F416E9B" w14:textId="77777777" w:rsidR="00714178" w:rsidRPr="00714178" w:rsidRDefault="00714178" w:rsidP="00714178">
      <w:pPr>
        <w:tabs>
          <w:tab w:val="left" w:pos="7838"/>
        </w:tabs>
        <w:rPr>
          <w:rFonts w:cs="Arial"/>
          <w:sz w:val="20"/>
          <w:szCs w:val="24"/>
        </w:rPr>
      </w:pPr>
      <w:r w:rsidRPr="00714178">
        <w:rPr>
          <w:rFonts w:cs="Arial"/>
          <w:sz w:val="20"/>
          <w:szCs w:val="24"/>
        </w:rPr>
        <w:t>Możliwość rejestracji powiadomień o wartościach krytycznych wyniku pacjenta, system generuje na kilku poziomach szczegółowości statystykę powiadomień o wartościach krytycznych,</w:t>
      </w:r>
    </w:p>
    <w:p w14:paraId="1C3D00EF" w14:textId="77777777" w:rsidR="00714178" w:rsidRPr="00714178" w:rsidRDefault="00714178" w:rsidP="00714178">
      <w:pPr>
        <w:tabs>
          <w:tab w:val="left" w:pos="7838"/>
        </w:tabs>
        <w:rPr>
          <w:rFonts w:cs="Arial"/>
          <w:sz w:val="20"/>
          <w:szCs w:val="24"/>
        </w:rPr>
      </w:pPr>
      <w:r w:rsidRPr="00714178">
        <w:rPr>
          <w:rFonts w:cs="Arial"/>
          <w:sz w:val="20"/>
          <w:szCs w:val="24"/>
        </w:rPr>
        <w:t>Możliwość ręcznej blokady wyniku, aby nie dopuścić do przypadkowego przyjęcia wyników z aparatu lub autoryzacji, system rejestruje kto i o której godzinie wynik zablokował,</w:t>
      </w:r>
    </w:p>
    <w:p w14:paraId="6B599562" w14:textId="77777777" w:rsidR="00714178" w:rsidRPr="00714178" w:rsidRDefault="00714178" w:rsidP="00714178">
      <w:pPr>
        <w:tabs>
          <w:tab w:val="left" w:pos="7838"/>
        </w:tabs>
        <w:rPr>
          <w:rFonts w:cs="Arial"/>
          <w:sz w:val="20"/>
          <w:szCs w:val="24"/>
        </w:rPr>
      </w:pPr>
      <w:r w:rsidRPr="00714178">
        <w:rPr>
          <w:rFonts w:cs="Arial"/>
          <w:sz w:val="20"/>
          <w:szCs w:val="24"/>
        </w:rPr>
        <w:t>Szybki dostęp, z poziomu wyniku badania, do kontroli jakości metody badania poprzez kartę Levey-Jenningsa</w:t>
      </w:r>
    </w:p>
    <w:p w14:paraId="66C4B228" w14:textId="77777777" w:rsidR="00714178" w:rsidRPr="00714178" w:rsidRDefault="00714178" w:rsidP="00714178">
      <w:pPr>
        <w:tabs>
          <w:tab w:val="left" w:pos="7838"/>
        </w:tabs>
        <w:rPr>
          <w:rFonts w:cs="Arial"/>
          <w:sz w:val="20"/>
          <w:szCs w:val="24"/>
        </w:rPr>
      </w:pPr>
      <w:r w:rsidRPr="00714178">
        <w:rPr>
          <w:rFonts w:cs="Arial"/>
          <w:sz w:val="20"/>
          <w:szCs w:val="24"/>
        </w:rPr>
        <w:t>Wydruki wyników badań stanowiska</w:t>
      </w:r>
    </w:p>
    <w:p w14:paraId="22F3958E" w14:textId="77777777" w:rsidR="00714178" w:rsidRPr="00714178" w:rsidRDefault="00714178" w:rsidP="00714178">
      <w:pPr>
        <w:tabs>
          <w:tab w:val="left" w:pos="7838"/>
        </w:tabs>
        <w:rPr>
          <w:rFonts w:cs="Arial"/>
          <w:sz w:val="20"/>
          <w:szCs w:val="24"/>
        </w:rPr>
      </w:pPr>
      <w:r w:rsidRPr="00714178">
        <w:rPr>
          <w:rFonts w:cs="Arial"/>
          <w:sz w:val="20"/>
          <w:szCs w:val="24"/>
        </w:rPr>
        <w:t>Rejestr czynności obsługi aparatu,</w:t>
      </w:r>
    </w:p>
    <w:p w14:paraId="75BD2713" w14:textId="77777777" w:rsidR="00714178" w:rsidRPr="00714178" w:rsidRDefault="00714178" w:rsidP="00714178">
      <w:pPr>
        <w:tabs>
          <w:tab w:val="left" w:pos="7838"/>
        </w:tabs>
        <w:rPr>
          <w:rFonts w:cs="Arial"/>
          <w:sz w:val="20"/>
          <w:szCs w:val="24"/>
        </w:rPr>
      </w:pPr>
      <w:r w:rsidRPr="00714178">
        <w:rPr>
          <w:rFonts w:cs="Arial"/>
          <w:sz w:val="20"/>
          <w:szCs w:val="24"/>
        </w:rPr>
        <w:t>Rejestr odczynników.</w:t>
      </w:r>
    </w:p>
    <w:p w14:paraId="7490F078" w14:textId="77777777" w:rsidR="00714178" w:rsidRPr="00714178" w:rsidRDefault="00714178" w:rsidP="00714178">
      <w:pPr>
        <w:tabs>
          <w:tab w:val="left" w:pos="7838"/>
        </w:tabs>
        <w:rPr>
          <w:rFonts w:cs="Arial"/>
          <w:sz w:val="20"/>
          <w:szCs w:val="24"/>
        </w:rPr>
      </w:pPr>
      <w:r w:rsidRPr="00714178">
        <w:rPr>
          <w:rFonts w:cs="Arial"/>
          <w:sz w:val="20"/>
          <w:szCs w:val="24"/>
        </w:rPr>
        <w:t>Równoległa obsługa wielu stanowisk pomiarowych:</w:t>
      </w:r>
    </w:p>
    <w:p w14:paraId="77663370" w14:textId="77777777" w:rsidR="00714178" w:rsidRPr="00714178" w:rsidRDefault="00714178" w:rsidP="00714178">
      <w:pPr>
        <w:tabs>
          <w:tab w:val="left" w:pos="7838"/>
        </w:tabs>
        <w:rPr>
          <w:rFonts w:cs="Arial"/>
          <w:sz w:val="20"/>
          <w:szCs w:val="24"/>
        </w:rPr>
      </w:pPr>
      <w:r w:rsidRPr="00714178">
        <w:rPr>
          <w:rFonts w:cs="Arial"/>
          <w:sz w:val="20"/>
          <w:szCs w:val="24"/>
        </w:rPr>
        <w:t>- możliwość obserwacji i działania na wielu różnych stanowiskach pomiarowych na ekranie jednocześnie. Bez potrzeby wyłączania jednego by przejść do obsługi drugiego. Operator przełącza się między stanowiskami.</w:t>
      </w:r>
    </w:p>
    <w:p w14:paraId="26D035AB" w14:textId="77777777" w:rsidR="00714178" w:rsidRPr="00714178" w:rsidRDefault="00714178" w:rsidP="00714178">
      <w:pPr>
        <w:tabs>
          <w:tab w:val="left" w:pos="7838"/>
        </w:tabs>
        <w:rPr>
          <w:rFonts w:cs="Arial"/>
          <w:sz w:val="20"/>
          <w:szCs w:val="24"/>
        </w:rPr>
      </w:pPr>
      <w:r w:rsidRPr="00714178">
        <w:rPr>
          <w:rFonts w:cs="Arial"/>
          <w:sz w:val="20"/>
          <w:szCs w:val="24"/>
        </w:rPr>
        <w:t>- brak potrzeby zamykania obsługi stanowisk pomiarowych, aby wykonywać równolegle inne czynności jak rejestracja zlecenia, przyjęcia materiału, wypuszczenie wydruku, itp.</w:t>
      </w:r>
    </w:p>
    <w:p w14:paraId="1CA79CD7" w14:textId="77777777" w:rsidR="00714178" w:rsidRPr="00714178" w:rsidRDefault="00714178" w:rsidP="00714178">
      <w:pPr>
        <w:tabs>
          <w:tab w:val="left" w:pos="7838"/>
        </w:tabs>
        <w:rPr>
          <w:rFonts w:cs="Arial"/>
          <w:sz w:val="20"/>
          <w:szCs w:val="24"/>
        </w:rPr>
      </w:pPr>
      <w:r w:rsidRPr="00714178">
        <w:rPr>
          <w:rFonts w:cs="Arial"/>
          <w:sz w:val="20"/>
          <w:szCs w:val="24"/>
        </w:rPr>
        <w:t>Panelowa budowa stanowiska pomiarowego - każde stanowisko pomiarowe może pokazywać jednocześnie dwa różne panele. Panele to specjalnie zaprojektowane filtry, tak dobrane, żeby łatwo zorientować użytkownika w etapach wykonania badań.</w:t>
      </w:r>
    </w:p>
    <w:p w14:paraId="6538B507" w14:textId="77777777" w:rsidR="00714178" w:rsidRPr="00714178" w:rsidRDefault="00714178" w:rsidP="00714178">
      <w:pPr>
        <w:tabs>
          <w:tab w:val="left" w:pos="7838"/>
        </w:tabs>
        <w:rPr>
          <w:rFonts w:cs="Arial"/>
          <w:sz w:val="20"/>
          <w:szCs w:val="24"/>
        </w:rPr>
      </w:pPr>
      <w:r w:rsidRPr="00714178">
        <w:rPr>
          <w:rFonts w:cs="Arial"/>
          <w:sz w:val="20"/>
          <w:szCs w:val="24"/>
        </w:rPr>
        <w:t>Zarządzanie wynikami:</w:t>
      </w:r>
    </w:p>
    <w:p w14:paraId="4B85ADFA" w14:textId="77777777" w:rsidR="00714178" w:rsidRPr="00714178" w:rsidRDefault="00714178" w:rsidP="00714178">
      <w:pPr>
        <w:tabs>
          <w:tab w:val="left" w:pos="7838"/>
        </w:tabs>
        <w:rPr>
          <w:rFonts w:cs="Arial"/>
          <w:sz w:val="20"/>
          <w:szCs w:val="24"/>
        </w:rPr>
      </w:pPr>
      <w:r w:rsidRPr="00714178">
        <w:rPr>
          <w:rFonts w:cs="Arial"/>
          <w:sz w:val="20"/>
          <w:szCs w:val="24"/>
        </w:rPr>
        <w:t>Medyczna weryfikacja wyników,</w:t>
      </w:r>
    </w:p>
    <w:p w14:paraId="627020E4" w14:textId="77777777" w:rsidR="00714178" w:rsidRPr="00714178" w:rsidRDefault="00714178" w:rsidP="00714178">
      <w:pPr>
        <w:tabs>
          <w:tab w:val="left" w:pos="7838"/>
        </w:tabs>
        <w:rPr>
          <w:rFonts w:cs="Arial"/>
          <w:sz w:val="20"/>
          <w:szCs w:val="24"/>
        </w:rPr>
      </w:pPr>
      <w:r w:rsidRPr="00714178">
        <w:rPr>
          <w:rFonts w:cs="Arial"/>
          <w:sz w:val="20"/>
          <w:szCs w:val="24"/>
        </w:rPr>
        <w:t>Wydruk autoryzowanych i nie wydrukowanych wyników,</w:t>
      </w:r>
    </w:p>
    <w:p w14:paraId="02AAB934" w14:textId="77777777" w:rsidR="00714178" w:rsidRPr="00714178" w:rsidRDefault="00714178" w:rsidP="00714178">
      <w:pPr>
        <w:tabs>
          <w:tab w:val="left" w:pos="7838"/>
        </w:tabs>
        <w:rPr>
          <w:rFonts w:cs="Arial"/>
          <w:sz w:val="20"/>
          <w:szCs w:val="24"/>
        </w:rPr>
      </w:pPr>
      <w:r w:rsidRPr="00714178">
        <w:rPr>
          <w:rFonts w:cs="Arial"/>
          <w:sz w:val="20"/>
          <w:szCs w:val="24"/>
        </w:rPr>
        <w:t>Możliwość zablokowania publikacji wyniku,</w:t>
      </w:r>
    </w:p>
    <w:p w14:paraId="6A8FA25B" w14:textId="77777777" w:rsidR="00714178" w:rsidRPr="00714178" w:rsidRDefault="00714178" w:rsidP="00714178">
      <w:pPr>
        <w:tabs>
          <w:tab w:val="left" w:pos="7838"/>
        </w:tabs>
        <w:rPr>
          <w:rFonts w:cs="Arial"/>
          <w:sz w:val="20"/>
          <w:szCs w:val="24"/>
        </w:rPr>
      </w:pPr>
      <w:r w:rsidRPr="00714178">
        <w:rPr>
          <w:rFonts w:cs="Arial"/>
          <w:sz w:val="20"/>
          <w:szCs w:val="24"/>
        </w:rPr>
        <w:t>Stan wykonania wyników z podziałem na grupy,</w:t>
      </w:r>
    </w:p>
    <w:p w14:paraId="23546C2F" w14:textId="77777777" w:rsidR="00714178" w:rsidRPr="00714178" w:rsidRDefault="00714178" w:rsidP="00714178">
      <w:pPr>
        <w:tabs>
          <w:tab w:val="left" w:pos="7838"/>
        </w:tabs>
        <w:rPr>
          <w:rFonts w:cs="Arial"/>
          <w:sz w:val="20"/>
          <w:szCs w:val="24"/>
        </w:rPr>
      </w:pPr>
      <w:r w:rsidRPr="00714178">
        <w:rPr>
          <w:rFonts w:cs="Arial"/>
          <w:sz w:val="20"/>
          <w:szCs w:val="24"/>
        </w:rPr>
        <w:t>Przeglądanie i odpis wyników archiwalnych pacjenta,</w:t>
      </w:r>
    </w:p>
    <w:p w14:paraId="78C6F97F" w14:textId="77777777" w:rsidR="00714178" w:rsidRPr="00714178" w:rsidRDefault="00714178" w:rsidP="00714178">
      <w:pPr>
        <w:tabs>
          <w:tab w:val="left" w:pos="7838"/>
        </w:tabs>
        <w:rPr>
          <w:rFonts w:cs="Arial"/>
          <w:sz w:val="20"/>
          <w:szCs w:val="24"/>
        </w:rPr>
      </w:pPr>
      <w:r w:rsidRPr="00714178">
        <w:rPr>
          <w:rFonts w:cs="Arial"/>
          <w:sz w:val="20"/>
          <w:szCs w:val="24"/>
        </w:rPr>
        <w:t>Przenoszenie wyników do archiwum,</w:t>
      </w:r>
    </w:p>
    <w:p w14:paraId="045E86B6" w14:textId="77777777" w:rsidR="00714178" w:rsidRPr="00714178" w:rsidRDefault="00714178" w:rsidP="00714178">
      <w:pPr>
        <w:tabs>
          <w:tab w:val="left" w:pos="7838"/>
        </w:tabs>
        <w:rPr>
          <w:rFonts w:cs="Arial"/>
          <w:sz w:val="20"/>
          <w:szCs w:val="24"/>
        </w:rPr>
      </w:pPr>
      <w:r w:rsidRPr="00714178">
        <w:rPr>
          <w:rFonts w:cs="Arial"/>
          <w:sz w:val="20"/>
          <w:szCs w:val="24"/>
        </w:rPr>
        <w:t>Przenoszenie wyników do archiwum tylko z wybranych stanowisk,</w:t>
      </w:r>
    </w:p>
    <w:p w14:paraId="3962941D" w14:textId="77777777" w:rsidR="00714178" w:rsidRPr="00714178" w:rsidRDefault="00714178" w:rsidP="00714178">
      <w:pPr>
        <w:tabs>
          <w:tab w:val="left" w:pos="7838"/>
        </w:tabs>
        <w:rPr>
          <w:rFonts w:cs="Arial"/>
          <w:sz w:val="20"/>
          <w:szCs w:val="24"/>
        </w:rPr>
      </w:pPr>
      <w:r w:rsidRPr="00714178">
        <w:rPr>
          <w:rFonts w:cs="Arial"/>
          <w:sz w:val="20"/>
          <w:szCs w:val="24"/>
        </w:rPr>
        <w:t>Możliwość wykorzystania słownika tekstów standardowych do opisów wyników badań,</w:t>
      </w:r>
    </w:p>
    <w:p w14:paraId="15D8E585" w14:textId="77777777" w:rsidR="00714178" w:rsidRPr="00714178" w:rsidRDefault="00714178" w:rsidP="00714178">
      <w:pPr>
        <w:tabs>
          <w:tab w:val="left" w:pos="7838"/>
        </w:tabs>
        <w:rPr>
          <w:rFonts w:cs="Arial"/>
          <w:sz w:val="20"/>
          <w:szCs w:val="24"/>
        </w:rPr>
      </w:pPr>
      <w:r w:rsidRPr="00714178">
        <w:rPr>
          <w:rFonts w:cs="Arial"/>
          <w:sz w:val="20"/>
          <w:szCs w:val="24"/>
        </w:rPr>
        <w:t>Możliwość zdefiniowania reguł wyliczających wynik badania z zestawu innych badań oraz zasad automatycznego opisu wyniku poprzez dołączanie zdefiniowanych wcześniej komentarzy,</w:t>
      </w:r>
    </w:p>
    <w:p w14:paraId="3CE9CFA5" w14:textId="77777777" w:rsidR="00714178" w:rsidRPr="00714178" w:rsidRDefault="00714178" w:rsidP="00714178">
      <w:pPr>
        <w:tabs>
          <w:tab w:val="left" w:pos="7838"/>
        </w:tabs>
        <w:rPr>
          <w:rFonts w:cs="Arial"/>
          <w:sz w:val="20"/>
          <w:szCs w:val="24"/>
        </w:rPr>
      </w:pPr>
      <w:r w:rsidRPr="00714178">
        <w:rPr>
          <w:rFonts w:cs="Arial"/>
          <w:sz w:val="20"/>
          <w:szCs w:val="24"/>
        </w:rPr>
        <w:t>Możliwość organizacji wyników w odrębne kolejki wyników i kolejki weryfikacji w celu ułatwienia zarządzania potokiem danych i sterowaniem uprawnieniami,</w:t>
      </w:r>
    </w:p>
    <w:p w14:paraId="70CFCCD9" w14:textId="77777777" w:rsidR="00714178" w:rsidRPr="00714178" w:rsidRDefault="00714178" w:rsidP="00714178">
      <w:pPr>
        <w:tabs>
          <w:tab w:val="left" w:pos="7838"/>
        </w:tabs>
        <w:rPr>
          <w:rFonts w:cs="Arial"/>
          <w:sz w:val="20"/>
          <w:szCs w:val="24"/>
        </w:rPr>
      </w:pPr>
      <w:r w:rsidRPr="00714178">
        <w:rPr>
          <w:rFonts w:cs="Arial"/>
          <w:sz w:val="20"/>
          <w:szCs w:val="24"/>
        </w:rPr>
        <w:t>Autoryzacja wyników badań,</w:t>
      </w:r>
    </w:p>
    <w:p w14:paraId="6EF28DDA" w14:textId="77777777" w:rsidR="00714178" w:rsidRPr="00714178" w:rsidRDefault="00714178" w:rsidP="00714178">
      <w:pPr>
        <w:tabs>
          <w:tab w:val="left" w:pos="7838"/>
        </w:tabs>
        <w:rPr>
          <w:rFonts w:cs="Arial"/>
          <w:sz w:val="20"/>
          <w:szCs w:val="24"/>
        </w:rPr>
      </w:pPr>
      <w:r w:rsidRPr="00714178">
        <w:rPr>
          <w:rFonts w:cs="Arial"/>
          <w:sz w:val="20"/>
          <w:szCs w:val="24"/>
        </w:rPr>
        <w:t xml:space="preserve">Wydruk wyników: podgląd przed wydrukiem, pojedyncze wyniki, wydruki seryjne, wydruk odpisów wyników z archiwum, </w:t>
      </w:r>
    </w:p>
    <w:p w14:paraId="6A38C91F"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Możliwość stosowania rozbudowanych, konfigurowalnych przez administratora słowników wyników,</w:t>
      </w:r>
    </w:p>
    <w:p w14:paraId="1F889DE1" w14:textId="77777777" w:rsidR="00714178" w:rsidRPr="00714178" w:rsidRDefault="00714178" w:rsidP="00714178">
      <w:pPr>
        <w:tabs>
          <w:tab w:val="left" w:pos="7838"/>
        </w:tabs>
        <w:rPr>
          <w:rFonts w:cs="Arial"/>
          <w:sz w:val="20"/>
          <w:szCs w:val="24"/>
        </w:rPr>
      </w:pPr>
      <w:r w:rsidRPr="00714178">
        <w:rPr>
          <w:rFonts w:cs="Arial"/>
          <w:sz w:val="20"/>
          <w:szCs w:val="24"/>
        </w:rPr>
        <w:t>Dobór cen dla wykonywanych badań w zależności od zleceniodawców (płatników),</w:t>
      </w:r>
    </w:p>
    <w:p w14:paraId="571D7EA1" w14:textId="77777777" w:rsidR="00714178" w:rsidRPr="00714178" w:rsidRDefault="00714178" w:rsidP="00714178">
      <w:pPr>
        <w:tabs>
          <w:tab w:val="left" w:pos="7838"/>
        </w:tabs>
        <w:rPr>
          <w:rFonts w:cs="Arial"/>
          <w:sz w:val="20"/>
          <w:szCs w:val="24"/>
        </w:rPr>
      </w:pPr>
      <w:r w:rsidRPr="00714178">
        <w:rPr>
          <w:rFonts w:cs="Arial"/>
          <w:sz w:val="20"/>
          <w:szCs w:val="24"/>
        </w:rPr>
        <w:t>Raporty statystyczne z możliwością prezentacji graficznej:</w:t>
      </w:r>
    </w:p>
    <w:p w14:paraId="218FC1AE" w14:textId="77777777" w:rsidR="00714178" w:rsidRPr="00714178" w:rsidRDefault="00714178" w:rsidP="00714178">
      <w:pPr>
        <w:tabs>
          <w:tab w:val="left" w:pos="7838"/>
        </w:tabs>
        <w:rPr>
          <w:rFonts w:cs="Arial"/>
          <w:sz w:val="20"/>
          <w:szCs w:val="24"/>
        </w:rPr>
      </w:pPr>
      <w:r w:rsidRPr="00714178">
        <w:rPr>
          <w:rFonts w:cs="Arial"/>
          <w:sz w:val="20"/>
          <w:szCs w:val="24"/>
        </w:rPr>
        <w:t>Statystyka obciążenia stanowisk i aparatów pomiarowych,</w:t>
      </w:r>
    </w:p>
    <w:p w14:paraId="2305E5DD" w14:textId="77777777" w:rsidR="00714178" w:rsidRPr="00714178" w:rsidRDefault="00714178" w:rsidP="00714178">
      <w:pPr>
        <w:tabs>
          <w:tab w:val="left" w:pos="7838"/>
        </w:tabs>
        <w:rPr>
          <w:rFonts w:cs="Arial"/>
          <w:sz w:val="20"/>
          <w:szCs w:val="24"/>
        </w:rPr>
      </w:pPr>
      <w:r w:rsidRPr="00714178">
        <w:rPr>
          <w:rFonts w:cs="Arial"/>
          <w:sz w:val="20"/>
          <w:szCs w:val="24"/>
        </w:rPr>
        <w:t>Sumaryczne zestawienia wszystkich wykonanych badań na aparatach,</w:t>
      </w:r>
    </w:p>
    <w:p w14:paraId="345004DC" w14:textId="77777777" w:rsidR="00714178" w:rsidRPr="00714178" w:rsidRDefault="00714178" w:rsidP="00714178">
      <w:pPr>
        <w:tabs>
          <w:tab w:val="left" w:pos="7838"/>
        </w:tabs>
        <w:rPr>
          <w:rFonts w:cs="Arial"/>
          <w:sz w:val="20"/>
          <w:szCs w:val="24"/>
        </w:rPr>
      </w:pPr>
      <w:r w:rsidRPr="00714178">
        <w:rPr>
          <w:rFonts w:cs="Arial"/>
          <w:sz w:val="20"/>
          <w:szCs w:val="24"/>
        </w:rPr>
        <w:t>Zestawienia wykonanych badań przez pracownie laboratoryjne, na kilku poziomach szczegółowości,</w:t>
      </w:r>
    </w:p>
    <w:p w14:paraId="7CD740E3" w14:textId="77777777" w:rsidR="00714178" w:rsidRPr="00714178" w:rsidRDefault="00714178" w:rsidP="00714178">
      <w:pPr>
        <w:tabs>
          <w:tab w:val="left" w:pos="7838"/>
        </w:tabs>
        <w:rPr>
          <w:rFonts w:cs="Arial"/>
          <w:sz w:val="20"/>
          <w:szCs w:val="24"/>
        </w:rPr>
      </w:pPr>
      <w:r w:rsidRPr="00714178">
        <w:rPr>
          <w:rFonts w:cs="Arial"/>
          <w:sz w:val="20"/>
          <w:szCs w:val="24"/>
        </w:rPr>
        <w:t>Zestawienia wykonanych badań dla poszczególnych zleceniodawców, na kilku poziomach szczegółowości,</w:t>
      </w:r>
    </w:p>
    <w:p w14:paraId="68E143EA" w14:textId="77777777" w:rsidR="00714178" w:rsidRPr="00714178" w:rsidRDefault="00714178" w:rsidP="00714178">
      <w:pPr>
        <w:tabs>
          <w:tab w:val="left" w:pos="7838"/>
        </w:tabs>
        <w:rPr>
          <w:rFonts w:cs="Arial"/>
          <w:sz w:val="20"/>
          <w:szCs w:val="24"/>
        </w:rPr>
      </w:pPr>
      <w:r w:rsidRPr="00714178">
        <w:rPr>
          <w:rFonts w:cs="Arial"/>
          <w:sz w:val="20"/>
          <w:szCs w:val="24"/>
        </w:rPr>
        <w:t>Statystyczna analiza wyników jednego badania, ze szczególnym uwzględnieniem średniej dziennej wyników i odchylenia standardowego, możliwość ograniczanie zakresu wartości wyników do analizy,</w:t>
      </w:r>
    </w:p>
    <w:p w14:paraId="24F7672A" w14:textId="77777777" w:rsidR="00714178" w:rsidRPr="00714178" w:rsidRDefault="00714178" w:rsidP="00714178">
      <w:pPr>
        <w:tabs>
          <w:tab w:val="left" w:pos="7838"/>
        </w:tabs>
        <w:rPr>
          <w:rFonts w:cs="Arial"/>
          <w:sz w:val="20"/>
          <w:szCs w:val="24"/>
        </w:rPr>
      </w:pPr>
      <w:r w:rsidRPr="00714178">
        <w:rPr>
          <w:rFonts w:cs="Arial"/>
          <w:sz w:val="20"/>
          <w:szCs w:val="24"/>
        </w:rPr>
        <w:t>Zestawienie badan wg lekarzy zlecających, wg pacjentów,</w:t>
      </w:r>
    </w:p>
    <w:p w14:paraId="423D731A" w14:textId="77777777" w:rsidR="00714178" w:rsidRPr="00714178" w:rsidRDefault="00714178" w:rsidP="00714178">
      <w:pPr>
        <w:tabs>
          <w:tab w:val="left" w:pos="7838"/>
        </w:tabs>
        <w:rPr>
          <w:rFonts w:cs="Arial"/>
          <w:sz w:val="20"/>
          <w:szCs w:val="24"/>
        </w:rPr>
      </w:pPr>
      <w:r w:rsidRPr="00714178">
        <w:rPr>
          <w:rFonts w:cs="Arial"/>
          <w:sz w:val="20"/>
          <w:szCs w:val="24"/>
        </w:rPr>
        <w:t>Statystyka wykonania badań na ośrodki powstawania kosztów (OPK),</w:t>
      </w:r>
    </w:p>
    <w:p w14:paraId="4A7572CD" w14:textId="77777777" w:rsidR="00714178" w:rsidRPr="00714178" w:rsidRDefault="00714178" w:rsidP="00714178">
      <w:pPr>
        <w:tabs>
          <w:tab w:val="left" w:pos="7838"/>
        </w:tabs>
        <w:rPr>
          <w:rFonts w:cs="Arial"/>
          <w:sz w:val="20"/>
          <w:szCs w:val="24"/>
        </w:rPr>
      </w:pPr>
      <w:r w:rsidRPr="00714178">
        <w:rPr>
          <w:rFonts w:cs="Arial"/>
          <w:sz w:val="20"/>
          <w:szCs w:val="24"/>
        </w:rPr>
        <w:t>Raport z dyżuru,</w:t>
      </w:r>
    </w:p>
    <w:p w14:paraId="16C211D2" w14:textId="77777777" w:rsidR="00714178" w:rsidRPr="00714178" w:rsidRDefault="00714178" w:rsidP="00714178">
      <w:pPr>
        <w:tabs>
          <w:tab w:val="left" w:pos="7838"/>
        </w:tabs>
        <w:rPr>
          <w:rFonts w:cs="Arial"/>
          <w:sz w:val="20"/>
          <w:szCs w:val="24"/>
        </w:rPr>
      </w:pPr>
      <w:r w:rsidRPr="00714178">
        <w:rPr>
          <w:rFonts w:cs="Arial"/>
          <w:sz w:val="20"/>
          <w:szCs w:val="24"/>
        </w:rPr>
        <w:t>Statystyka wartości krytycznych wyników,</w:t>
      </w:r>
    </w:p>
    <w:p w14:paraId="2E32559F" w14:textId="77777777" w:rsidR="00714178" w:rsidRPr="00714178" w:rsidRDefault="00714178" w:rsidP="00714178">
      <w:pPr>
        <w:tabs>
          <w:tab w:val="left" w:pos="7838"/>
        </w:tabs>
        <w:rPr>
          <w:rFonts w:cs="Arial"/>
          <w:sz w:val="20"/>
          <w:szCs w:val="24"/>
        </w:rPr>
      </w:pPr>
      <w:r w:rsidRPr="00714178">
        <w:rPr>
          <w:rFonts w:cs="Arial"/>
          <w:sz w:val="20"/>
          <w:szCs w:val="24"/>
        </w:rPr>
        <w:t>Statystyka wykrytych zakażeń</w:t>
      </w:r>
    </w:p>
    <w:p w14:paraId="5C0B6E4E" w14:textId="77777777" w:rsidR="00714178" w:rsidRPr="00714178" w:rsidRDefault="00714178" w:rsidP="00714178">
      <w:pPr>
        <w:tabs>
          <w:tab w:val="left" w:pos="7838"/>
        </w:tabs>
        <w:rPr>
          <w:rFonts w:cs="Arial"/>
          <w:sz w:val="20"/>
          <w:szCs w:val="24"/>
        </w:rPr>
      </w:pPr>
      <w:r w:rsidRPr="00714178">
        <w:rPr>
          <w:rFonts w:cs="Arial"/>
          <w:sz w:val="20"/>
          <w:szCs w:val="24"/>
        </w:rPr>
        <w:t>Statystyka oszacowująca zużycie etykiet z kodem paskowym i probówek</w:t>
      </w:r>
    </w:p>
    <w:p w14:paraId="3D93935B" w14:textId="77777777" w:rsidR="00714178" w:rsidRPr="00714178" w:rsidRDefault="00714178" w:rsidP="00714178">
      <w:pPr>
        <w:tabs>
          <w:tab w:val="left" w:pos="7838"/>
        </w:tabs>
        <w:rPr>
          <w:rFonts w:cs="Arial"/>
          <w:sz w:val="20"/>
          <w:szCs w:val="24"/>
        </w:rPr>
      </w:pPr>
      <w:r w:rsidRPr="00714178">
        <w:rPr>
          <w:rFonts w:cs="Arial"/>
          <w:sz w:val="20"/>
          <w:szCs w:val="24"/>
        </w:rPr>
        <w:t>Statystyka czasów przygotowania i wykonania badań; czas transportu i czas przedanalityczny,</w:t>
      </w:r>
    </w:p>
    <w:p w14:paraId="6188EEE9" w14:textId="77777777" w:rsidR="00714178" w:rsidRPr="00714178" w:rsidRDefault="00714178" w:rsidP="00714178">
      <w:pPr>
        <w:tabs>
          <w:tab w:val="left" w:pos="7838"/>
        </w:tabs>
        <w:rPr>
          <w:rFonts w:cs="Arial"/>
          <w:sz w:val="20"/>
          <w:szCs w:val="24"/>
        </w:rPr>
      </w:pPr>
      <w:r w:rsidRPr="00714178">
        <w:rPr>
          <w:rFonts w:cs="Arial"/>
          <w:sz w:val="20"/>
          <w:szCs w:val="24"/>
        </w:rPr>
        <w:t>Prowadzenie Księgi Laboratoryjnej i Ksiąg Pracowni,</w:t>
      </w:r>
    </w:p>
    <w:p w14:paraId="5D424D37" w14:textId="77777777" w:rsidR="00714178" w:rsidRPr="00714178" w:rsidRDefault="00714178" w:rsidP="00714178">
      <w:pPr>
        <w:tabs>
          <w:tab w:val="left" w:pos="7838"/>
        </w:tabs>
        <w:rPr>
          <w:rFonts w:cs="Arial"/>
          <w:sz w:val="20"/>
          <w:szCs w:val="24"/>
        </w:rPr>
      </w:pPr>
      <w:r w:rsidRPr="00714178">
        <w:rPr>
          <w:rFonts w:cs="Arial"/>
          <w:sz w:val="20"/>
          <w:szCs w:val="24"/>
        </w:rPr>
        <w:t>Integracja z innymi modułami systemu medycznego:</w:t>
      </w:r>
    </w:p>
    <w:p w14:paraId="53991863" w14:textId="77777777" w:rsidR="00714178" w:rsidRPr="00714178" w:rsidRDefault="00714178" w:rsidP="00714178">
      <w:pPr>
        <w:tabs>
          <w:tab w:val="left" w:pos="7838"/>
        </w:tabs>
        <w:rPr>
          <w:rFonts w:cs="Arial"/>
          <w:sz w:val="20"/>
          <w:szCs w:val="24"/>
        </w:rPr>
      </w:pPr>
      <w:r w:rsidRPr="00714178">
        <w:rPr>
          <w:rFonts w:cs="Arial"/>
          <w:sz w:val="20"/>
          <w:szCs w:val="24"/>
        </w:rPr>
        <w:t>Współpraca z pozostałymi podsystemami medycznymi w zakresie wzajemnego udostępniania danych zlecenia i danych o jego wykonaniu,</w:t>
      </w:r>
    </w:p>
    <w:p w14:paraId="33496CE6" w14:textId="77777777" w:rsidR="00714178" w:rsidRPr="00714178" w:rsidRDefault="00714178" w:rsidP="00714178">
      <w:pPr>
        <w:tabs>
          <w:tab w:val="left" w:pos="7838"/>
        </w:tabs>
        <w:rPr>
          <w:rFonts w:cs="Arial"/>
          <w:sz w:val="20"/>
          <w:szCs w:val="24"/>
        </w:rPr>
      </w:pPr>
      <w:r w:rsidRPr="00714178">
        <w:rPr>
          <w:rFonts w:cs="Arial"/>
          <w:sz w:val="20"/>
          <w:szCs w:val="24"/>
        </w:rPr>
        <w:t>Możliwość współpracy z modułem Punkt Pobrań w szpitalu lub w przychodni</w:t>
      </w:r>
    </w:p>
    <w:p w14:paraId="22E392B7" w14:textId="77777777" w:rsidR="00714178" w:rsidRPr="00714178" w:rsidRDefault="00714178" w:rsidP="00714178">
      <w:pPr>
        <w:tabs>
          <w:tab w:val="left" w:pos="7838"/>
        </w:tabs>
        <w:rPr>
          <w:rFonts w:cs="Arial"/>
          <w:sz w:val="20"/>
          <w:szCs w:val="24"/>
        </w:rPr>
      </w:pPr>
      <w:r w:rsidRPr="00714178">
        <w:rPr>
          <w:rFonts w:cs="Arial"/>
          <w:sz w:val="20"/>
          <w:szCs w:val="24"/>
        </w:rPr>
        <w:t>Przeglądanie historii leczenia pacjentów szpitalnych z uwzględnieniem pobytów pobytu w jednostkach szpitalnych,  stwierdzonych rozpoznań chorobowych i zastosowanych antybiotyków.</w:t>
      </w:r>
    </w:p>
    <w:p w14:paraId="0F80442F" w14:textId="77777777" w:rsidR="00714178" w:rsidRPr="00714178" w:rsidRDefault="00714178" w:rsidP="00714178">
      <w:pPr>
        <w:tabs>
          <w:tab w:val="left" w:pos="7838"/>
        </w:tabs>
        <w:rPr>
          <w:rFonts w:cs="Arial"/>
          <w:sz w:val="20"/>
          <w:szCs w:val="24"/>
        </w:rPr>
      </w:pPr>
      <w:r w:rsidRPr="00714178">
        <w:rPr>
          <w:rFonts w:cs="Arial"/>
          <w:sz w:val="20"/>
          <w:szCs w:val="24"/>
        </w:rPr>
        <w:t>Eksport danych statystycznych oraz ilościowych o wykonanych świadczeniach do pliku tekstowego z możliwością wczytania do modułów Rachunku Kosztów Leczenia.</w:t>
      </w:r>
    </w:p>
    <w:p w14:paraId="46C48069" w14:textId="77777777" w:rsidR="00714178" w:rsidRPr="00714178" w:rsidRDefault="00714178" w:rsidP="00714178">
      <w:pPr>
        <w:tabs>
          <w:tab w:val="left" w:pos="7838"/>
        </w:tabs>
        <w:rPr>
          <w:rFonts w:cs="Arial"/>
          <w:sz w:val="20"/>
          <w:szCs w:val="24"/>
        </w:rPr>
      </w:pPr>
      <w:r w:rsidRPr="00714178">
        <w:rPr>
          <w:rFonts w:cs="Arial"/>
          <w:sz w:val="20"/>
          <w:szCs w:val="24"/>
        </w:rPr>
        <w:t>Możliwość prowadzenia kontroli jakości, w tym kontroli jakości badań zakresu mikrobiologii</w:t>
      </w:r>
    </w:p>
    <w:p w14:paraId="7B7F24F7" w14:textId="77777777" w:rsidR="00714178" w:rsidRPr="00714178" w:rsidRDefault="00714178" w:rsidP="00714178">
      <w:pPr>
        <w:tabs>
          <w:tab w:val="left" w:pos="7838"/>
        </w:tabs>
        <w:rPr>
          <w:rFonts w:cs="Arial"/>
          <w:sz w:val="20"/>
          <w:szCs w:val="24"/>
        </w:rPr>
      </w:pPr>
      <w:r w:rsidRPr="00714178">
        <w:rPr>
          <w:rFonts w:cs="Arial"/>
          <w:sz w:val="20"/>
          <w:szCs w:val="24"/>
        </w:rPr>
        <w:t>Konfiguracja parametrów kontroli jakości:</w:t>
      </w:r>
    </w:p>
    <w:p w14:paraId="57BA1C5A" w14:textId="77777777" w:rsidR="00714178" w:rsidRPr="00714178" w:rsidRDefault="00714178" w:rsidP="00714178">
      <w:pPr>
        <w:tabs>
          <w:tab w:val="left" w:pos="7838"/>
        </w:tabs>
        <w:rPr>
          <w:rFonts w:cs="Arial"/>
          <w:sz w:val="20"/>
          <w:szCs w:val="24"/>
        </w:rPr>
      </w:pPr>
      <w:r w:rsidRPr="00714178">
        <w:rPr>
          <w:rFonts w:cs="Arial"/>
          <w:sz w:val="20"/>
          <w:szCs w:val="24"/>
        </w:rPr>
        <w:t>- definicja materiałów kontrolnych,</w:t>
      </w:r>
    </w:p>
    <w:p w14:paraId="19DE9605" w14:textId="77777777" w:rsidR="00714178" w:rsidRPr="00714178" w:rsidRDefault="00714178" w:rsidP="00714178">
      <w:pPr>
        <w:tabs>
          <w:tab w:val="left" w:pos="7838"/>
        </w:tabs>
        <w:rPr>
          <w:rFonts w:cs="Arial"/>
          <w:sz w:val="20"/>
          <w:szCs w:val="24"/>
        </w:rPr>
      </w:pPr>
      <w:r w:rsidRPr="00714178">
        <w:rPr>
          <w:rFonts w:cs="Arial"/>
          <w:sz w:val="20"/>
          <w:szCs w:val="24"/>
        </w:rPr>
        <w:t>- definicja metod pomiarowych z możliwością zebrania ich w panele,</w:t>
      </w:r>
    </w:p>
    <w:p w14:paraId="0B2DF1D2" w14:textId="77777777" w:rsidR="00714178" w:rsidRPr="00714178" w:rsidRDefault="00714178" w:rsidP="00714178">
      <w:pPr>
        <w:tabs>
          <w:tab w:val="left" w:pos="7838"/>
        </w:tabs>
        <w:rPr>
          <w:rFonts w:cs="Arial"/>
          <w:sz w:val="20"/>
          <w:szCs w:val="24"/>
        </w:rPr>
      </w:pPr>
      <w:r w:rsidRPr="00714178">
        <w:rPr>
          <w:rFonts w:cs="Arial"/>
          <w:sz w:val="20"/>
          <w:szCs w:val="24"/>
        </w:rPr>
        <w:t>- definicja aparatów, na których odbywają się pomiary,</w:t>
      </w:r>
    </w:p>
    <w:p w14:paraId="7CA2BB02" w14:textId="77777777" w:rsidR="00714178" w:rsidRPr="00714178" w:rsidRDefault="00714178" w:rsidP="00714178">
      <w:pPr>
        <w:tabs>
          <w:tab w:val="left" w:pos="7838"/>
        </w:tabs>
        <w:rPr>
          <w:rFonts w:cs="Arial"/>
          <w:sz w:val="20"/>
          <w:szCs w:val="24"/>
        </w:rPr>
      </w:pPr>
      <w:r w:rsidRPr="00714178">
        <w:rPr>
          <w:rFonts w:cs="Arial"/>
          <w:sz w:val="20"/>
          <w:szCs w:val="24"/>
        </w:rPr>
        <w:t>- definicja komentarzy i metod naprawczych do uzyskanych wyników kontroli,</w:t>
      </w:r>
    </w:p>
    <w:p w14:paraId="09ED4500"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 definicja wartości statystycznych dla kontrolowanych metod pomiarowych,</w:t>
      </w:r>
    </w:p>
    <w:p w14:paraId="6E7CBB7B" w14:textId="77777777" w:rsidR="00714178" w:rsidRPr="00714178" w:rsidRDefault="00714178" w:rsidP="00714178">
      <w:pPr>
        <w:tabs>
          <w:tab w:val="left" w:pos="7838"/>
        </w:tabs>
        <w:rPr>
          <w:rFonts w:cs="Arial"/>
          <w:sz w:val="20"/>
          <w:szCs w:val="24"/>
        </w:rPr>
      </w:pPr>
      <w:r w:rsidRPr="00714178">
        <w:rPr>
          <w:rFonts w:cs="Arial"/>
          <w:sz w:val="20"/>
          <w:szCs w:val="24"/>
        </w:rPr>
        <w:t xml:space="preserve">- włączanie reguł kontrolnych Westgarda (1_2s, 1_2.5s, 1_3s, 1_3.5s, 2_2s, 2z3_2s, R_4s, 3_1s, 4_1s, 10x(9x,8x), 7T : </w:t>
      </w:r>
    </w:p>
    <w:p w14:paraId="42315D83" w14:textId="77777777" w:rsidR="00714178" w:rsidRPr="00714178" w:rsidRDefault="00714178" w:rsidP="00714178">
      <w:pPr>
        <w:tabs>
          <w:tab w:val="left" w:pos="7838"/>
        </w:tabs>
        <w:rPr>
          <w:rFonts w:cs="Arial"/>
          <w:sz w:val="20"/>
          <w:szCs w:val="24"/>
        </w:rPr>
      </w:pPr>
      <w:r w:rsidRPr="00714178">
        <w:rPr>
          <w:rFonts w:cs="Arial"/>
          <w:sz w:val="20"/>
          <w:szCs w:val="24"/>
        </w:rPr>
        <w:t xml:space="preserve"> -- jako ostrzeżenia,</w:t>
      </w:r>
    </w:p>
    <w:p w14:paraId="7ADD3FEE" w14:textId="77777777" w:rsidR="00714178" w:rsidRPr="00714178" w:rsidRDefault="00714178" w:rsidP="00714178">
      <w:pPr>
        <w:tabs>
          <w:tab w:val="left" w:pos="7838"/>
        </w:tabs>
        <w:rPr>
          <w:rFonts w:cs="Arial"/>
          <w:sz w:val="20"/>
          <w:szCs w:val="24"/>
        </w:rPr>
      </w:pPr>
      <w:r w:rsidRPr="00714178">
        <w:rPr>
          <w:rFonts w:cs="Arial"/>
          <w:sz w:val="20"/>
          <w:szCs w:val="24"/>
        </w:rPr>
        <w:t xml:space="preserve"> -- sygnalizacja znajdowania się metody pomiarowej poza kontrolą.</w:t>
      </w:r>
    </w:p>
    <w:p w14:paraId="14EA8965" w14:textId="77777777" w:rsidR="00714178" w:rsidRPr="00714178" w:rsidRDefault="00714178" w:rsidP="00714178">
      <w:pPr>
        <w:tabs>
          <w:tab w:val="left" w:pos="7838"/>
        </w:tabs>
        <w:rPr>
          <w:rFonts w:cs="Arial"/>
          <w:sz w:val="20"/>
          <w:szCs w:val="24"/>
        </w:rPr>
      </w:pPr>
      <w:r w:rsidRPr="00714178">
        <w:rPr>
          <w:rFonts w:cs="Arial"/>
          <w:sz w:val="20"/>
          <w:szCs w:val="24"/>
        </w:rPr>
        <w:t xml:space="preserve"> -- analiza i dobór reguł kontroli na podstawie bieżących danych kontroli i wybranych kart OPS,</w:t>
      </w:r>
    </w:p>
    <w:p w14:paraId="04A5ABF4" w14:textId="77777777" w:rsidR="00714178" w:rsidRPr="00714178" w:rsidRDefault="00714178" w:rsidP="00714178">
      <w:pPr>
        <w:tabs>
          <w:tab w:val="left" w:pos="7838"/>
        </w:tabs>
        <w:rPr>
          <w:rFonts w:cs="Arial"/>
          <w:sz w:val="20"/>
          <w:szCs w:val="24"/>
        </w:rPr>
      </w:pPr>
      <w:r w:rsidRPr="00714178">
        <w:rPr>
          <w:rFonts w:cs="Arial"/>
          <w:sz w:val="20"/>
          <w:szCs w:val="24"/>
        </w:rPr>
        <w:t xml:space="preserve"> -- wydruk kart OPS.</w:t>
      </w:r>
    </w:p>
    <w:p w14:paraId="62C27552" w14:textId="77777777" w:rsidR="00714178" w:rsidRPr="00714178" w:rsidRDefault="00714178" w:rsidP="00714178">
      <w:pPr>
        <w:tabs>
          <w:tab w:val="left" w:pos="7838"/>
        </w:tabs>
        <w:rPr>
          <w:rFonts w:cs="Arial"/>
          <w:sz w:val="20"/>
          <w:szCs w:val="24"/>
        </w:rPr>
      </w:pPr>
      <w:r w:rsidRPr="00714178">
        <w:rPr>
          <w:rFonts w:cs="Arial"/>
          <w:sz w:val="20"/>
          <w:szCs w:val="24"/>
        </w:rPr>
        <w:t>Przygotowanie metody kontroli</w:t>
      </w:r>
    </w:p>
    <w:p w14:paraId="591BC825" w14:textId="77777777" w:rsidR="00714178" w:rsidRPr="00714178" w:rsidRDefault="00714178" w:rsidP="00714178">
      <w:pPr>
        <w:tabs>
          <w:tab w:val="left" w:pos="7838"/>
        </w:tabs>
        <w:rPr>
          <w:rFonts w:cs="Arial"/>
          <w:sz w:val="20"/>
          <w:szCs w:val="24"/>
        </w:rPr>
      </w:pPr>
      <w:r w:rsidRPr="00714178">
        <w:rPr>
          <w:rFonts w:cs="Arial"/>
          <w:sz w:val="20"/>
          <w:szCs w:val="24"/>
        </w:rPr>
        <w:t>Rejestracja pomiarów wstępnych w celu określenia ram statystycznych metody pomiarowej:</w:t>
      </w:r>
    </w:p>
    <w:p w14:paraId="19DA08DD" w14:textId="77777777" w:rsidR="00714178" w:rsidRPr="00714178" w:rsidRDefault="00714178" w:rsidP="00714178">
      <w:pPr>
        <w:tabs>
          <w:tab w:val="left" w:pos="7838"/>
        </w:tabs>
        <w:rPr>
          <w:rFonts w:cs="Arial"/>
          <w:sz w:val="20"/>
          <w:szCs w:val="24"/>
        </w:rPr>
      </w:pPr>
      <w:r w:rsidRPr="00714178">
        <w:rPr>
          <w:rFonts w:cs="Arial"/>
          <w:sz w:val="20"/>
          <w:szCs w:val="24"/>
        </w:rPr>
        <w:t>- pomiary w materiale trwałym (Lot),</w:t>
      </w:r>
    </w:p>
    <w:p w14:paraId="5C92BC75" w14:textId="77777777" w:rsidR="00714178" w:rsidRPr="00714178" w:rsidRDefault="00714178" w:rsidP="00714178">
      <w:pPr>
        <w:tabs>
          <w:tab w:val="left" w:pos="7838"/>
        </w:tabs>
        <w:rPr>
          <w:rFonts w:cs="Arial"/>
          <w:sz w:val="20"/>
          <w:szCs w:val="24"/>
        </w:rPr>
      </w:pPr>
      <w:r w:rsidRPr="00714178">
        <w:rPr>
          <w:rFonts w:cs="Arial"/>
          <w:sz w:val="20"/>
          <w:szCs w:val="24"/>
        </w:rPr>
        <w:t>- pomiary w materiale nietrwałym (materiale biologicznym – dublety),</w:t>
      </w:r>
    </w:p>
    <w:p w14:paraId="0454BADC" w14:textId="77777777" w:rsidR="00714178" w:rsidRPr="00714178" w:rsidRDefault="00714178" w:rsidP="00714178">
      <w:pPr>
        <w:tabs>
          <w:tab w:val="left" w:pos="7838"/>
        </w:tabs>
        <w:rPr>
          <w:rFonts w:cs="Arial"/>
          <w:sz w:val="20"/>
          <w:szCs w:val="24"/>
        </w:rPr>
      </w:pPr>
      <w:r w:rsidRPr="00714178">
        <w:rPr>
          <w:rFonts w:cs="Arial"/>
          <w:sz w:val="20"/>
          <w:szCs w:val="24"/>
        </w:rPr>
        <w:t>Wyliczanie wartości średniej (X) i odchylenia standardowego (SD) zarówno dla pomiarów wstępnych, jak i wartości skumulowanych w trakcie trwania kontroli.</w:t>
      </w:r>
    </w:p>
    <w:p w14:paraId="4191420B" w14:textId="77777777" w:rsidR="00714178" w:rsidRPr="00714178" w:rsidRDefault="00714178" w:rsidP="00714178">
      <w:pPr>
        <w:tabs>
          <w:tab w:val="left" w:pos="7838"/>
        </w:tabs>
        <w:rPr>
          <w:rFonts w:cs="Arial"/>
          <w:sz w:val="20"/>
          <w:szCs w:val="24"/>
        </w:rPr>
      </w:pPr>
      <w:r w:rsidRPr="00714178">
        <w:rPr>
          <w:rFonts w:cs="Arial"/>
          <w:sz w:val="20"/>
          <w:szCs w:val="24"/>
        </w:rPr>
        <w:t>Rejestracja wyników pomiarów kontrolnych.</w:t>
      </w:r>
    </w:p>
    <w:p w14:paraId="7C9F7BB4" w14:textId="77777777" w:rsidR="00714178" w:rsidRPr="00714178" w:rsidRDefault="00714178" w:rsidP="00714178">
      <w:pPr>
        <w:tabs>
          <w:tab w:val="left" w:pos="7838"/>
        </w:tabs>
        <w:rPr>
          <w:rFonts w:cs="Arial"/>
          <w:sz w:val="20"/>
          <w:szCs w:val="24"/>
        </w:rPr>
      </w:pPr>
      <w:r w:rsidRPr="00714178">
        <w:rPr>
          <w:rFonts w:cs="Arial"/>
          <w:sz w:val="20"/>
          <w:szCs w:val="24"/>
        </w:rPr>
        <w:t>- wyniki pomiarów w materiale trwałym,</w:t>
      </w:r>
    </w:p>
    <w:p w14:paraId="0D59B52F" w14:textId="77777777" w:rsidR="00714178" w:rsidRPr="00714178" w:rsidRDefault="00714178" w:rsidP="00714178">
      <w:pPr>
        <w:tabs>
          <w:tab w:val="left" w:pos="7838"/>
        </w:tabs>
        <w:rPr>
          <w:rFonts w:cs="Arial"/>
          <w:sz w:val="20"/>
          <w:szCs w:val="24"/>
        </w:rPr>
      </w:pPr>
      <w:r w:rsidRPr="00714178">
        <w:rPr>
          <w:rFonts w:cs="Arial"/>
          <w:sz w:val="20"/>
          <w:szCs w:val="24"/>
        </w:rPr>
        <w:t>- wyniki pomiarów w materiale nietrwałym,</w:t>
      </w:r>
    </w:p>
    <w:p w14:paraId="45888B3D" w14:textId="77777777" w:rsidR="00714178" w:rsidRPr="00714178" w:rsidRDefault="00714178" w:rsidP="00714178">
      <w:pPr>
        <w:tabs>
          <w:tab w:val="left" w:pos="7838"/>
        </w:tabs>
        <w:rPr>
          <w:rFonts w:cs="Arial"/>
          <w:sz w:val="20"/>
          <w:szCs w:val="24"/>
        </w:rPr>
      </w:pPr>
      <w:r w:rsidRPr="00714178">
        <w:rPr>
          <w:rFonts w:cs="Arial"/>
          <w:sz w:val="20"/>
          <w:szCs w:val="24"/>
        </w:rPr>
        <w:t>- wczytywanie wyników pomiarów kontrolnych bezpośrednio z obszaru aparatu.</w:t>
      </w:r>
    </w:p>
    <w:p w14:paraId="225281B9" w14:textId="77777777" w:rsidR="00714178" w:rsidRPr="00714178" w:rsidRDefault="00714178" w:rsidP="00714178">
      <w:pPr>
        <w:tabs>
          <w:tab w:val="left" w:pos="7838"/>
        </w:tabs>
        <w:rPr>
          <w:rFonts w:cs="Arial"/>
          <w:sz w:val="20"/>
          <w:szCs w:val="24"/>
        </w:rPr>
      </w:pPr>
      <w:r w:rsidRPr="00714178">
        <w:rPr>
          <w:rFonts w:cs="Arial"/>
          <w:sz w:val="20"/>
          <w:szCs w:val="24"/>
        </w:rPr>
        <w:t>Zebranie wyników kontroli w postaci kart kontrolnych i analiza wyników:</w:t>
      </w:r>
    </w:p>
    <w:p w14:paraId="52475286" w14:textId="77777777" w:rsidR="00714178" w:rsidRPr="00714178" w:rsidRDefault="00714178" w:rsidP="00714178">
      <w:pPr>
        <w:tabs>
          <w:tab w:val="left" w:pos="7838"/>
        </w:tabs>
        <w:rPr>
          <w:rFonts w:cs="Arial"/>
          <w:sz w:val="20"/>
          <w:szCs w:val="24"/>
        </w:rPr>
      </w:pPr>
      <w:r w:rsidRPr="00714178">
        <w:rPr>
          <w:rFonts w:cs="Arial"/>
          <w:sz w:val="20"/>
          <w:szCs w:val="24"/>
        </w:rPr>
        <w:t>- karta Levey-Jenningsa z analizą reguł Westgarda,</w:t>
      </w:r>
    </w:p>
    <w:p w14:paraId="1535C0FD" w14:textId="77777777" w:rsidR="00714178" w:rsidRPr="00714178" w:rsidRDefault="00714178" w:rsidP="00714178">
      <w:pPr>
        <w:tabs>
          <w:tab w:val="left" w:pos="7838"/>
        </w:tabs>
        <w:rPr>
          <w:rFonts w:cs="Arial"/>
          <w:sz w:val="20"/>
          <w:szCs w:val="24"/>
        </w:rPr>
      </w:pPr>
      <w:r w:rsidRPr="00714178">
        <w:rPr>
          <w:rFonts w:cs="Arial"/>
          <w:sz w:val="20"/>
          <w:szCs w:val="24"/>
        </w:rPr>
        <w:t>- karta kontroli odtwarzalności,</w:t>
      </w:r>
    </w:p>
    <w:p w14:paraId="4A396960" w14:textId="77777777" w:rsidR="00714178" w:rsidRPr="00714178" w:rsidRDefault="00714178" w:rsidP="00714178">
      <w:pPr>
        <w:tabs>
          <w:tab w:val="left" w:pos="7838"/>
        </w:tabs>
        <w:rPr>
          <w:rFonts w:cs="Arial"/>
          <w:sz w:val="20"/>
          <w:szCs w:val="24"/>
        </w:rPr>
      </w:pPr>
      <w:r w:rsidRPr="00714178">
        <w:rPr>
          <w:rFonts w:cs="Arial"/>
          <w:sz w:val="20"/>
          <w:szCs w:val="24"/>
        </w:rPr>
        <w:t>- karta kontroli powtarzalności,</w:t>
      </w:r>
    </w:p>
    <w:p w14:paraId="178C5BF3" w14:textId="77777777" w:rsidR="00714178" w:rsidRPr="00714178" w:rsidRDefault="00714178" w:rsidP="00714178">
      <w:pPr>
        <w:tabs>
          <w:tab w:val="left" w:pos="7838"/>
        </w:tabs>
        <w:rPr>
          <w:rFonts w:cs="Arial"/>
          <w:sz w:val="20"/>
          <w:szCs w:val="24"/>
        </w:rPr>
      </w:pPr>
      <w:r w:rsidRPr="00714178">
        <w:rPr>
          <w:rFonts w:cs="Arial"/>
          <w:sz w:val="20"/>
          <w:szCs w:val="24"/>
        </w:rPr>
        <w:t>- karta kontroli dokładności,</w:t>
      </w:r>
    </w:p>
    <w:p w14:paraId="7EB0251B" w14:textId="77777777" w:rsidR="00714178" w:rsidRPr="00714178" w:rsidRDefault="00714178" w:rsidP="00714178">
      <w:pPr>
        <w:tabs>
          <w:tab w:val="left" w:pos="7838"/>
        </w:tabs>
        <w:rPr>
          <w:rFonts w:cs="Arial"/>
          <w:sz w:val="20"/>
          <w:szCs w:val="24"/>
        </w:rPr>
      </w:pPr>
      <w:r w:rsidRPr="00714178">
        <w:rPr>
          <w:rFonts w:cs="Arial"/>
          <w:sz w:val="20"/>
          <w:szCs w:val="24"/>
        </w:rPr>
        <w:t>- wydruki kart kontrolnych.</w:t>
      </w:r>
    </w:p>
    <w:p w14:paraId="468C86FA" w14:textId="77777777" w:rsidR="00714178" w:rsidRPr="00714178" w:rsidRDefault="00714178" w:rsidP="00714178">
      <w:pPr>
        <w:tabs>
          <w:tab w:val="left" w:pos="7838"/>
        </w:tabs>
        <w:rPr>
          <w:rFonts w:cs="Arial"/>
          <w:sz w:val="20"/>
          <w:szCs w:val="24"/>
        </w:rPr>
      </w:pPr>
      <w:r w:rsidRPr="00714178">
        <w:rPr>
          <w:rFonts w:cs="Arial"/>
          <w:sz w:val="20"/>
          <w:szCs w:val="24"/>
        </w:rPr>
        <w:t>- wyniki jakościowe</w:t>
      </w:r>
    </w:p>
    <w:p w14:paraId="1822FC90" w14:textId="77777777" w:rsidR="00714178" w:rsidRPr="00714178" w:rsidRDefault="00714178" w:rsidP="00714178">
      <w:pPr>
        <w:tabs>
          <w:tab w:val="left" w:pos="7838"/>
        </w:tabs>
        <w:rPr>
          <w:rFonts w:cs="Arial"/>
          <w:sz w:val="20"/>
          <w:szCs w:val="24"/>
        </w:rPr>
      </w:pPr>
      <w:r w:rsidRPr="00714178">
        <w:rPr>
          <w:rFonts w:cs="Arial"/>
          <w:sz w:val="20"/>
          <w:szCs w:val="24"/>
        </w:rPr>
        <w:t>- ocena jakości metody</w:t>
      </w:r>
    </w:p>
    <w:p w14:paraId="113FEEB1" w14:textId="77777777" w:rsidR="00714178" w:rsidRPr="00714178" w:rsidRDefault="00714178" w:rsidP="00714178">
      <w:pPr>
        <w:tabs>
          <w:tab w:val="left" w:pos="7838"/>
        </w:tabs>
        <w:rPr>
          <w:rFonts w:cs="Arial"/>
          <w:sz w:val="20"/>
          <w:szCs w:val="24"/>
        </w:rPr>
      </w:pPr>
      <w:r w:rsidRPr="00714178">
        <w:rPr>
          <w:rFonts w:cs="Arial"/>
          <w:sz w:val="20"/>
          <w:szCs w:val="24"/>
        </w:rPr>
        <w:t>Eksport wyników kontroli jakości do systemów TIQCON, BIORAD, STANDLAB,</w:t>
      </w:r>
    </w:p>
    <w:p w14:paraId="5CB4AFA0" w14:textId="77777777" w:rsidR="00714178" w:rsidRPr="00714178" w:rsidRDefault="00714178" w:rsidP="00714178">
      <w:pPr>
        <w:tabs>
          <w:tab w:val="left" w:pos="7838"/>
        </w:tabs>
        <w:rPr>
          <w:rFonts w:cs="Arial"/>
          <w:sz w:val="20"/>
          <w:szCs w:val="24"/>
        </w:rPr>
      </w:pPr>
      <w:r w:rsidRPr="00714178">
        <w:rPr>
          <w:rFonts w:cs="Arial"/>
          <w:sz w:val="20"/>
          <w:szCs w:val="24"/>
        </w:rPr>
        <w:t>Pracownia serologii:</w:t>
      </w:r>
    </w:p>
    <w:p w14:paraId="1AC2773A" w14:textId="77777777" w:rsidR="00714178" w:rsidRPr="00714178" w:rsidRDefault="00714178" w:rsidP="00714178">
      <w:pPr>
        <w:tabs>
          <w:tab w:val="left" w:pos="7838"/>
        </w:tabs>
        <w:rPr>
          <w:rFonts w:cs="Arial"/>
          <w:sz w:val="20"/>
          <w:szCs w:val="24"/>
        </w:rPr>
      </w:pPr>
      <w:r w:rsidRPr="00714178">
        <w:rPr>
          <w:rFonts w:cs="Arial"/>
          <w:sz w:val="20"/>
          <w:szCs w:val="24"/>
        </w:rPr>
        <w:t>Przyjmowanie zleceń i wykonanie badań: grupa krwi (ABO, Rh), grupa krwi noworodka (ABO, Rh, BTA), przeciwciała odpornościowe, BTA, kwalifikacja do podania immunoglobuliny anty-D, konflikt ABO, próby zgodności krwi.</w:t>
      </w:r>
    </w:p>
    <w:p w14:paraId="3164A757" w14:textId="77777777" w:rsidR="00714178" w:rsidRPr="00714178" w:rsidRDefault="00714178" w:rsidP="00714178">
      <w:pPr>
        <w:tabs>
          <w:tab w:val="left" w:pos="7838"/>
        </w:tabs>
        <w:rPr>
          <w:rFonts w:cs="Arial"/>
          <w:sz w:val="20"/>
          <w:szCs w:val="24"/>
        </w:rPr>
      </w:pPr>
      <w:r w:rsidRPr="00714178">
        <w:rPr>
          <w:rFonts w:cs="Arial"/>
          <w:sz w:val="20"/>
          <w:szCs w:val="24"/>
        </w:rPr>
        <w:t xml:space="preserve">Prowadzenie ksiąg badań: grup krwi, prób zgodności, przeciwciał, profilaktyki konfliktu, </w:t>
      </w:r>
    </w:p>
    <w:p w14:paraId="7D748214" w14:textId="77777777" w:rsidR="00714178" w:rsidRPr="00714178" w:rsidRDefault="00714178" w:rsidP="00714178">
      <w:pPr>
        <w:tabs>
          <w:tab w:val="left" w:pos="7838"/>
        </w:tabs>
        <w:rPr>
          <w:rFonts w:cs="Arial"/>
          <w:sz w:val="20"/>
          <w:szCs w:val="24"/>
        </w:rPr>
      </w:pPr>
      <w:r w:rsidRPr="00714178">
        <w:rPr>
          <w:rFonts w:cs="Arial"/>
          <w:sz w:val="20"/>
          <w:szCs w:val="24"/>
        </w:rPr>
        <w:t>Współpraca z czytnikami kodów paskowych (2D) w zakresie identyfikacji: pacjenta, zlecenia, próbki materiału, numeru donacji.</w:t>
      </w:r>
    </w:p>
    <w:p w14:paraId="79AF326C" w14:textId="77777777" w:rsidR="00714178" w:rsidRPr="00714178" w:rsidRDefault="00714178" w:rsidP="00714178">
      <w:pPr>
        <w:tabs>
          <w:tab w:val="left" w:pos="7838"/>
        </w:tabs>
        <w:rPr>
          <w:rFonts w:cs="Arial"/>
          <w:sz w:val="20"/>
          <w:szCs w:val="24"/>
        </w:rPr>
      </w:pPr>
      <w:r w:rsidRPr="00714178">
        <w:rPr>
          <w:rFonts w:cs="Arial"/>
          <w:sz w:val="20"/>
          <w:szCs w:val="24"/>
        </w:rPr>
        <w:lastRenderedPageBreak/>
        <w:t>Współpraca z bankiem krwi, import przydzielonych donacji z banku krwi, podczas importu automatyczne dozlecanie brakujących prób zgodności,</w:t>
      </w:r>
    </w:p>
    <w:p w14:paraId="512E4E7F" w14:textId="77777777" w:rsidR="00714178" w:rsidRPr="00714178" w:rsidRDefault="00714178" w:rsidP="00714178">
      <w:pPr>
        <w:tabs>
          <w:tab w:val="left" w:pos="7838"/>
        </w:tabs>
        <w:rPr>
          <w:rFonts w:cs="Arial"/>
          <w:sz w:val="20"/>
          <w:szCs w:val="24"/>
        </w:rPr>
      </w:pPr>
      <w:r w:rsidRPr="00714178">
        <w:rPr>
          <w:rFonts w:cs="Arial"/>
          <w:sz w:val="20"/>
          <w:szCs w:val="24"/>
        </w:rPr>
        <w:t>Współpraca z aparatami serologicznymi, wysyłanie zleceń do aparatu, przyjmowanie wyników z aparatu po akceptacji,</w:t>
      </w:r>
    </w:p>
    <w:p w14:paraId="78864250" w14:textId="77777777" w:rsidR="00714178" w:rsidRPr="00714178" w:rsidRDefault="00714178" w:rsidP="00714178">
      <w:pPr>
        <w:tabs>
          <w:tab w:val="left" w:pos="7838"/>
        </w:tabs>
        <w:rPr>
          <w:rFonts w:cs="Arial"/>
          <w:sz w:val="20"/>
          <w:szCs w:val="24"/>
        </w:rPr>
      </w:pPr>
      <w:r w:rsidRPr="00714178">
        <w:rPr>
          <w:rFonts w:cs="Arial"/>
          <w:sz w:val="20"/>
          <w:szCs w:val="24"/>
        </w:rPr>
        <w:t>Wpis ręczny lub korekta wyników z możliwością dopisania komentarzy, komentarze wpisywane wolnym tekstem lub ze słowników,</w:t>
      </w:r>
    </w:p>
    <w:p w14:paraId="51AAF1A5" w14:textId="77777777" w:rsidR="00714178" w:rsidRPr="00714178" w:rsidRDefault="00714178" w:rsidP="00714178">
      <w:pPr>
        <w:tabs>
          <w:tab w:val="left" w:pos="7838"/>
        </w:tabs>
        <w:rPr>
          <w:rFonts w:cs="Arial"/>
          <w:sz w:val="20"/>
          <w:szCs w:val="24"/>
        </w:rPr>
      </w:pPr>
      <w:r w:rsidRPr="00714178">
        <w:rPr>
          <w:rFonts w:cs="Arial"/>
          <w:sz w:val="20"/>
          <w:szCs w:val="24"/>
        </w:rPr>
        <w:t>Walidacja wpisu grupy krwi i czynnika Rh na podstawie zapisów w danych pacjenta i w porównaniu z wynikiem poprzednim,</w:t>
      </w:r>
    </w:p>
    <w:p w14:paraId="26052714" w14:textId="77777777" w:rsidR="00714178" w:rsidRPr="00714178" w:rsidRDefault="00714178" w:rsidP="00714178">
      <w:pPr>
        <w:tabs>
          <w:tab w:val="left" w:pos="7838"/>
        </w:tabs>
        <w:rPr>
          <w:rFonts w:cs="Arial"/>
          <w:sz w:val="20"/>
          <w:szCs w:val="24"/>
        </w:rPr>
      </w:pPr>
      <w:r w:rsidRPr="00714178">
        <w:rPr>
          <w:rFonts w:cs="Arial"/>
          <w:sz w:val="20"/>
          <w:szCs w:val="24"/>
        </w:rPr>
        <w:t>Prezentacja wyniku grupy krwi, Rh, przeciwciał i fenotypu zapisanych w danych pacjenta, prezentacja poprzedniego wyniku grupy krwi i czynnika Rh z podaniem przedziału czasowego,</w:t>
      </w:r>
    </w:p>
    <w:p w14:paraId="2EB8DF77" w14:textId="77777777" w:rsidR="00714178" w:rsidRPr="00714178" w:rsidRDefault="00714178" w:rsidP="00714178">
      <w:pPr>
        <w:tabs>
          <w:tab w:val="left" w:pos="7838"/>
        </w:tabs>
        <w:rPr>
          <w:rFonts w:cs="Arial"/>
          <w:sz w:val="20"/>
          <w:szCs w:val="24"/>
        </w:rPr>
      </w:pPr>
      <w:r w:rsidRPr="00714178">
        <w:rPr>
          <w:rFonts w:cs="Arial"/>
          <w:sz w:val="20"/>
          <w:szCs w:val="24"/>
        </w:rPr>
        <w:t>Możliwość przeniesienia wyniku grupy krwi, Rh, przeciwciał i fenotypu do danych pacjenta, w bazie laboratoryjnej i szpitalnej,</w:t>
      </w:r>
    </w:p>
    <w:p w14:paraId="0561B0BA" w14:textId="77777777" w:rsidR="00714178" w:rsidRPr="00714178" w:rsidRDefault="00714178" w:rsidP="00714178">
      <w:pPr>
        <w:tabs>
          <w:tab w:val="left" w:pos="7838"/>
        </w:tabs>
        <w:rPr>
          <w:rFonts w:cs="Arial"/>
          <w:sz w:val="20"/>
          <w:szCs w:val="24"/>
        </w:rPr>
      </w:pPr>
      <w:r w:rsidRPr="00714178">
        <w:rPr>
          <w:rFonts w:cs="Arial"/>
          <w:sz w:val="20"/>
          <w:szCs w:val="24"/>
        </w:rPr>
        <w:t>Wydruk wyników prób zgodności: możliwość wydruku tylko zgodnych prób, możliwość wydruku tylko niedrukowanych prób zgodności,</w:t>
      </w:r>
    </w:p>
    <w:p w14:paraId="0FC5708B" w14:textId="77777777" w:rsidR="00714178" w:rsidRPr="00714178" w:rsidRDefault="00714178" w:rsidP="00714178">
      <w:pPr>
        <w:tabs>
          <w:tab w:val="left" w:pos="7838"/>
        </w:tabs>
        <w:rPr>
          <w:rFonts w:cs="Arial"/>
          <w:sz w:val="20"/>
          <w:szCs w:val="24"/>
        </w:rPr>
      </w:pPr>
      <w:r w:rsidRPr="00714178">
        <w:rPr>
          <w:rFonts w:cs="Arial"/>
          <w:sz w:val="20"/>
          <w:szCs w:val="24"/>
        </w:rPr>
        <w:t>Możliwość udostępniania wyników badań dla pacjentów za pomocą "kiosków", w których pacjent samodzielnie może pobrać swoje wyniki badań.</w:t>
      </w:r>
    </w:p>
    <w:p w14:paraId="5A217BDB" w14:textId="51996F14" w:rsidR="00714178" w:rsidRDefault="00714178" w:rsidP="00F35D08">
      <w:pPr>
        <w:tabs>
          <w:tab w:val="left" w:pos="7838"/>
        </w:tabs>
        <w:rPr>
          <w:rFonts w:cs="Arial"/>
          <w:sz w:val="20"/>
          <w:szCs w:val="24"/>
        </w:rPr>
      </w:pPr>
    </w:p>
    <w:p w14:paraId="5DB3991B" w14:textId="77777777" w:rsidR="0015282D" w:rsidRPr="0015282D" w:rsidRDefault="0015282D" w:rsidP="0015282D">
      <w:pPr>
        <w:tabs>
          <w:tab w:val="left" w:pos="7838"/>
        </w:tabs>
        <w:rPr>
          <w:rFonts w:cs="Arial"/>
          <w:b/>
          <w:bCs/>
          <w:sz w:val="20"/>
          <w:szCs w:val="24"/>
        </w:rPr>
      </w:pPr>
      <w:r w:rsidRPr="0015282D">
        <w:rPr>
          <w:rFonts w:cs="Arial"/>
          <w:b/>
          <w:bCs/>
          <w:sz w:val="20"/>
          <w:szCs w:val="24"/>
        </w:rPr>
        <w:t>Opis funkcjonalności MPI.</w:t>
      </w:r>
    </w:p>
    <w:p w14:paraId="4E057A7F" w14:textId="77777777" w:rsidR="0015282D" w:rsidRPr="0015282D" w:rsidRDefault="0015282D" w:rsidP="0015282D">
      <w:pPr>
        <w:tabs>
          <w:tab w:val="left" w:pos="7838"/>
        </w:tabs>
        <w:rPr>
          <w:rFonts w:cs="Arial"/>
          <w:sz w:val="20"/>
          <w:szCs w:val="24"/>
        </w:rPr>
      </w:pPr>
    </w:p>
    <w:p w14:paraId="4339443C" w14:textId="77777777" w:rsidR="0015282D" w:rsidRPr="0015282D" w:rsidRDefault="0015282D" w:rsidP="0015282D">
      <w:pPr>
        <w:tabs>
          <w:tab w:val="left" w:pos="7838"/>
        </w:tabs>
        <w:rPr>
          <w:rFonts w:cs="Arial"/>
          <w:sz w:val="20"/>
          <w:szCs w:val="24"/>
        </w:rPr>
      </w:pPr>
      <w:r w:rsidRPr="0015282D">
        <w:rPr>
          <w:rFonts w:cs="Arial"/>
          <w:sz w:val="20"/>
          <w:szCs w:val="24"/>
        </w:rPr>
        <w:t>System zapewnia przesyłanie danych z wykorzystaniem bezpiecznego kanału komunikacji - powinien umożliwiać szyfrowanie transmisji danych co najmniej pomiędzy komputerem pacjenta (klienta), a pierwszym komponentem systemu, na którym są one przetwarzane;</w:t>
      </w:r>
    </w:p>
    <w:p w14:paraId="06FB936F" w14:textId="77777777" w:rsidR="0015282D" w:rsidRPr="0015282D" w:rsidRDefault="0015282D" w:rsidP="0015282D">
      <w:pPr>
        <w:tabs>
          <w:tab w:val="left" w:pos="7838"/>
        </w:tabs>
        <w:rPr>
          <w:rFonts w:cs="Arial"/>
          <w:sz w:val="20"/>
          <w:szCs w:val="24"/>
        </w:rPr>
      </w:pPr>
      <w:r w:rsidRPr="0015282D">
        <w:rPr>
          <w:rFonts w:cs="Arial"/>
          <w:sz w:val="20"/>
          <w:szCs w:val="24"/>
        </w:rPr>
        <w:t>System powinien posiadać dedykowany moduł obsługi uprawnień, pozwalający na tworzenie i przydzielanie uprawnień użytkownikom osobowym jak i innym systemom informatycznym (np. zintegrowanym z nim aplikacjom).</w:t>
      </w:r>
    </w:p>
    <w:p w14:paraId="7C53B06F" w14:textId="77777777" w:rsidR="0015282D" w:rsidRPr="0015282D" w:rsidRDefault="0015282D" w:rsidP="0015282D">
      <w:pPr>
        <w:tabs>
          <w:tab w:val="left" w:pos="7838"/>
        </w:tabs>
        <w:rPr>
          <w:rFonts w:cs="Arial"/>
          <w:sz w:val="20"/>
          <w:szCs w:val="24"/>
        </w:rPr>
      </w:pPr>
      <w:r w:rsidRPr="0015282D">
        <w:rPr>
          <w:rFonts w:cs="Arial"/>
          <w:sz w:val="20"/>
          <w:szCs w:val="24"/>
        </w:rPr>
        <w:t>Wymagana jest zgodność interfejsu użytkownika z WCAG 2.0 (ang. Web Content Accessibility Guidelines),</w:t>
      </w:r>
    </w:p>
    <w:p w14:paraId="31A48B7C" w14:textId="77777777" w:rsidR="0015282D" w:rsidRPr="0015282D" w:rsidRDefault="0015282D" w:rsidP="0015282D">
      <w:pPr>
        <w:tabs>
          <w:tab w:val="left" w:pos="7838"/>
        </w:tabs>
        <w:rPr>
          <w:rFonts w:cs="Arial"/>
          <w:sz w:val="20"/>
          <w:szCs w:val="24"/>
        </w:rPr>
      </w:pPr>
      <w:r w:rsidRPr="0015282D">
        <w:rPr>
          <w:rFonts w:cs="Arial"/>
          <w:sz w:val="20"/>
          <w:szCs w:val="24"/>
        </w:rPr>
        <w:t>System udostępnia graficzny interfejs użytkownika dostosowujący się do wielkości ekranu urządzenia, na którym jest użytkowany. Wymagana jest możliwość użytkowania systemu w przeglądarkach smartphonów, tabletów i komputerów osobistych,</w:t>
      </w:r>
    </w:p>
    <w:p w14:paraId="1087E2F3" w14:textId="77777777" w:rsidR="0015282D" w:rsidRPr="0015282D" w:rsidRDefault="0015282D" w:rsidP="0015282D">
      <w:pPr>
        <w:tabs>
          <w:tab w:val="left" w:pos="7838"/>
        </w:tabs>
        <w:rPr>
          <w:rFonts w:cs="Arial"/>
          <w:sz w:val="20"/>
          <w:szCs w:val="24"/>
        </w:rPr>
      </w:pPr>
      <w:r w:rsidRPr="0015282D">
        <w:rPr>
          <w:rFonts w:cs="Arial"/>
          <w:sz w:val="20"/>
          <w:szCs w:val="24"/>
        </w:rPr>
        <w:t>Wymagana jest możliwość użytkowania systemu na najnowszych wersjach popularnych przeglądarek internetowych: Google Chrome, Firefox, Microsoft Edge bez konieczności instalacji dodatkowych elementów środowiska uruchomieniowego,</w:t>
      </w:r>
    </w:p>
    <w:p w14:paraId="481A4205" w14:textId="77777777" w:rsidR="0015282D" w:rsidRPr="0015282D" w:rsidRDefault="0015282D" w:rsidP="0015282D">
      <w:pPr>
        <w:tabs>
          <w:tab w:val="left" w:pos="7838"/>
        </w:tabs>
        <w:rPr>
          <w:rFonts w:cs="Arial"/>
          <w:sz w:val="20"/>
          <w:szCs w:val="24"/>
        </w:rPr>
      </w:pPr>
      <w:r w:rsidRPr="0015282D">
        <w:rPr>
          <w:rFonts w:cs="Arial"/>
          <w:sz w:val="20"/>
          <w:szCs w:val="24"/>
        </w:rPr>
        <w:t>Wymagana jest możliwość dostosowywania wyglądu aplikacji w zakresie definiowania własnych stylów CSS.</w:t>
      </w:r>
    </w:p>
    <w:p w14:paraId="32638712" w14:textId="77777777" w:rsidR="0015282D" w:rsidRPr="0015282D" w:rsidRDefault="0015282D" w:rsidP="0015282D">
      <w:pPr>
        <w:tabs>
          <w:tab w:val="left" w:pos="7838"/>
        </w:tabs>
        <w:rPr>
          <w:rFonts w:cs="Arial"/>
          <w:sz w:val="20"/>
          <w:szCs w:val="24"/>
        </w:rPr>
      </w:pPr>
      <w:r w:rsidRPr="0015282D">
        <w:rPr>
          <w:rFonts w:cs="Arial"/>
          <w:sz w:val="20"/>
          <w:szCs w:val="24"/>
        </w:rPr>
        <w:t>System powinien posiadać modułową budowę - preferowana architektura oparta o mikrousługi;</w:t>
      </w:r>
    </w:p>
    <w:p w14:paraId="2F417B6E" w14:textId="77777777" w:rsidR="0015282D" w:rsidRPr="0015282D" w:rsidRDefault="0015282D" w:rsidP="0015282D">
      <w:pPr>
        <w:tabs>
          <w:tab w:val="left" w:pos="7838"/>
        </w:tabs>
        <w:rPr>
          <w:rFonts w:cs="Arial"/>
          <w:sz w:val="20"/>
          <w:szCs w:val="24"/>
        </w:rPr>
      </w:pPr>
      <w:r w:rsidRPr="0015282D">
        <w:rPr>
          <w:rFonts w:cs="Arial"/>
          <w:sz w:val="20"/>
          <w:szCs w:val="24"/>
        </w:rPr>
        <w:t>Należy zapewnić możliwość skalowania horyzontalnego wybranych modułów systemu (w zależności od obciążenia),</w:t>
      </w:r>
    </w:p>
    <w:p w14:paraId="7E290625" w14:textId="77777777" w:rsidR="0015282D" w:rsidRPr="0015282D" w:rsidRDefault="0015282D" w:rsidP="0015282D">
      <w:pPr>
        <w:tabs>
          <w:tab w:val="left" w:pos="7838"/>
        </w:tabs>
        <w:rPr>
          <w:rFonts w:cs="Arial"/>
          <w:sz w:val="20"/>
          <w:szCs w:val="24"/>
        </w:rPr>
      </w:pPr>
      <w:r w:rsidRPr="0015282D">
        <w:rPr>
          <w:rFonts w:cs="Arial"/>
          <w:sz w:val="20"/>
          <w:szCs w:val="24"/>
        </w:rPr>
        <w:t>System powinien udostępniać interfejs programowy (API) umożliwiający jego ewentualną integrację z innym oprogramowaniem działającym obecnie lub w przyszłości w Szpitalu,</w:t>
      </w:r>
    </w:p>
    <w:p w14:paraId="06DDBBD2" w14:textId="77777777" w:rsidR="0015282D" w:rsidRPr="0015282D" w:rsidRDefault="0015282D" w:rsidP="0015282D">
      <w:pPr>
        <w:tabs>
          <w:tab w:val="left" w:pos="7838"/>
        </w:tabs>
        <w:rPr>
          <w:rFonts w:cs="Arial"/>
          <w:sz w:val="20"/>
          <w:szCs w:val="24"/>
        </w:rPr>
      </w:pPr>
      <w:r w:rsidRPr="0015282D">
        <w:rPr>
          <w:rFonts w:cs="Arial"/>
          <w:sz w:val="20"/>
          <w:szCs w:val="24"/>
        </w:rPr>
        <w:lastRenderedPageBreak/>
        <w:t>Architektura systemu powinna pozwalać na wdrożenie go w wariancie wysokiej dostępności (ang. high availability) poprzez równoczesne działanie jego "zapasowej" instancji.</w:t>
      </w:r>
    </w:p>
    <w:p w14:paraId="037B1CDE" w14:textId="77777777" w:rsidR="0015282D" w:rsidRPr="0015282D" w:rsidRDefault="0015282D" w:rsidP="0015282D">
      <w:pPr>
        <w:tabs>
          <w:tab w:val="left" w:pos="7838"/>
        </w:tabs>
        <w:rPr>
          <w:rFonts w:cs="Arial"/>
          <w:sz w:val="20"/>
          <w:szCs w:val="24"/>
        </w:rPr>
      </w:pPr>
      <w:r w:rsidRPr="0015282D">
        <w:rPr>
          <w:rFonts w:cs="Arial"/>
          <w:sz w:val="20"/>
          <w:szCs w:val="24"/>
        </w:rPr>
        <w:t>Wymagana jest zapewnienie możliwości instalacji systemu zarówno w infrastrukturze Szpitala, jak również w Centrum Przetwarzania Danych (CPD) i/lub chmurze obliczeniowej (w modelu PaaS lub IaaS),</w:t>
      </w:r>
    </w:p>
    <w:p w14:paraId="250F1F41" w14:textId="77777777" w:rsidR="0015282D" w:rsidRPr="0015282D" w:rsidRDefault="0015282D" w:rsidP="0015282D">
      <w:pPr>
        <w:tabs>
          <w:tab w:val="left" w:pos="7838"/>
        </w:tabs>
        <w:rPr>
          <w:rFonts w:cs="Arial"/>
          <w:sz w:val="20"/>
          <w:szCs w:val="24"/>
        </w:rPr>
      </w:pPr>
      <w:r w:rsidRPr="0015282D">
        <w:rPr>
          <w:rFonts w:cs="Arial"/>
          <w:sz w:val="20"/>
          <w:szCs w:val="24"/>
        </w:rPr>
        <w:t>Zakłada się dostarczenie gotowych do uruchomienia komponentów systemu wraz z wszystkimi zależnościami i domyślną konfiguracją - preferowane wykorzystanie technologii konteneryzacji,</w:t>
      </w:r>
    </w:p>
    <w:p w14:paraId="502ED9B4" w14:textId="77777777" w:rsidR="0015282D" w:rsidRPr="0015282D" w:rsidRDefault="0015282D" w:rsidP="0015282D">
      <w:pPr>
        <w:tabs>
          <w:tab w:val="left" w:pos="7838"/>
        </w:tabs>
        <w:rPr>
          <w:rFonts w:cs="Arial"/>
          <w:sz w:val="20"/>
          <w:szCs w:val="24"/>
        </w:rPr>
      </w:pPr>
      <w:r w:rsidRPr="0015282D">
        <w:rPr>
          <w:rFonts w:cs="Arial"/>
          <w:sz w:val="20"/>
          <w:szCs w:val="24"/>
        </w:rPr>
        <w:t>System podczas eksploatacji powinien zapisywać logi z działania w postaci umożliwiającej ich dalsze przetwarzanie w dedykowanych ku temu narzędziach (np. Logstash).</w:t>
      </w:r>
    </w:p>
    <w:p w14:paraId="3062A71B" w14:textId="77777777" w:rsidR="0015282D" w:rsidRPr="0015282D" w:rsidRDefault="0015282D" w:rsidP="0015282D">
      <w:pPr>
        <w:tabs>
          <w:tab w:val="left" w:pos="7838"/>
        </w:tabs>
        <w:rPr>
          <w:rFonts w:cs="Arial"/>
          <w:sz w:val="20"/>
          <w:szCs w:val="24"/>
        </w:rPr>
      </w:pPr>
      <w:r w:rsidRPr="0015282D">
        <w:rPr>
          <w:rFonts w:cs="Arial"/>
          <w:sz w:val="20"/>
          <w:szCs w:val="24"/>
        </w:rPr>
        <w:t>System musi udostępniać interfejs użytkownika w języku polskim i angielskim wraz z możliwością prezentacji nazw słownikowych w obydwu językach.</w:t>
      </w:r>
    </w:p>
    <w:p w14:paraId="53B1930B" w14:textId="77777777" w:rsidR="0015282D" w:rsidRPr="0015282D" w:rsidRDefault="0015282D" w:rsidP="0015282D">
      <w:pPr>
        <w:tabs>
          <w:tab w:val="left" w:pos="7838"/>
        </w:tabs>
        <w:rPr>
          <w:rFonts w:cs="Arial"/>
          <w:sz w:val="20"/>
          <w:szCs w:val="24"/>
        </w:rPr>
      </w:pPr>
      <w:r w:rsidRPr="0015282D">
        <w:rPr>
          <w:rFonts w:cs="Arial"/>
          <w:sz w:val="20"/>
          <w:szCs w:val="24"/>
        </w:rPr>
        <w:t xml:space="preserve">System musi umożliwiać samodzielne utworzenie konta w Medycznym Portalu Informacyjnym. </w:t>
      </w:r>
    </w:p>
    <w:p w14:paraId="5E62FDD6" w14:textId="77777777" w:rsidR="0015282D" w:rsidRPr="0015282D" w:rsidRDefault="0015282D" w:rsidP="0015282D">
      <w:pPr>
        <w:tabs>
          <w:tab w:val="left" w:pos="7838"/>
        </w:tabs>
        <w:rPr>
          <w:rFonts w:cs="Arial"/>
          <w:sz w:val="20"/>
          <w:szCs w:val="24"/>
        </w:rPr>
      </w:pPr>
      <w:r w:rsidRPr="0015282D">
        <w:rPr>
          <w:rFonts w:cs="Arial"/>
          <w:sz w:val="20"/>
          <w:szCs w:val="24"/>
        </w:rPr>
        <w:t>Rejestracja do portalu udostępniana jest pacjentom w postaci odnośnika na stronie internetowej Jednostki Ochrony Zdrowia. Po samodzielnym utworzeniu konta użytkownik posiada dostęp do portalu z określonym poziomem uprawnień.</w:t>
      </w:r>
    </w:p>
    <w:p w14:paraId="16B0E9B7" w14:textId="77777777" w:rsidR="0015282D" w:rsidRPr="0015282D" w:rsidRDefault="0015282D" w:rsidP="0015282D">
      <w:pPr>
        <w:tabs>
          <w:tab w:val="left" w:pos="7838"/>
        </w:tabs>
        <w:rPr>
          <w:rFonts w:cs="Arial"/>
          <w:sz w:val="20"/>
          <w:szCs w:val="24"/>
        </w:rPr>
      </w:pPr>
      <w:r w:rsidRPr="0015282D">
        <w:rPr>
          <w:rFonts w:cs="Arial"/>
          <w:sz w:val="20"/>
          <w:szCs w:val="24"/>
        </w:rPr>
        <w:t>Rejestracja konta użytkownika, który jest lub potencjalnie będzie pacjentem jednostki:</w:t>
      </w:r>
    </w:p>
    <w:p w14:paraId="1C02C555" w14:textId="77777777" w:rsidR="0015282D" w:rsidRPr="0015282D" w:rsidRDefault="0015282D" w:rsidP="0015282D">
      <w:pPr>
        <w:tabs>
          <w:tab w:val="left" w:pos="7838"/>
        </w:tabs>
        <w:rPr>
          <w:rFonts w:cs="Arial"/>
          <w:sz w:val="20"/>
          <w:szCs w:val="24"/>
        </w:rPr>
      </w:pPr>
      <w:r w:rsidRPr="0015282D">
        <w:rPr>
          <w:rFonts w:cs="Arial"/>
          <w:sz w:val="20"/>
          <w:szCs w:val="24"/>
        </w:rPr>
        <w:t>- system musi umożliwiać rejestracje podstawowych danych pacjenta tj.:</w:t>
      </w:r>
    </w:p>
    <w:p w14:paraId="31591C08" w14:textId="77777777" w:rsidR="0015282D" w:rsidRPr="0015282D" w:rsidRDefault="0015282D" w:rsidP="0015282D">
      <w:pPr>
        <w:tabs>
          <w:tab w:val="left" w:pos="7838"/>
        </w:tabs>
        <w:rPr>
          <w:rFonts w:cs="Arial"/>
          <w:sz w:val="20"/>
          <w:szCs w:val="24"/>
        </w:rPr>
      </w:pPr>
      <w:r w:rsidRPr="0015282D">
        <w:rPr>
          <w:rFonts w:cs="Arial"/>
          <w:sz w:val="20"/>
          <w:szCs w:val="24"/>
        </w:rPr>
        <w:t>-- imię, nazwisko,</w:t>
      </w:r>
    </w:p>
    <w:p w14:paraId="429523B1" w14:textId="77777777" w:rsidR="0015282D" w:rsidRPr="0015282D" w:rsidRDefault="0015282D" w:rsidP="0015282D">
      <w:pPr>
        <w:tabs>
          <w:tab w:val="left" w:pos="7838"/>
        </w:tabs>
        <w:rPr>
          <w:rFonts w:cs="Arial"/>
          <w:sz w:val="20"/>
          <w:szCs w:val="24"/>
        </w:rPr>
      </w:pPr>
      <w:r w:rsidRPr="0015282D">
        <w:rPr>
          <w:rFonts w:cs="Arial"/>
          <w:sz w:val="20"/>
          <w:szCs w:val="24"/>
        </w:rPr>
        <w:t>-- dane identyfikacyjne pacjenta: nr PESEL albo numer ewidencyjny lub numer dokumentu tożsamości nadane we wskazanym kraju (w przypadku rejestracji obcokrajowców),</w:t>
      </w:r>
    </w:p>
    <w:p w14:paraId="6E870D66" w14:textId="77777777" w:rsidR="0015282D" w:rsidRPr="0015282D" w:rsidRDefault="0015282D" w:rsidP="0015282D">
      <w:pPr>
        <w:tabs>
          <w:tab w:val="left" w:pos="7838"/>
        </w:tabs>
        <w:rPr>
          <w:rFonts w:cs="Arial"/>
          <w:sz w:val="20"/>
          <w:szCs w:val="24"/>
        </w:rPr>
      </w:pPr>
      <w:r w:rsidRPr="0015282D">
        <w:rPr>
          <w:rFonts w:cs="Arial"/>
          <w:sz w:val="20"/>
          <w:szCs w:val="24"/>
        </w:rPr>
        <w:t>- system musi umożliwiać rejestrację adresu e-mail użytkownika portalu, o ile weryfikowany jest taki kanał komunikacyjny,</w:t>
      </w:r>
    </w:p>
    <w:p w14:paraId="4E19E290" w14:textId="77777777" w:rsidR="0015282D" w:rsidRPr="0015282D" w:rsidRDefault="0015282D" w:rsidP="0015282D">
      <w:pPr>
        <w:tabs>
          <w:tab w:val="left" w:pos="7838"/>
        </w:tabs>
        <w:rPr>
          <w:rFonts w:cs="Arial"/>
          <w:sz w:val="20"/>
          <w:szCs w:val="24"/>
        </w:rPr>
      </w:pPr>
      <w:r w:rsidRPr="0015282D">
        <w:rPr>
          <w:rFonts w:cs="Arial"/>
          <w:sz w:val="20"/>
          <w:szCs w:val="24"/>
        </w:rPr>
        <w:t>- system musi umożliwiać rejestrację nr telefonu komórkowego użytkownika portalu, o ile weryfikowany jest taki kanał komunikacyjny,</w:t>
      </w:r>
    </w:p>
    <w:p w14:paraId="5215865A" w14:textId="77777777" w:rsidR="0015282D" w:rsidRPr="0015282D" w:rsidRDefault="0015282D" w:rsidP="0015282D">
      <w:pPr>
        <w:tabs>
          <w:tab w:val="left" w:pos="7838"/>
        </w:tabs>
        <w:rPr>
          <w:rFonts w:cs="Arial"/>
          <w:sz w:val="20"/>
          <w:szCs w:val="24"/>
        </w:rPr>
      </w:pPr>
      <w:r w:rsidRPr="0015282D">
        <w:rPr>
          <w:rFonts w:cs="Arial"/>
          <w:sz w:val="20"/>
          <w:szCs w:val="24"/>
        </w:rPr>
        <w:t>- system podczas rejestracji użytkownika musi wymuszać akceptację regulaminu portalu, oraz zgody na przetwarzanie danych osobowych zgodnie z Ustawą z dnia 10 maja 2018 roku o Ochronie Danych Osobowych.</w:t>
      </w:r>
    </w:p>
    <w:p w14:paraId="1ED014F2" w14:textId="77777777" w:rsidR="0015282D" w:rsidRPr="0015282D" w:rsidRDefault="0015282D" w:rsidP="0015282D">
      <w:pPr>
        <w:tabs>
          <w:tab w:val="left" w:pos="7838"/>
        </w:tabs>
        <w:rPr>
          <w:rFonts w:cs="Arial"/>
          <w:sz w:val="20"/>
          <w:szCs w:val="24"/>
        </w:rPr>
      </w:pPr>
      <w:r w:rsidRPr="0015282D">
        <w:rPr>
          <w:rFonts w:cs="Arial"/>
          <w:sz w:val="20"/>
          <w:szCs w:val="24"/>
        </w:rPr>
        <w:t xml:space="preserve">- system umożliwia utworzenie konta dla którego:  </w:t>
      </w:r>
    </w:p>
    <w:p w14:paraId="2FC0511F" w14:textId="77777777" w:rsidR="0015282D" w:rsidRPr="0015282D" w:rsidRDefault="0015282D" w:rsidP="0015282D">
      <w:pPr>
        <w:tabs>
          <w:tab w:val="left" w:pos="7838"/>
        </w:tabs>
        <w:rPr>
          <w:rFonts w:cs="Arial"/>
          <w:sz w:val="20"/>
          <w:szCs w:val="24"/>
        </w:rPr>
      </w:pPr>
      <w:r w:rsidRPr="0015282D">
        <w:rPr>
          <w:rFonts w:cs="Arial"/>
          <w:sz w:val="20"/>
          <w:szCs w:val="24"/>
        </w:rPr>
        <w:t>-- w zależności od ustawień systemu możliwe jest: logowanie przy pomocy podanego adresu e-mail lub wygenerowanej przez system łatwej do zapamiętania unikalnej nazwy użytkownika (np. pierwsza litera imienia + nazwisko + opcjonalnie nr kolejny użytkownika) lub wprowadzonej przez rejestrującego własnej nazwy użytkownika z kontrolą jej unikalności,</w:t>
      </w:r>
    </w:p>
    <w:p w14:paraId="7FF4D77E" w14:textId="77777777" w:rsidR="0015282D" w:rsidRPr="0015282D" w:rsidRDefault="0015282D" w:rsidP="0015282D">
      <w:pPr>
        <w:tabs>
          <w:tab w:val="left" w:pos="7838"/>
        </w:tabs>
        <w:rPr>
          <w:rFonts w:cs="Arial"/>
          <w:sz w:val="20"/>
          <w:szCs w:val="24"/>
        </w:rPr>
      </w:pPr>
      <w:r w:rsidRPr="0015282D">
        <w:rPr>
          <w:rFonts w:cs="Arial"/>
          <w:sz w:val="20"/>
          <w:szCs w:val="24"/>
        </w:rPr>
        <w:t>-- system umożliwia podanie i powtórzenie hasła do konta oraz weryfikuje poprawność podanego hasła z zadaną polityką.</w:t>
      </w:r>
    </w:p>
    <w:p w14:paraId="6EFBF6AE" w14:textId="77777777" w:rsidR="0015282D" w:rsidRPr="0015282D" w:rsidRDefault="0015282D" w:rsidP="0015282D">
      <w:pPr>
        <w:tabs>
          <w:tab w:val="left" w:pos="7838"/>
        </w:tabs>
        <w:rPr>
          <w:rFonts w:cs="Arial"/>
          <w:sz w:val="20"/>
          <w:szCs w:val="24"/>
        </w:rPr>
      </w:pPr>
      <w:r w:rsidRPr="0015282D">
        <w:rPr>
          <w:rFonts w:cs="Arial"/>
          <w:sz w:val="20"/>
          <w:szCs w:val="24"/>
        </w:rPr>
        <w:t>Rejestracja konta użytkownika reprezentującego swojego podopiecznego:</w:t>
      </w:r>
    </w:p>
    <w:p w14:paraId="53335F6E" w14:textId="77777777" w:rsidR="0015282D" w:rsidRPr="0015282D" w:rsidRDefault="0015282D" w:rsidP="0015282D">
      <w:pPr>
        <w:tabs>
          <w:tab w:val="left" w:pos="7838"/>
        </w:tabs>
        <w:rPr>
          <w:rFonts w:cs="Arial"/>
          <w:sz w:val="20"/>
          <w:szCs w:val="24"/>
        </w:rPr>
      </w:pPr>
      <w:r w:rsidRPr="0015282D">
        <w:rPr>
          <w:rFonts w:cs="Arial"/>
          <w:sz w:val="20"/>
          <w:szCs w:val="24"/>
        </w:rPr>
        <w:t>- system umożliwia rejestrację konta użytkownika poprzez podanie jego imienia, nazwiska, danych kontaktowych (w zależności od przyjętego kanału komunikacji e-mail lub SMS), nazwy użytkownika i hasła,</w:t>
      </w:r>
    </w:p>
    <w:p w14:paraId="74E0E04A" w14:textId="77777777" w:rsidR="0015282D" w:rsidRPr="0015282D" w:rsidRDefault="0015282D" w:rsidP="0015282D">
      <w:pPr>
        <w:tabs>
          <w:tab w:val="left" w:pos="7838"/>
        </w:tabs>
        <w:rPr>
          <w:rFonts w:cs="Arial"/>
          <w:sz w:val="20"/>
          <w:szCs w:val="24"/>
        </w:rPr>
      </w:pPr>
      <w:r w:rsidRPr="0015282D">
        <w:rPr>
          <w:rFonts w:cs="Arial"/>
          <w:sz w:val="20"/>
          <w:szCs w:val="24"/>
        </w:rPr>
        <w:t>- system umożliwia rejestrację danych podopiecznego użytkownika analogicznie do danych pacjenta.</w:t>
      </w:r>
    </w:p>
    <w:p w14:paraId="72097536" w14:textId="77777777" w:rsidR="0015282D" w:rsidRPr="0015282D" w:rsidRDefault="0015282D" w:rsidP="0015282D">
      <w:pPr>
        <w:tabs>
          <w:tab w:val="left" w:pos="7838"/>
        </w:tabs>
        <w:rPr>
          <w:rFonts w:cs="Arial"/>
          <w:sz w:val="20"/>
          <w:szCs w:val="24"/>
        </w:rPr>
      </w:pPr>
      <w:r w:rsidRPr="0015282D">
        <w:rPr>
          <w:rFonts w:cs="Arial"/>
          <w:sz w:val="20"/>
          <w:szCs w:val="24"/>
        </w:rPr>
        <w:lastRenderedPageBreak/>
        <w:t>System umożliwia weryfikację podanego w czasie rejestracji konta kanału komunikacyjnego:</w:t>
      </w:r>
    </w:p>
    <w:p w14:paraId="6FE27C0B" w14:textId="77777777" w:rsidR="0015282D" w:rsidRPr="0015282D" w:rsidRDefault="0015282D" w:rsidP="0015282D">
      <w:pPr>
        <w:tabs>
          <w:tab w:val="left" w:pos="7838"/>
        </w:tabs>
        <w:rPr>
          <w:rFonts w:cs="Arial"/>
          <w:sz w:val="20"/>
          <w:szCs w:val="24"/>
        </w:rPr>
      </w:pPr>
      <w:r w:rsidRPr="0015282D">
        <w:rPr>
          <w:rFonts w:cs="Arial"/>
          <w:sz w:val="20"/>
          <w:szCs w:val="24"/>
        </w:rPr>
        <w:t>-- e-mail, poprzez przesłanie na podany adres wiadomości zawierającej odnośnik z wygenerowanym kodem potwierdzenia autentyczności adresu e-mail,</w:t>
      </w:r>
    </w:p>
    <w:p w14:paraId="5EBDB3B2" w14:textId="77777777" w:rsidR="0015282D" w:rsidRPr="0015282D" w:rsidRDefault="0015282D" w:rsidP="0015282D">
      <w:pPr>
        <w:tabs>
          <w:tab w:val="left" w:pos="7838"/>
        </w:tabs>
        <w:rPr>
          <w:rFonts w:cs="Arial"/>
          <w:sz w:val="20"/>
          <w:szCs w:val="24"/>
        </w:rPr>
      </w:pPr>
      <w:r w:rsidRPr="0015282D">
        <w:rPr>
          <w:rFonts w:cs="Arial"/>
          <w:sz w:val="20"/>
          <w:szCs w:val="24"/>
        </w:rPr>
        <w:t>-- SMS, poprzez przesłanie na podany nr telefonu wiadomości zawierającej kod potwierdzenia autentyczności podanego numeru; system udostępnia funkcję umożliwiającą wprowadzenie nr telefonu oraz przesłanego kodu.</w:t>
      </w:r>
    </w:p>
    <w:p w14:paraId="2EA39DB0" w14:textId="77777777" w:rsidR="0015282D" w:rsidRPr="0015282D" w:rsidRDefault="0015282D" w:rsidP="0015282D">
      <w:pPr>
        <w:tabs>
          <w:tab w:val="left" w:pos="7838"/>
        </w:tabs>
        <w:rPr>
          <w:rFonts w:cs="Arial"/>
          <w:sz w:val="20"/>
          <w:szCs w:val="24"/>
        </w:rPr>
      </w:pPr>
      <w:r w:rsidRPr="0015282D">
        <w:rPr>
          <w:rFonts w:cs="Arial"/>
          <w:sz w:val="20"/>
          <w:szCs w:val="24"/>
        </w:rPr>
        <w:t>System blokuje możliwość zalogowania się użytkownika, który nie potwierdził żadnego kanału komunikacyjnego.</w:t>
      </w:r>
    </w:p>
    <w:p w14:paraId="55E5439A" w14:textId="77777777" w:rsidR="0015282D" w:rsidRPr="0015282D" w:rsidRDefault="0015282D" w:rsidP="0015282D">
      <w:pPr>
        <w:tabs>
          <w:tab w:val="left" w:pos="7838"/>
        </w:tabs>
        <w:rPr>
          <w:rFonts w:cs="Arial"/>
          <w:sz w:val="20"/>
          <w:szCs w:val="24"/>
        </w:rPr>
      </w:pPr>
      <w:r w:rsidRPr="0015282D">
        <w:rPr>
          <w:rFonts w:cs="Arial"/>
          <w:sz w:val="20"/>
          <w:szCs w:val="24"/>
        </w:rPr>
        <w:t>System przypisuje zarejestrowanemu użytkownikowi predefiniowane uprawnienia do dostępnych funkcji, po potwierdzeniu kanału komunikacyjnego.</w:t>
      </w:r>
    </w:p>
    <w:p w14:paraId="575F3C8B" w14:textId="77777777" w:rsidR="0015282D" w:rsidRPr="0015282D" w:rsidRDefault="0015282D" w:rsidP="0015282D">
      <w:pPr>
        <w:tabs>
          <w:tab w:val="left" w:pos="7838"/>
        </w:tabs>
        <w:rPr>
          <w:rFonts w:cs="Arial"/>
          <w:sz w:val="20"/>
          <w:szCs w:val="24"/>
        </w:rPr>
      </w:pPr>
      <w:r w:rsidRPr="0015282D">
        <w:rPr>
          <w:rFonts w:cs="Arial"/>
          <w:sz w:val="20"/>
          <w:szCs w:val="24"/>
        </w:rPr>
        <w:t>Możliwość ustawienia nowego hasła dla konta, dla którego wykonano poprawną weryfikację adresu e-mail lub numeru telefonu polegającą na wprowadzeniu przesłanego kodu potwierdzenia.</w:t>
      </w:r>
    </w:p>
    <w:p w14:paraId="7BA272EA" w14:textId="77777777" w:rsidR="0015282D" w:rsidRPr="0015282D" w:rsidRDefault="0015282D" w:rsidP="0015282D">
      <w:pPr>
        <w:tabs>
          <w:tab w:val="left" w:pos="7838"/>
        </w:tabs>
        <w:rPr>
          <w:rFonts w:cs="Arial"/>
          <w:sz w:val="20"/>
          <w:szCs w:val="24"/>
        </w:rPr>
      </w:pPr>
      <w:r w:rsidRPr="0015282D">
        <w:rPr>
          <w:rFonts w:cs="Arial"/>
          <w:sz w:val="20"/>
          <w:szCs w:val="24"/>
        </w:rPr>
        <w:t>Potwierdzenie tożsamości pacjenta z wykorzystaniem profilu zaufanego ePUAP.</w:t>
      </w:r>
    </w:p>
    <w:p w14:paraId="221F73B8" w14:textId="77777777" w:rsidR="0015282D" w:rsidRPr="0015282D" w:rsidRDefault="0015282D" w:rsidP="0015282D">
      <w:pPr>
        <w:tabs>
          <w:tab w:val="left" w:pos="7838"/>
        </w:tabs>
        <w:rPr>
          <w:rFonts w:cs="Arial"/>
          <w:sz w:val="20"/>
          <w:szCs w:val="24"/>
        </w:rPr>
      </w:pPr>
      <w:r w:rsidRPr="0015282D">
        <w:rPr>
          <w:rFonts w:cs="Arial"/>
          <w:sz w:val="20"/>
          <w:szCs w:val="24"/>
        </w:rPr>
        <w:t>Możliwość samodzielnej autoryzacji (określenie danych dostępowych – login/hasło) użytkownika – pacjenta po poprawnym potwierdzeniu rejestracji; możliwość wyłączenia trybu samodzielnej autoryzacji pacjentów.</w:t>
      </w:r>
    </w:p>
    <w:p w14:paraId="2BA7254C" w14:textId="77777777" w:rsidR="0015282D" w:rsidRPr="0015282D" w:rsidRDefault="0015282D" w:rsidP="0015282D">
      <w:pPr>
        <w:tabs>
          <w:tab w:val="left" w:pos="7838"/>
        </w:tabs>
        <w:rPr>
          <w:rFonts w:cs="Arial"/>
          <w:sz w:val="20"/>
          <w:szCs w:val="24"/>
        </w:rPr>
      </w:pPr>
      <w:r w:rsidRPr="0015282D">
        <w:rPr>
          <w:rFonts w:cs="Arial"/>
          <w:sz w:val="20"/>
          <w:szCs w:val="24"/>
        </w:rPr>
        <w:t>System udostępnia funkcję logowania do portalu, w ramach której, w zależności od przyjętej polityki bezpieczeństwa, mogą być weryfikowane następujące parametry:</w:t>
      </w:r>
    </w:p>
    <w:p w14:paraId="464EAB14" w14:textId="77777777" w:rsidR="0015282D" w:rsidRPr="0015282D" w:rsidRDefault="0015282D" w:rsidP="0015282D">
      <w:pPr>
        <w:tabs>
          <w:tab w:val="left" w:pos="7838"/>
        </w:tabs>
        <w:rPr>
          <w:rFonts w:cs="Arial"/>
          <w:sz w:val="20"/>
          <w:szCs w:val="24"/>
        </w:rPr>
      </w:pPr>
      <w:r w:rsidRPr="0015282D">
        <w:rPr>
          <w:rFonts w:cs="Arial"/>
          <w:sz w:val="20"/>
          <w:szCs w:val="24"/>
        </w:rPr>
        <w:t>-- wymuszenie zmiany hasła po upłynięciu określonego czasu od jego ostatniej zmiany,</w:t>
      </w:r>
    </w:p>
    <w:p w14:paraId="5305E945" w14:textId="77777777" w:rsidR="0015282D" w:rsidRPr="0015282D" w:rsidRDefault="0015282D" w:rsidP="0015282D">
      <w:pPr>
        <w:tabs>
          <w:tab w:val="left" w:pos="7838"/>
        </w:tabs>
        <w:rPr>
          <w:rFonts w:cs="Arial"/>
          <w:sz w:val="20"/>
          <w:szCs w:val="24"/>
        </w:rPr>
      </w:pPr>
      <w:r w:rsidRPr="0015282D">
        <w:rPr>
          <w:rFonts w:cs="Arial"/>
          <w:sz w:val="20"/>
          <w:szCs w:val="24"/>
        </w:rPr>
        <w:t>-- wymuszenie zmiany hasła użytkowników, którzy pierwszy raz logują się do systemu,</w:t>
      </w:r>
    </w:p>
    <w:p w14:paraId="24D2CF17" w14:textId="77777777" w:rsidR="0015282D" w:rsidRPr="0015282D" w:rsidRDefault="0015282D" w:rsidP="0015282D">
      <w:pPr>
        <w:tabs>
          <w:tab w:val="left" w:pos="7838"/>
        </w:tabs>
        <w:rPr>
          <w:rFonts w:cs="Arial"/>
          <w:sz w:val="20"/>
          <w:szCs w:val="24"/>
        </w:rPr>
      </w:pPr>
      <w:r w:rsidRPr="0015282D">
        <w:rPr>
          <w:rFonts w:cs="Arial"/>
          <w:sz w:val="20"/>
          <w:szCs w:val="24"/>
        </w:rPr>
        <w:t>-- czasowe zablokowanie konta użytkownika po przekroczeniu określonej liczby nieudanych logowań.</w:t>
      </w:r>
    </w:p>
    <w:p w14:paraId="465F62B9"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zmianę hasła użytkownika.</w:t>
      </w:r>
    </w:p>
    <w:p w14:paraId="545B23FB" w14:textId="77777777" w:rsidR="0015282D" w:rsidRPr="0015282D" w:rsidRDefault="0015282D" w:rsidP="0015282D">
      <w:pPr>
        <w:tabs>
          <w:tab w:val="left" w:pos="7838"/>
        </w:tabs>
        <w:rPr>
          <w:rFonts w:cs="Arial"/>
          <w:sz w:val="20"/>
          <w:szCs w:val="24"/>
        </w:rPr>
      </w:pPr>
      <w:r w:rsidRPr="0015282D">
        <w:rPr>
          <w:rFonts w:cs="Arial"/>
          <w:sz w:val="20"/>
          <w:szCs w:val="24"/>
        </w:rPr>
        <w:t>System podczas zmiany hasła musi weryfikować jego poprawność względem przyjętej polityki, w ramach której możliwe jest określenie: minimalnej długości hasła, minimalnej liczby wielkich liter, cyfr, znaków specjalnych, liczby niepowtarzających się kolejnych haseł użytkownika.</w:t>
      </w:r>
    </w:p>
    <w:p w14:paraId="478026AE" w14:textId="77777777" w:rsidR="0015282D" w:rsidRPr="0015282D" w:rsidRDefault="0015282D" w:rsidP="0015282D">
      <w:pPr>
        <w:tabs>
          <w:tab w:val="left" w:pos="7838"/>
        </w:tabs>
        <w:rPr>
          <w:rFonts w:cs="Arial"/>
          <w:sz w:val="20"/>
          <w:szCs w:val="24"/>
        </w:rPr>
      </w:pPr>
      <w:r w:rsidRPr="0015282D">
        <w:rPr>
          <w:rFonts w:cs="Arial"/>
          <w:sz w:val="20"/>
          <w:szCs w:val="24"/>
        </w:rPr>
        <w:t>Aktualizacja profilu pacjenta/użytkownika Portalu; możliwość aktualizacji danych kontaktowych: adresu e-mail, nr-telefonu; adresu zamieszkania.</w:t>
      </w:r>
    </w:p>
    <w:p w14:paraId="1A58BA87"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z poziomu systemu HIS:</w:t>
      </w:r>
    </w:p>
    <w:p w14:paraId="58F8944C" w14:textId="77777777" w:rsidR="0015282D" w:rsidRPr="0015282D" w:rsidRDefault="0015282D" w:rsidP="0015282D">
      <w:pPr>
        <w:tabs>
          <w:tab w:val="left" w:pos="7838"/>
        </w:tabs>
        <w:rPr>
          <w:rFonts w:cs="Arial"/>
          <w:sz w:val="20"/>
          <w:szCs w:val="24"/>
        </w:rPr>
      </w:pPr>
      <w:r w:rsidRPr="0015282D">
        <w:rPr>
          <w:rFonts w:cs="Arial"/>
          <w:sz w:val="20"/>
          <w:szCs w:val="24"/>
        </w:rPr>
        <w:t>- założenie konta użytkownika MPI,</w:t>
      </w:r>
    </w:p>
    <w:p w14:paraId="535E1DD8" w14:textId="77777777" w:rsidR="0015282D" w:rsidRPr="0015282D" w:rsidRDefault="0015282D" w:rsidP="0015282D">
      <w:pPr>
        <w:tabs>
          <w:tab w:val="left" w:pos="7838"/>
        </w:tabs>
        <w:rPr>
          <w:rFonts w:cs="Arial"/>
          <w:sz w:val="20"/>
          <w:szCs w:val="24"/>
        </w:rPr>
      </w:pPr>
      <w:r w:rsidRPr="0015282D">
        <w:rPr>
          <w:rFonts w:cs="Arial"/>
          <w:sz w:val="20"/>
          <w:szCs w:val="24"/>
        </w:rPr>
        <w:t>- rejestrację pacjentów związanych z kontem MPI (właściciel konta lub jego podopieczni),</w:t>
      </w:r>
    </w:p>
    <w:p w14:paraId="5CABD96F" w14:textId="77777777" w:rsidR="0015282D" w:rsidRPr="0015282D" w:rsidRDefault="0015282D" w:rsidP="0015282D">
      <w:pPr>
        <w:tabs>
          <w:tab w:val="left" w:pos="7838"/>
        </w:tabs>
        <w:rPr>
          <w:rFonts w:cs="Arial"/>
          <w:sz w:val="20"/>
          <w:szCs w:val="24"/>
        </w:rPr>
      </w:pPr>
      <w:r w:rsidRPr="0015282D">
        <w:rPr>
          <w:rFonts w:cs="Arial"/>
          <w:sz w:val="20"/>
          <w:szCs w:val="24"/>
        </w:rPr>
        <w:t>- autoryzację konta użytkownika (potwierdzenie faktu sprawdzenia tożsamości użytkownika MPI) oraz jego uprawnień do reprezentowania podopiecznych,</w:t>
      </w:r>
    </w:p>
    <w:p w14:paraId="47C15BBA" w14:textId="77777777" w:rsidR="0015282D" w:rsidRPr="0015282D" w:rsidRDefault="0015282D" w:rsidP="0015282D">
      <w:pPr>
        <w:tabs>
          <w:tab w:val="left" w:pos="7838"/>
        </w:tabs>
        <w:rPr>
          <w:rFonts w:cs="Arial"/>
          <w:sz w:val="20"/>
          <w:szCs w:val="24"/>
        </w:rPr>
      </w:pPr>
      <w:r w:rsidRPr="0015282D">
        <w:rPr>
          <w:rFonts w:cs="Arial"/>
          <w:sz w:val="20"/>
          <w:szCs w:val="24"/>
        </w:rPr>
        <w:t>- resetowanie hasła do konta użytkownika MPI z jednoczesnym wygenerowaniem tymczasowego hasła zgodnego z obowiązującą polityką haseł.</w:t>
      </w:r>
    </w:p>
    <w:p w14:paraId="5FE8D7B1" w14:textId="77777777" w:rsidR="0015282D" w:rsidRPr="0015282D" w:rsidRDefault="0015282D" w:rsidP="0015282D">
      <w:pPr>
        <w:tabs>
          <w:tab w:val="left" w:pos="7838"/>
        </w:tabs>
        <w:rPr>
          <w:rFonts w:cs="Arial"/>
          <w:sz w:val="20"/>
          <w:szCs w:val="24"/>
        </w:rPr>
      </w:pPr>
      <w:r w:rsidRPr="0015282D">
        <w:rPr>
          <w:rFonts w:cs="Arial"/>
          <w:sz w:val="20"/>
          <w:szCs w:val="24"/>
        </w:rPr>
        <w:t>Możliwość zablokowania zmiany danych osobowych pacjenta (imię, nazwisko, PESEL) w profilu pacjenta.</w:t>
      </w:r>
    </w:p>
    <w:p w14:paraId="02A79B70" w14:textId="77777777" w:rsidR="0015282D" w:rsidRPr="0015282D" w:rsidRDefault="0015282D" w:rsidP="0015282D">
      <w:pPr>
        <w:tabs>
          <w:tab w:val="left" w:pos="7838"/>
        </w:tabs>
        <w:rPr>
          <w:rFonts w:cs="Arial"/>
          <w:sz w:val="20"/>
          <w:szCs w:val="24"/>
        </w:rPr>
      </w:pPr>
      <w:r w:rsidRPr="0015282D">
        <w:rPr>
          <w:rFonts w:cs="Arial"/>
          <w:sz w:val="20"/>
          <w:szCs w:val="24"/>
        </w:rPr>
        <w:t xml:space="preserve">Możliwość rejestracji podopiecznych pacjenta; dla podopiecznych, którzy są użytkownikami MPI konieczność akceptacji objęcia opieką przez innego pacjenta; możliwość odrzucenia wniosku o objęcie opieką przez innego </w:t>
      </w:r>
      <w:r w:rsidRPr="0015282D">
        <w:rPr>
          <w:rFonts w:cs="Arial"/>
          <w:sz w:val="20"/>
          <w:szCs w:val="24"/>
        </w:rPr>
        <w:lastRenderedPageBreak/>
        <w:t>pacjenta - użytkownika MPI lub możliwość trwałego zablokowania wnioskowania o objęcie opieką przez danego użytkownika.</w:t>
      </w:r>
    </w:p>
    <w:p w14:paraId="7302CE02" w14:textId="77777777" w:rsidR="0015282D" w:rsidRPr="0015282D" w:rsidRDefault="0015282D" w:rsidP="0015282D">
      <w:pPr>
        <w:tabs>
          <w:tab w:val="left" w:pos="7838"/>
        </w:tabs>
        <w:rPr>
          <w:rFonts w:cs="Arial"/>
          <w:sz w:val="20"/>
          <w:szCs w:val="24"/>
        </w:rPr>
      </w:pPr>
      <w:r w:rsidRPr="0015282D">
        <w:rPr>
          <w:rFonts w:cs="Arial"/>
          <w:sz w:val="20"/>
          <w:szCs w:val="24"/>
        </w:rPr>
        <w:t>Możliwość przeglądu opiekunów; możliwość usunięcia opiekuna; możliwość zablokowania opiekuna - opiekun nie będzie miał możliwości ponownego wnioskowania o objęcie opieką.</w:t>
      </w:r>
    </w:p>
    <w:p w14:paraId="4DA61704" w14:textId="77777777" w:rsidR="0015282D" w:rsidRPr="0015282D" w:rsidRDefault="0015282D" w:rsidP="0015282D">
      <w:pPr>
        <w:tabs>
          <w:tab w:val="left" w:pos="7838"/>
        </w:tabs>
        <w:rPr>
          <w:rFonts w:cs="Arial"/>
          <w:sz w:val="20"/>
          <w:szCs w:val="24"/>
        </w:rPr>
      </w:pPr>
      <w:r w:rsidRPr="0015282D">
        <w:rPr>
          <w:rFonts w:cs="Arial"/>
          <w:sz w:val="20"/>
          <w:szCs w:val="24"/>
        </w:rPr>
        <w:t>Możliwość określenia przez pacjenta parametrów powiadomień o zbliżającym się terminie udzielenia usługi (interwał czasu przed planowanym terminem, tryb powiadamiania) zdefiniowanych w systemie jako możliwe do ustawienia przez użytkownika/pacjenta.</w:t>
      </w:r>
    </w:p>
    <w:p w14:paraId="77CDE1C5" w14:textId="77777777" w:rsidR="0015282D" w:rsidRPr="0015282D" w:rsidRDefault="0015282D" w:rsidP="0015282D">
      <w:pPr>
        <w:tabs>
          <w:tab w:val="left" w:pos="7838"/>
        </w:tabs>
        <w:rPr>
          <w:rFonts w:cs="Arial"/>
          <w:sz w:val="20"/>
          <w:szCs w:val="24"/>
        </w:rPr>
      </w:pPr>
      <w:r w:rsidRPr="0015282D">
        <w:rPr>
          <w:rFonts w:cs="Arial"/>
          <w:sz w:val="20"/>
          <w:szCs w:val="24"/>
        </w:rPr>
        <w:t>Aktualizacja profilu pacjenta/użytkownika Portalu; możliwość aktualizacji danych kontaktowych: adresu e-mail, nr-telefonu; adresu zamieszkania.</w:t>
      </w:r>
    </w:p>
    <w:p w14:paraId="305B434B" w14:textId="77777777" w:rsidR="0015282D" w:rsidRPr="0015282D" w:rsidRDefault="0015282D" w:rsidP="0015282D">
      <w:pPr>
        <w:tabs>
          <w:tab w:val="left" w:pos="7838"/>
        </w:tabs>
        <w:rPr>
          <w:rFonts w:cs="Arial"/>
          <w:sz w:val="20"/>
          <w:szCs w:val="24"/>
        </w:rPr>
      </w:pPr>
      <w:r w:rsidRPr="0015282D">
        <w:rPr>
          <w:rFonts w:cs="Arial"/>
          <w:sz w:val="20"/>
          <w:szCs w:val="24"/>
        </w:rPr>
        <w:t>Możliwość zablokowania zmiany danych osobowych pacjenta (imię, nazwisko, PESEL) w profilu pacjenta.</w:t>
      </w:r>
    </w:p>
    <w:p w14:paraId="3831707C" w14:textId="77777777" w:rsidR="0015282D" w:rsidRPr="0015282D" w:rsidRDefault="0015282D" w:rsidP="0015282D">
      <w:pPr>
        <w:tabs>
          <w:tab w:val="left" w:pos="7838"/>
        </w:tabs>
        <w:rPr>
          <w:rFonts w:cs="Arial"/>
          <w:sz w:val="20"/>
          <w:szCs w:val="24"/>
        </w:rPr>
      </w:pPr>
      <w:r w:rsidRPr="0015282D">
        <w:rPr>
          <w:rFonts w:cs="Arial"/>
          <w:sz w:val="20"/>
          <w:szCs w:val="24"/>
        </w:rPr>
        <w:t>Możliwość zmiany terminu wizyty przez pacjenta.</w:t>
      </w:r>
    </w:p>
    <w:p w14:paraId="5BB50F86" w14:textId="77777777" w:rsidR="0015282D" w:rsidRPr="0015282D" w:rsidRDefault="0015282D" w:rsidP="0015282D">
      <w:pPr>
        <w:tabs>
          <w:tab w:val="left" w:pos="7838"/>
        </w:tabs>
        <w:rPr>
          <w:rFonts w:cs="Arial"/>
          <w:sz w:val="20"/>
          <w:szCs w:val="24"/>
        </w:rPr>
      </w:pPr>
      <w:r w:rsidRPr="0015282D">
        <w:rPr>
          <w:rFonts w:cs="Arial"/>
          <w:sz w:val="20"/>
          <w:szCs w:val="24"/>
        </w:rPr>
        <w:t>Możliwość wysyłania przez SMS, e-mail lub wiadomości na Portalu pacjenta przypomnień o zbliżających się terminach wizyt.</w:t>
      </w:r>
    </w:p>
    <w:p w14:paraId="4C2176A6" w14:textId="77777777" w:rsidR="0015282D" w:rsidRPr="0015282D" w:rsidRDefault="0015282D" w:rsidP="0015282D">
      <w:pPr>
        <w:tabs>
          <w:tab w:val="left" w:pos="7838"/>
        </w:tabs>
        <w:rPr>
          <w:rFonts w:cs="Arial"/>
          <w:sz w:val="20"/>
          <w:szCs w:val="24"/>
        </w:rPr>
      </w:pPr>
      <w:r w:rsidRPr="0015282D">
        <w:rPr>
          <w:rFonts w:cs="Arial"/>
          <w:sz w:val="20"/>
          <w:szCs w:val="24"/>
        </w:rPr>
        <w:t>Możliwość wysyłania przez SMS, e-mail lub wiadomości na portalu pacjenta powiadomień o anulowaniu rezerwacji przez pracowników jednostki ochrony zdrowia.</w:t>
      </w:r>
    </w:p>
    <w:p w14:paraId="3AD19885" w14:textId="77777777" w:rsidR="0015282D" w:rsidRPr="0015282D" w:rsidRDefault="0015282D" w:rsidP="0015282D">
      <w:pPr>
        <w:tabs>
          <w:tab w:val="left" w:pos="7838"/>
        </w:tabs>
        <w:rPr>
          <w:rFonts w:cs="Arial"/>
          <w:sz w:val="20"/>
          <w:szCs w:val="24"/>
        </w:rPr>
      </w:pPr>
      <w:r w:rsidRPr="0015282D">
        <w:rPr>
          <w:rFonts w:cs="Arial"/>
          <w:sz w:val="20"/>
          <w:szCs w:val="24"/>
        </w:rPr>
        <w:t>Możliwość wysyłania przez SMS, e-mail lub wiadomości na portalu pacjenta powiadomień o zmianie terminu realizacji usługi dokonanej przez pracowników jednostki ochrony zdrowia.</w:t>
      </w:r>
    </w:p>
    <w:p w14:paraId="15D4F478" w14:textId="77777777" w:rsidR="0015282D" w:rsidRPr="0015282D" w:rsidRDefault="0015282D" w:rsidP="0015282D">
      <w:pPr>
        <w:tabs>
          <w:tab w:val="left" w:pos="7838"/>
        </w:tabs>
        <w:rPr>
          <w:rFonts w:cs="Arial"/>
          <w:sz w:val="20"/>
          <w:szCs w:val="24"/>
        </w:rPr>
      </w:pPr>
      <w:r w:rsidRPr="0015282D">
        <w:rPr>
          <w:rFonts w:cs="Arial"/>
          <w:sz w:val="20"/>
          <w:szCs w:val="24"/>
        </w:rPr>
        <w:t>Wysyłanie wiadomości do jednostki ochrony zdrowia; możliwość formatowania treści wiadomości (czcionka, kolor, justowanie, odnośniki do innych stron).</w:t>
      </w:r>
    </w:p>
    <w:p w14:paraId="25B36461" w14:textId="77777777" w:rsidR="0015282D" w:rsidRPr="0015282D" w:rsidRDefault="0015282D" w:rsidP="0015282D">
      <w:pPr>
        <w:tabs>
          <w:tab w:val="left" w:pos="7838"/>
        </w:tabs>
        <w:rPr>
          <w:rFonts w:cs="Arial"/>
          <w:sz w:val="20"/>
          <w:szCs w:val="24"/>
        </w:rPr>
      </w:pPr>
      <w:r w:rsidRPr="0015282D">
        <w:rPr>
          <w:rFonts w:cs="Arial"/>
          <w:sz w:val="20"/>
          <w:szCs w:val="24"/>
        </w:rPr>
        <w:t>Wysyłanie wiadomości SMS, e-mail lub wiadomości na portalu pacjenta o konieczności potwierdzenia rezerwacji terminu wizyty.</w:t>
      </w:r>
    </w:p>
    <w:p w14:paraId="6E1EAD56" w14:textId="77777777" w:rsidR="0015282D" w:rsidRPr="0015282D" w:rsidRDefault="0015282D" w:rsidP="0015282D">
      <w:pPr>
        <w:tabs>
          <w:tab w:val="left" w:pos="7838"/>
        </w:tabs>
        <w:rPr>
          <w:rFonts w:cs="Arial"/>
          <w:sz w:val="20"/>
          <w:szCs w:val="24"/>
        </w:rPr>
      </w:pPr>
      <w:r w:rsidRPr="0015282D">
        <w:rPr>
          <w:rFonts w:cs="Arial"/>
          <w:sz w:val="20"/>
          <w:szCs w:val="24"/>
        </w:rPr>
        <w:t>Potwierdzenie rezerwacji wizyty w określonym czasie przed realizacją dla rezerwacji wymagających takich potwierdzeń.</w:t>
      </w:r>
    </w:p>
    <w:p w14:paraId="29EC9CC0" w14:textId="77777777" w:rsidR="0015282D" w:rsidRPr="0015282D" w:rsidRDefault="0015282D" w:rsidP="0015282D">
      <w:pPr>
        <w:tabs>
          <w:tab w:val="left" w:pos="7838"/>
        </w:tabs>
        <w:rPr>
          <w:rFonts w:cs="Arial"/>
          <w:sz w:val="20"/>
          <w:szCs w:val="24"/>
        </w:rPr>
      </w:pPr>
      <w:r w:rsidRPr="0015282D">
        <w:rPr>
          <w:rFonts w:cs="Arial"/>
          <w:sz w:val="20"/>
          <w:szCs w:val="24"/>
        </w:rPr>
        <w:t>Przegląd wysłanych wiadomości; wyróżnienie wiadomości nieprzeczytanych; wyszukiwanie wiadomości wg tematu, daty wysłania i odbiorcy.</w:t>
      </w:r>
    </w:p>
    <w:p w14:paraId="754649CA" w14:textId="77777777" w:rsidR="0015282D" w:rsidRPr="0015282D" w:rsidRDefault="0015282D" w:rsidP="0015282D">
      <w:pPr>
        <w:tabs>
          <w:tab w:val="left" w:pos="7838"/>
        </w:tabs>
        <w:rPr>
          <w:rFonts w:cs="Arial"/>
          <w:sz w:val="20"/>
          <w:szCs w:val="24"/>
        </w:rPr>
      </w:pPr>
      <w:r w:rsidRPr="0015282D">
        <w:rPr>
          <w:rFonts w:cs="Arial"/>
          <w:sz w:val="20"/>
          <w:szCs w:val="24"/>
        </w:rPr>
        <w:t>Edycja wysłanych i jeszcze nieprzeczytanych przez pracowników jednostki ochrony zdrowia wiadomości.</w:t>
      </w:r>
    </w:p>
    <w:p w14:paraId="2489B4A2" w14:textId="77777777" w:rsidR="0015282D" w:rsidRPr="0015282D" w:rsidRDefault="0015282D" w:rsidP="0015282D">
      <w:pPr>
        <w:tabs>
          <w:tab w:val="left" w:pos="7838"/>
        </w:tabs>
        <w:rPr>
          <w:rFonts w:cs="Arial"/>
          <w:sz w:val="20"/>
          <w:szCs w:val="24"/>
        </w:rPr>
      </w:pPr>
      <w:r w:rsidRPr="0015282D">
        <w:rPr>
          <w:rFonts w:cs="Arial"/>
          <w:sz w:val="20"/>
          <w:szCs w:val="24"/>
        </w:rPr>
        <w:t>Przegląd wiadomości odebranych od pacjentów; wyszukiwanie wiadomości wg tematu, daty wysłania, nadawcy; wyróżnienie wiadomości nieprzeczytanych.</w:t>
      </w:r>
    </w:p>
    <w:p w14:paraId="51E37435"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złożenie wniosku o wydanie przepustki.</w:t>
      </w:r>
    </w:p>
    <w:p w14:paraId="1DEDE86D"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pacjentom rezerwację terminów wizyt w jednostce ochrony zdrowia oraz anulowanie wcześniej dokonanych rezerwacji.</w:t>
      </w:r>
    </w:p>
    <w:p w14:paraId="4AFA68E6" w14:textId="77777777" w:rsidR="0015282D" w:rsidRPr="0015282D" w:rsidRDefault="0015282D" w:rsidP="0015282D">
      <w:pPr>
        <w:tabs>
          <w:tab w:val="left" w:pos="7838"/>
        </w:tabs>
        <w:rPr>
          <w:rFonts w:cs="Arial"/>
          <w:sz w:val="20"/>
          <w:szCs w:val="24"/>
        </w:rPr>
      </w:pPr>
      <w:r w:rsidRPr="0015282D">
        <w:rPr>
          <w:rFonts w:cs="Arial"/>
          <w:sz w:val="20"/>
          <w:szCs w:val="24"/>
        </w:rPr>
        <w:t>Rezerwacja terminu udzielenia usługi – wskazanie daty i czasu planowanej realizacji wizyty, miejsca realizacji (element struktury organizacyjnej) i personelu realizującego (opcjonalnie; w zależności od statusu wyboru personelu zdefiniowanego dla usługi).</w:t>
      </w:r>
    </w:p>
    <w:p w14:paraId="03972E74" w14:textId="77777777" w:rsidR="0015282D" w:rsidRPr="0015282D" w:rsidRDefault="0015282D" w:rsidP="0015282D">
      <w:pPr>
        <w:tabs>
          <w:tab w:val="left" w:pos="7838"/>
        </w:tabs>
        <w:rPr>
          <w:rFonts w:cs="Arial"/>
          <w:sz w:val="20"/>
          <w:szCs w:val="24"/>
        </w:rPr>
      </w:pPr>
      <w:r w:rsidRPr="0015282D">
        <w:rPr>
          <w:rFonts w:cs="Arial"/>
          <w:sz w:val="20"/>
          <w:szCs w:val="24"/>
        </w:rPr>
        <w:t>System umożliwia pacjentom wyszukiwanie usługi medycznej związanej z planowaną wizytą; wyszukiwanie usługi może odbywać się z wykorzystaniem następujących kryteriów:</w:t>
      </w:r>
    </w:p>
    <w:p w14:paraId="59DDC505" w14:textId="77777777" w:rsidR="0015282D" w:rsidRPr="0015282D" w:rsidRDefault="0015282D" w:rsidP="0015282D">
      <w:pPr>
        <w:tabs>
          <w:tab w:val="left" w:pos="7838"/>
        </w:tabs>
        <w:rPr>
          <w:rFonts w:cs="Arial"/>
          <w:sz w:val="20"/>
          <w:szCs w:val="24"/>
        </w:rPr>
      </w:pPr>
      <w:r w:rsidRPr="0015282D">
        <w:rPr>
          <w:rFonts w:cs="Arial"/>
          <w:sz w:val="20"/>
          <w:szCs w:val="24"/>
        </w:rPr>
        <w:t>-- nazwy usługi (poprzez podanie dowolnego ciągu znaków zawierającego się w nazwie usługi),</w:t>
      </w:r>
    </w:p>
    <w:p w14:paraId="2BDC4974" w14:textId="77777777" w:rsidR="0015282D" w:rsidRPr="0015282D" w:rsidRDefault="0015282D" w:rsidP="0015282D">
      <w:pPr>
        <w:tabs>
          <w:tab w:val="left" w:pos="7838"/>
        </w:tabs>
        <w:rPr>
          <w:rFonts w:cs="Arial"/>
          <w:sz w:val="20"/>
          <w:szCs w:val="24"/>
        </w:rPr>
      </w:pPr>
      <w:r w:rsidRPr="0015282D">
        <w:rPr>
          <w:rFonts w:cs="Arial"/>
          <w:sz w:val="20"/>
          <w:szCs w:val="24"/>
        </w:rPr>
        <w:lastRenderedPageBreak/>
        <w:t>-- nazwy jednostki organizacyjnej szpitala, w której udzielana jest oczekiwana usługa,</w:t>
      </w:r>
    </w:p>
    <w:p w14:paraId="3CFAAB8D" w14:textId="77777777" w:rsidR="0015282D" w:rsidRPr="0015282D" w:rsidRDefault="0015282D" w:rsidP="0015282D">
      <w:pPr>
        <w:tabs>
          <w:tab w:val="left" w:pos="7838"/>
        </w:tabs>
        <w:rPr>
          <w:rFonts w:cs="Arial"/>
          <w:sz w:val="20"/>
          <w:szCs w:val="24"/>
        </w:rPr>
      </w:pPr>
      <w:r w:rsidRPr="0015282D">
        <w:rPr>
          <w:rFonts w:cs="Arial"/>
          <w:sz w:val="20"/>
          <w:szCs w:val="24"/>
        </w:rPr>
        <w:t>-- imienia, nazwiska, tytułu naukowego i specjalności lekarza udzielającego oczekiwanej usługi.</w:t>
      </w:r>
    </w:p>
    <w:p w14:paraId="779413D7"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wyszukiwanie usług według ich kodów lub nazw części VIII systemu resortowych kodów identyfikacyjnych</w:t>
      </w:r>
    </w:p>
    <w:p w14:paraId="06CA1439" w14:textId="77777777" w:rsidR="0015282D" w:rsidRPr="0015282D" w:rsidRDefault="0015282D" w:rsidP="0015282D">
      <w:pPr>
        <w:tabs>
          <w:tab w:val="left" w:pos="7838"/>
        </w:tabs>
        <w:rPr>
          <w:rFonts w:cs="Arial"/>
          <w:sz w:val="20"/>
          <w:szCs w:val="24"/>
        </w:rPr>
      </w:pPr>
      <w:r w:rsidRPr="0015282D">
        <w:rPr>
          <w:rFonts w:cs="Arial"/>
          <w:sz w:val="20"/>
          <w:szCs w:val="24"/>
        </w:rPr>
        <w:t>System umożliwia wybór jednostki organizacyjnej, jeżeli usługa udzielana jest w wielu miejscach.</w:t>
      </w:r>
    </w:p>
    <w:p w14:paraId="11767E97" w14:textId="77777777" w:rsidR="0015282D" w:rsidRPr="0015282D" w:rsidRDefault="0015282D" w:rsidP="0015282D">
      <w:pPr>
        <w:tabs>
          <w:tab w:val="left" w:pos="7838"/>
        </w:tabs>
        <w:rPr>
          <w:rFonts w:cs="Arial"/>
          <w:sz w:val="20"/>
          <w:szCs w:val="24"/>
        </w:rPr>
      </w:pPr>
      <w:r w:rsidRPr="0015282D">
        <w:rPr>
          <w:rFonts w:cs="Arial"/>
          <w:sz w:val="20"/>
          <w:szCs w:val="24"/>
        </w:rPr>
        <w:t>System umożliwia wybór personelu/lekarza udzielającego usługi medycznej, jeżeli jest dostępny dla danej usługi.</w:t>
      </w:r>
    </w:p>
    <w:p w14:paraId="09E31CF5" w14:textId="77777777" w:rsidR="0015282D" w:rsidRPr="0015282D" w:rsidRDefault="0015282D" w:rsidP="0015282D">
      <w:pPr>
        <w:tabs>
          <w:tab w:val="left" w:pos="7838"/>
        </w:tabs>
        <w:rPr>
          <w:rFonts w:cs="Arial"/>
          <w:sz w:val="20"/>
          <w:szCs w:val="24"/>
        </w:rPr>
      </w:pPr>
      <w:r w:rsidRPr="0015282D">
        <w:rPr>
          <w:rFonts w:cs="Arial"/>
          <w:sz w:val="20"/>
          <w:szCs w:val="24"/>
        </w:rPr>
        <w:t>System umożliwia przegląd dostępnych dla rezerwacji internetowej terminów wizyt związanych z udzieleniem wybranej usługi medycznej oraz wybór wskazanego terminu. Po wybraniu terminu system blokuje możliwość wyboru tego terminu przez innych użytkowników zarówno systemu MPI jak i systemu szpitalnego.</w:t>
      </w:r>
    </w:p>
    <w:p w14:paraId="68DA9C06" w14:textId="77777777" w:rsidR="0015282D" w:rsidRPr="0015282D" w:rsidRDefault="0015282D" w:rsidP="0015282D">
      <w:pPr>
        <w:tabs>
          <w:tab w:val="left" w:pos="7838"/>
        </w:tabs>
        <w:rPr>
          <w:rFonts w:cs="Arial"/>
          <w:sz w:val="20"/>
          <w:szCs w:val="24"/>
        </w:rPr>
      </w:pPr>
      <w:r w:rsidRPr="0015282D">
        <w:rPr>
          <w:rFonts w:cs="Arial"/>
          <w:sz w:val="20"/>
          <w:szCs w:val="24"/>
        </w:rPr>
        <w:t>Grupowanie usług do rezerwacji wg zdefiniowanych rodzajów usług.</w:t>
      </w:r>
    </w:p>
    <w:p w14:paraId="25A074CA" w14:textId="77777777" w:rsidR="0015282D" w:rsidRPr="0015282D" w:rsidRDefault="0015282D" w:rsidP="0015282D">
      <w:pPr>
        <w:tabs>
          <w:tab w:val="left" w:pos="7838"/>
        </w:tabs>
        <w:rPr>
          <w:rFonts w:cs="Arial"/>
          <w:sz w:val="20"/>
          <w:szCs w:val="24"/>
        </w:rPr>
      </w:pPr>
      <w:r w:rsidRPr="0015282D">
        <w:rPr>
          <w:rFonts w:cs="Arial"/>
          <w:sz w:val="20"/>
          <w:szCs w:val="24"/>
        </w:rPr>
        <w:t>System umożliwia prezentację szczegółowych danych planowanej wizyty, tj.:</w:t>
      </w:r>
    </w:p>
    <w:p w14:paraId="17AD1E5C" w14:textId="77777777" w:rsidR="0015282D" w:rsidRPr="0015282D" w:rsidRDefault="0015282D" w:rsidP="0015282D">
      <w:pPr>
        <w:tabs>
          <w:tab w:val="left" w:pos="7838"/>
        </w:tabs>
        <w:rPr>
          <w:rFonts w:cs="Arial"/>
          <w:sz w:val="20"/>
          <w:szCs w:val="24"/>
        </w:rPr>
      </w:pPr>
      <w:r w:rsidRPr="0015282D">
        <w:rPr>
          <w:rFonts w:cs="Arial"/>
          <w:sz w:val="20"/>
          <w:szCs w:val="24"/>
        </w:rPr>
        <w:t>-- wybranej usługi medycznej, w I78tym informacji o warunkach udzielenia usługi,</w:t>
      </w:r>
    </w:p>
    <w:p w14:paraId="67727301" w14:textId="77777777" w:rsidR="0015282D" w:rsidRPr="0015282D" w:rsidRDefault="0015282D" w:rsidP="0015282D">
      <w:pPr>
        <w:tabs>
          <w:tab w:val="left" w:pos="7838"/>
        </w:tabs>
        <w:rPr>
          <w:rFonts w:cs="Arial"/>
          <w:sz w:val="20"/>
          <w:szCs w:val="24"/>
        </w:rPr>
      </w:pPr>
      <w:r w:rsidRPr="0015282D">
        <w:rPr>
          <w:rFonts w:cs="Arial"/>
          <w:sz w:val="20"/>
          <w:szCs w:val="24"/>
        </w:rPr>
        <w:t>-- danych adresowych miejsca udzielenia usługi,</w:t>
      </w:r>
    </w:p>
    <w:p w14:paraId="2CB2E76C" w14:textId="77777777" w:rsidR="0015282D" w:rsidRPr="0015282D" w:rsidRDefault="0015282D" w:rsidP="0015282D">
      <w:pPr>
        <w:tabs>
          <w:tab w:val="left" w:pos="7838"/>
        </w:tabs>
        <w:rPr>
          <w:rFonts w:cs="Arial"/>
          <w:sz w:val="20"/>
          <w:szCs w:val="24"/>
        </w:rPr>
      </w:pPr>
      <w:r w:rsidRPr="0015282D">
        <w:rPr>
          <w:rFonts w:cs="Arial"/>
          <w:sz w:val="20"/>
          <w:szCs w:val="24"/>
        </w:rPr>
        <w:t>-- danych wybranego personelu/lekarza udzielającego usługi.</w:t>
      </w:r>
    </w:p>
    <w:p w14:paraId="6664EFF3" w14:textId="77777777" w:rsidR="0015282D" w:rsidRPr="0015282D" w:rsidRDefault="0015282D" w:rsidP="0015282D">
      <w:pPr>
        <w:tabs>
          <w:tab w:val="left" w:pos="7838"/>
        </w:tabs>
        <w:rPr>
          <w:rFonts w:cs="Arial"/>
          <w:sz w:val="20"/>
          <w:szCs w:val="24"/>
        </w:rPr>
      </w:pPr>
      <w:r w:rsidRPr="0015282D">
        <w:rPr>
          <w:rFonts w:cs="Arial"/>
          <w:sz w:val="20"/>
          <w:szCs w:val="24"/>
        </w:rPr>
        <w:t>System umożliwia lub wymusza (w zależności od konfiguracji dla danej usługi) rejestrację danych skierowania,  w przypadku rezerwacji terminu dotyczącego świadczeń wymagających skierowania.</w:t>
      </w:r>
    </w:p>
    <w:p w14:paraId="495635B0"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ewidencję trybu pilności w danych skierowania pacjenta.</w:t>
      </w:r>
    </w:p>
    <w:p w14:paraId="0B5676CF" w14:textId="77777777" w:rsidR="0015282D" w:rsidRPr="0015282D" w:rsidRDefault="0015282D" w:rsidP="0015282D">
      <w:pPr>
        <w:tabs>
          <w:tab w:val="left" w:pos="7838"/>
        </w:tabs>
        <w:rPr>
          <w:rFonts w:cs="Arial"/>
          <w:sz w:val="20"/>
          <w:szCs w:val="24"/>
        </w:rPr>
      </w:pPr>
      <w:r w:rsidRPr="0015282D">
        <w:rPr>
          <w:rFonts w:cs="Arial"/>
          <w:sz w:val="20"/>
          <w:szCs w:val="24"/>
        </w:rPr>
        <w:t>Podczas rezerwacji terminu wizyty system musi umożliwiać pacjentowi zarejestrowanie danych e-skierowania.</w:t>
      </w:r>
    </w:p>
    <w:p w14:paraId="0F189CD3" w14:textId="77777777" w:rsidR="0015282D" w:rsidRPr="0015282D" w:rsidRDefault="0015282D" w:rsidP="0015282D">
      <w:pPr>
        <w:tabs>
          <w:tab w:val="left" w:pos="7838"/>
        </w:tabs>
        <w:rPr>
          <w:rFonts w:cs="Arial"/>
          <w:sz w:val="20"/>
          <w:szCs w:val="24"/>
        </w:rPr>
      </w:pPr>
      <w:r w:rsidRPr="0015282D">
        <w:rPr>
          <w:rFonts w:cs="Arial"/>
          <w:sz w:val="20"/>
          <w:szCs w:val="24"/>
        </w:rPr>
        <w:t>Wydruk potwierdzenia rezerwacji wizyty zawierający informacje o usłudze, miejscu realizacji oraz planowaną datę udzielenia usługi.</w:t>
      </w:r>
    </w:p>
    <w:p w14:paraId="3E44F1EA" w14:textId="77777777" w:rsidR="0015282D" w:rsidRPr="0015282D" w:rsidRDefault="0015282D" w:rsidP="0015282D">
      <w:pPr>
        <w:tabs>
          <w:tab w:val="left" w:pos="7838"/>
        </w:tabs>
        <w:rPr>
          <w:rFonts w:cs="Arial"/>
          <w:sz w:val="20"/>
          <w:szCs w:val="24"/>
        </w:rPr>
      </w:pPr>
      <w:r w:rsidRPr="0015282D">
        <w:rPr>
          <w:rFonts w:cs="Arial"/>
          <w:sz w:val="20"/>
          <w:szCs w:val="24"/>
        </w:rPr>
        <w:t>Możliwość rezerwacji terminu wizyty dla podopiecznych; możliwość zmiany terminu wizyt dla podopiecznych; możliwość anulowania rezerwacji podopiecznych.</w:t>
      </w:r>
    </w:p>
    <w:p w14:paraId="76017EBD" w14:textId="77777777" w:rsidR="0015282D" w:rsidRPr="0015282D" w:rsidRDefault="0015282D" w:rsidP="0015282D">
      <w:pPr>
        <w:tabs>
          <w:tab w:val="left" w:pos="7838"/>
        </w:tabs>
        <w:rPr>
          <w:rFonts w:cs="Arial"/>
          <w:sz w:val="20"/>
          <w:szCs w:val="24"/>
        </w:rPr>
      </w:pPr>
      <w:r w:rsidRPr="0015282D">
        <w:rPr>
          <w:rFonts w:cs="Arial"/>
          <w:sz w:val="20"/>
          <w:szCs w:val="24"/>
        </w:rPr>
        <w:t>System umożliwia dodatkowe potwierdzenie autentyczności użytkownika rezerwującego termin wizyty poprzez przesłanie na podany nr telefonu kodu potwierdzającego oraz wymuszenie wprowadzenia tego kodu w kontekście rezerwacji wizyty.</w:t>
      </w:r>
    </w:p>
    <w:p w14:paraId="3268059B" w14:textId="77777777" w:rsidR="0015282D" w:rsidRPr="0015282D" w:rsidRDefault="0015282D" w:rsidP="0015282D">
      <w:pPr>
        <w:tabs>
          <w:tab w:val="left" w:pos="7838"/>
        </w:tabs>
        <w:rPr>
          <w:rFonts w:cs="Arial"/>
          <w:sz w:val="20"/>
          <w:szCs w:val="24"/>
        </w:rPr>
      </w:pPr>
      <w:r w:rsidRPr="0015282D">
        <w:rPr>
          <w:rFonts w:cs="Arial"/>
          <w:sz w:val="20"/>
          <w:szCs w:val="24"/>
        </w:rPr>
        <w:t>System automatycznie usuwa rezerwacje terminów wizyt, które nie zostały potwierdzone kodem przesłanym przez SMS po upłynięciu zdefiniowanego czasu trwania sesji użytkownika.</w:t>
      </w:r>
    </w:p>
    <w:p w14:paraId="5BABE958" w14:textId="77777777" w:rsidR="0015282D" w:rsidRPr="0015282D" w:rsidRDefault="0015282D" w:rsidP="0015282D">
      <w:pPr>
        <w:tabs>
          <w:tab w:val="left" w:pos="7838"/>
        </w:tabs>
        <w:rPr>
          <w:rFonts w:cs="Arial"/>
          <w:sz w:val="20"/>
          <w:szCs w:val="24"/>
        </w:rPr>
      </w:pPr>
      <w:r w:rsidRPr="0015282D">
        <w:rPr>
          <w:rFonts w:cs="Arial"/>
          <w:sz w:val="20"/>
          <w:szCs w:val="24"/>
        </w:rPr>
        <w:t>System automatycznie usuwa rezerwacje terminów badań, które nie zostały potwierdzone kodem przesłanym przez SMS po upłynięciu zdefiniowanego czasu trwania sesji użytkownika.</w:t>
      </w:r>
    </w:p>
    <w:p w14:paraId="6D23AD3B" w14:textId="77777777" w:rsidR="0015282D" w:rsidRPr="0015282D" w:rsidRDefault="0015282D" w:rsidP="0015282D">
      <w:pPr>
        <w:tabs>
          <w:tab w:val="left" w:pos="7838"/>
        </w:tabs>
        <w:rPr>
          <w:rFonts w:cs="Arial"/>
          <w:sz w:val="20"/>
          <w:szCs w:val="24"/>
        </w:rPr>
      </w:pPr>
      <w:r w:rsidRPr="0015282D">
        <w:rPr>
          <w:rFonts w:cs="Arial"/>
          <w:sz w:val="20"/>
          <w:szCs w:val="24"/>
        </w:rPr>
        <w:t>Przegląd rejestru rezerwacji wizyt pacjenta z wyróżnieniem stanu usługi (planowana, zrealizowana, anulowana).</w:t>
      </w:r>
    </w:p>
    <w:p w14:paraId="0CB9AF97" w14:textId="77777777" w:rsidR="0015282D" w:rsidRPr="0015282D" w:rsidRDefault="0015282D" w:rsidP="0015282D">
      <w:pPr>
        <w:tabs>
          <w:tab w:val="left" w:pos="7838"/>
        </w:tabs>
        <w:rPr>
          <w:rFonts w:cs="Arial"/>
          <w:sz w:val="20"/>
          <w:szCs w:val="24"/>
        </w:rPr>
      </w:pPr>
      <w:r w:rsidRPr="0015282D">
        <w:rPr>
          <w:rFonts w:cs="Arial"/>
          <w:sz w:val="20"/>
          <w:szCs w:val="24"/>
        </w:rPr>
        <w:t>System umożliwia przegląd zaplanowanych wizyt pacjenta.</w:t>
      </w:r>
    </w:p>
    <w:p w14:paraId="4A91F0C6" w14:textId="77777777" w:rsidR="0015282D" w:rsidRPr="0015282D" w:rsidRDefault="0015282D" w:rsidP="0015282D">
      <w:pPr>
        <w:tabs>
          <w:tab w:val="left" w:pos="7838"/>
        </w:tabs>
        <w:rPr>
          <w:rFonts w:cs="Arial"/>
          <w:sz w:val="20"/>
          <w:szCs w:val="24"/>
        </w:rPr>
      </w:pPr>
      <w:r w:rsidRPr="0015282D">
        <w:rPr>
          <w:rFonts w:cs="Arial"/>
          <w:sz w:val="20"/>
          <w:szCs w:val="24"/>
        </w:rPr>
        <w:t>Podczas planowania terminu danej usługi system powinien weryfikować istnienie aktywnej deklaracji danego typu dla danego pacjenta</w:t>
      </w:r>
    </w:p>
    <w:p w14:paraId="5BCEA941" w14:textId="77777777" w:rsidR="0015282D" w:rsidRPr="0015282D" w:rsidRDefault="0015282D" w:rsidP="0015282D">
      <w:pPr>
        <w:tabs>
          <w:tab w:val="left" w:pos="7838"/>
        </w:tabs>
        <w:rPr>
          <w:rFonts w:cs="Arial"/>
          <w:sz w:val="20"/>
          <w:szCs w:val="24"/>
        </w:rPr>
      </w:pPr>
      <w:r w:rsidRPr="0015282D">
        <w:rPr>
          <w:rFonts w:cs="Arial"/>
          <w:sz w:val="20"/>
          <w:szCs w:val="24"/>
        </w:rPr>
        <w:t xml:space="preserve">System umożliwia prezentację szczegółowych danych zaplanowanej wizyty tj.: </w:t>
      </w:r>
    </w:p>
    <w:p w14:paraId="22400DD6" w14:textId="77777777" w:rsidR="0015282D" w:rsidRPr="0015282D" w:rsidRDefault="0015282D" w:rsidP="0015282D">
      <w:pPr>
        <w:tabs>
          <w:tab w:val="left" w:pos="7838"/>
        </w:tabs>
        <w:rPr>
          <w:rFonts w:cs="Arial"/>
          <w:sz w:val="20"/>
          <w:szCs w:val="24"/>
        </w:rPr>
      </w:pPr>
      <w:r w:rsidRPr="0015282D">
        <w:rPr>
          <w:rFonts w:cs="Arial"/>
          <w:sz w:val="20"/>
          <w:szCs w:val="24"/>
        </w:rPr>
        <w:lastRenderedPageBreak/>
        <w:t>- informacji o usłudze medycznej wraz z warunkami udzielenia usługi,</w:t>
      </w:r>
    </w:p>
    <w:p w14:paraId="0E5FA1D0" w14:textId="77777777" w:rsidR="0015282D" w:rsidRPr="0015282D" w:rsidRDefault="0015282D" w:rsidP="0015282D">
      <w:pPr>
        <w:tabs>
          <w:tab w:val="left" w:pos="7838"/>
        </w:tabs>
        <w:rPr>
          <w:rFonts w:cs="Arial"/>
          <w:sz w:val="20"/>
          <w:szCs w:val="24"/>
        </w:rPr>
      </w:pPr>
      <w:r w:rsidRPr="0015282D">
        <w:rPr>
          <w:rFonts w:cs="Arial"/>
          <w:sz w:val="20"/>
          <w:szCs w:val="24"/>
        </w:rPr>
        <w:t>- danych teleadresowych miejsca udzielenia usługi,</w:t>
      </w:r>
    </w:p>
    <w:p w14:paraId="05CF5E97" w14:textId="77777777" w:rsidR="0015282D" w:rsidRPr="0015282D" w:rsidRDefault="0015282D" w:rsidP="0015282D">
      <w:pPr>
        <w:tabs>
          <w:tab w:val="left" w:pos="7838"/>
        </w:tabs>
        <w:rPr>
          <w:rFonts w:cs="Arial"/>
          <w:sz w:val="20"/>
          <w:szCs w:val="24"/>
        </w:rPr>
      </w:pPr>
      <w:r w:rsidRPr="0015282D">
        <w:rPr>
          <w:rFonts w:cs="Arial"/>
          <w:sz w:val="20"/>
          <w:szCs w:val="24"/>
        </w:rPr>
        <w:t>- informacji o personelu udzielającym usługi (o ile jest wybrany na etapie rezerwacji terminu wizyty),</w:t>
      </w:r>
    </w:p>
    <w:p w14:paraId="7F6C78E7" w14:textId="77777777" w:rsidR="0015282D" w:rsidRPr="0015282D" w:rsidRDefault="0015282D" w:rsidP="0015282D">
      <w:pPr>
        <w:tabs>
          <w:tab w:val="left" w:pos="7838"/>
        </w:tabs>
        <w:rPr>
          <w:rFonts w:cs="Arial"/>
          <w:sz w:val="20"/>
          <w:szCs w:val="24"/>
        </w:rPr>
      </w:pPr>
      <w:r w:rsidRPr="0015282D">
        <w:rPr>
          <w:rFonts w:cs="Arial"/>
          <w:sz w:val="20"/>
          <w:szCs w:val="24"/>
        </w:rPr>
        <w:t>- planowanego terminu wizyty.</w:t>
      </w:r>
    </w:p>
    <w:p w14:paraId="7F674301" w14:textId="77777777" w:rsidR="0015282D" w:rsidRPr="0015282D" w:rsidRDefault="0015282D" w:rsidP="0015282D">
      <w:pPr>
        <w:tabs>
          <w:tab w:val="left" w:pos="7838"/>
        </w:tabs>
        <w:rPr>
          <w:rFonts w:cs="Arial"/>
          <w:sz w:val="20"/>
          <w:szCs w:val="24"/>
        </w:rPr>
      </w:pPr>
      <w:r w:rsidRPr="0015282D">
        <w:rPr>
          <w:rFonts w:cs="Arial"/>
          <w:sz w:val="20"/>
          <w:szCs w:val="24"/>
        </w:rPr>
        <w:t>System umożliwia anulowanie rezerwacji wskazanego terminu wizyty.</w:t>
      </w:r>
    </w:p>
    <w:p w14:paraId="37827EC4" w14:textId="77777777" w:rsidR="0015282D" w:rsidRPr="0015282D" w:rsidRDefault="0015282D" w:rsidP="0015282D">
      <w:pPr>
        <w:tabs>
          <w:tab w:val="left" w:pos="7838"/>
        </w:tabs>
        <w:rPr>
          <w:rFonts w:cs="Arial"/>
          <w:sz w:val="20"/>
          <w:szCs w:val="24"/>
        </w:rPr>
      </w:pPr>
      <w:r w:rsidRPr="0015282D">
        <w:rPr>
          <w:rFonts w:cs="Arial"/>
          <w:sz w:val="20"/>
          <w:szCs w:val="24"/>
        </w:rPr>
        <w:t xml:space="preserve">System umożliwia pacjentowi potwierdzenie lub rezygnację z terminu zaplanowanej wizyty poprzez wybrany kanał komunikacyjny: </w:t>
      </w:r>
    </w:p>
    <w:p w14:paraId="2445F35B" w14:textId="77777777" w:rsidR="0015282D" w:rsidRPr="0015282D" w:rsidRDefault="0015282D" w:rsidP="0015282D">
      <w:pPr>
        <w:tabs>
          <w:tab w:val="left" w:pos="7838"/>
        </w:tabs>
        <w:rPr>
          <w:rFonts w:cs="Arial"/>
          <w:sz w:val="20"/>
          <w:szCs w:val="24"/>
        </w:rPr>
      </w:pPr>
      <w:r w:rsidRPr="0015282D">
        <w:rPr>
          <w:rFonts w:cs="Arial"/>
          <w:sz w:val="20"/>
          <w:szCs w:val="24"/>
        </w:rPr>
        <w:t>- za pomocą linku potwierdzającego lub anulującego przesłanego na adres e-mail użytkownika,</w:t>
      </w:r>
    </w:p>
    <w:p w14:paraId="2A95AED8" w14:textId="77777777" w:rsidR="0015282D" w:rsidRPr="0015282D" w:rsidRDefault="0015282D" w:rsidP="0015282D">
      <w:pPr>
        <w:tabs>
          <w:tab w:val="left" w:pos="7838"/>
        </w:tabs>
        <w:rPr>
          <w:rFonts w:cs="Arial"/>
          <w:sz w:val="20"/>
          <w:szCs w:val="24"/>
        </w:rPr>
      </w:pPr>
      <w:r w:rsidRPr="0015282D">
        <w:rPr>
          <w:rFonts w:cs="Arial"/>
          <w:sz w:val="20"/>
          <w:szCs w:val="24"/>
        </w:rPr>
        <w:t>- za pomocą linku potwierdzającego lub anulującego przesłanego na konto użytkownika w Medycznym Portalu Informacyjnym,</w:t>
      </w:r>
    </w:p>
    <w:p w14:paraId="4B616491" w14:textId="77777777" w:rsidR="0015282D" w:rsidRPr="0015282D" w:rsidRDefault="0015282D" w:rsidP="0015282D">
      <w:pPr>
        <w:tabs>
          <w:tab w:val="left" w:pos="7838"/>
        </w:tabs>
        <w:rPr>
          <w:rFonts w:cs="Arial"/>
          <w:sz w:val="20"/>
          <w:szCs w:val="24"/>
        </w:rPr>
      </w:pPr>
      <w:r w:rsidRPr="0015282D">
        <w:rPr>
          <w:rFonts w:cs="Arial"/>
          <w:sz w:val="20"/>
          <w:szCs w:val="24"/>
        </w:rPr>
        <w:t>- za pomocą wiadomości SMS (wymagana bramka obsługująca komunikaty zwrotne).</w:t>
      </w:r>
    </w:p>
    <w:p w14:paraId="725BEF2E" w14:textId="77777777" w:rsidR="0015282D" w:rsidRPr="0015282D" w:rsidRDefault="0015282D" w:rsidP="0015282D">
      <w:pPr>
        <w:tabs>
          <w:tab w:val="left" w:pos="7838"/>
        </w:tabs>
        <w:rPr>
          <w:rFonts w:cs="Arial"/>
          <w:sz w:val="20"/>
          <w:szCs w:val="24"/>
        </w:rPr>
      </w:pPr>
      <w:r w:rsidRPr="0015282D">
        <w:rPr>
          <w:rFonts w:cs="Arial"/>
          <w:sz w:val="20"/>
          <w:szCs w:val="24"/>
        </w:rPr>
        <w:t>System integruje się on-line z systemem HIS w zakresie:</w:t>
      </w:r>
    </w:p>
    <w:p w14:paraId="4BF3B61D" w14:textId="77777777" w:rsidR="0015282D" w:rsidRPr="0015282D" w:rsidRDefault="0015282D" w:rsidP="0015282D">
      <w:pPr>
        <w:tabs>
          <w:tab w:val="left" w:pos="7838"/>
        </w:tabs>
        <w:rPr>
          <w:rFonts w:cs="Arial"/>
          <w:sz w:val="20"/>
          <w:szCs w:val="24"/>
        </w:rPr>
      </w:pPr>
      <w:r w:rsidRPr="0015282D">
        <w:rPr>
          <w:rFonts w:cs="Arial"/>
          <w:sz w:val="20"/>
          <w:szCs w:val="24"/>
        </w:rPr>
        <w:t>-- pobierania dostępnych terminów udzielenia wybranych świadczeń,</w:t>
      </w:r>
    </w:p>
    <w:p w14:paraId="5F9E60DB" w14:textId="77777777" w:rsidR="0015282D" w:rsidRPr="0015282D" w:rsidRDefault="0015282D" w:rsidP="0015282D">
      <w:pPr>
        <w:tabs>
          <w:tab w:val="left" w:pos="7838"/>
        </w:tabs>
        <w:rPr>
          <w:rFonts w:cs="Arial"/>
          <w:sz w:val="20"/>
          <w:szCs w:val="24"/>
        </w:rPr>
      </w:pPr>
      <w:r w:rsidRPr="0015282D">
        <w:rPr>
          <w:rFonts w:cs="Arial"/>
          <w:sz w:val="20"/>
          <w:szCs w:val="24"/>
        </w:rPr>
        <w:t>-- rezerwacji terminu wybranego świadczenia wraz z rejestracją danych skierowania, o ile są one wprowadzone przez pacjentów,</w:t>
      </w:r>
    </w:p>
    <w:p w14:paraId="59F6A818" w14:textId="77777777" w:rsidR="0015282D" w:rsidRPr="0015282D" w:rsidRDefault="0015282D" w:rsidP="0015282D">
      <w:pPr>
        <w:tabs>
          <w:tab w:val="left" w:pos="7838"/>
        </w:tabs>
        <w:rPr>
          <w:rFonts w:cs="Arial"/>
          <w:sz w:val="20"/>
          <w:szCs w:val="24"/>
        </w:rPr>
      </w:pPr>
      <w:r w:rsidRPr="0015282D">
        <w:rPr>
          <w:rFonts w:cs="Arial"/>
          <w:sz w:val="20"/>
          <w:szCs w:val="24"/>
        </w:rPr>
        <w:t>-- anulowania terminów zaplanowanych wizyt,</w:t>
      </w:r>
    </w:p>
    <w:p w14:paraId="669B8831" w14:textId="77777777" w:rsidR="0015282D" w:rsidRPr="0015282D" w:rsidRDefault="0015282D" w:rsidP="0015282D">
      <w:pPr>
        <w:tabs>
          <w:tab w:val="left" w:pos="7838"/>
        </w:tabs>
        <w:rPr>
          <w:rFonts w:cs="Arial"/>
          <w:sz w:val="20"/>
          <w:szCs w:val="24"/>
        </w:rPr>
      </w:pPr>
      <w:r w:rsidRPr="0015282D">
        <w:rPr>
          <w:rFonts w:cs="Arial"/>
          <w:sz w:val="20"/>
          <w:szCs w:val="24"/>
        </w:rPr>
        <w:t>-- pobierania informacji o planowanych terminach wizyt.</w:t>
      </w:r>
    </w:p>
    <w:p w14:paraId="77C4BA15"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prezentację informacji o udzielonych świadczeniach opieki zdrowotnej oraz wpisach do list oczekujących (moje świadczenia) tj.:</w:t>
      </w:r>
    </w:p>
    <w:p w14:paraId="5123A240" w14:textId="77777777" w:rsidR="0015282D" w:rsidRPr="0015282D" w:rsidRDefault="0015282D" w:rsidP="0015282D">
      <w:pPr>
        <w:tabs>
          <w:tab w:val="left" w:pos="7838"/>
        </w:tabs>
        <w:rPr>
          <w:rFonts w:cs="Arial"/>
          <w:sz w:val="20"/>
          <w:szCs w:val="24"/>
        </w:rPr>
      </w:pPr>
      <w:r w:rsidRPr="0015282D">
        <w:rPr>
          <w:rFonts w:cs="Arial"/>
          <w:sz w:val="20"/>
          <w:szCs w:val="24"/>
        </w:rPr>
        <w:t>- system prezentuje informacje o udzielonych świadczeniach opieki zdrowotnej – pobytach na oddziałach szpitalnych, udzielonych poradach, wykonanych badaniach,</w:t>
      </w:r>
    </w:p>
    <w:p w14:paraId="5F145D5F" w14:textId="77777777" w:rsidR="0015282D" w:rsidRPr="0015282D" w:rsidRDefault="0015282D" w:rsidP="0015282D">
      <w:pPr>
        <w:tabs>
          <w:tab w:val="left" w:pos="7838"/>
        </w:tabs>
        <w:rPr>
          <w:rFonts w:cs="Arial"/>
          <w:sz w:val="20"/>
          <w:szCs w:val="24"/>
        </w:rPr>
      </w:pPr>
      <w:r w:rsidRPr="0015282D">
        <w:rPr>
          <w:rFonts w:cs="Arial"/>
          <w:sz w:val="20"/>
          <w:szCs w:val="24"/>
        </w:rPr>
        <w:t>- system prezentuje informacje o wpisach pacjentów na listy oczekujących.</w:t>
      </w:r>
    </w:p>
    <w:p w14:paraId="2B4EE379" w14:textId="77777777" w:rsidR="0015282D" w:rsidRPr="0015282D" w:rsidRDefault="0015282D" w:rsidP="0015282D">
      <w:pPr>
        <w:tabs>
          <w:tab w:val="left" w:pos="7838"/>
        </w:tabs>
        <w:rPr>
          <w:rFonts w:cs="Arial"/>
          <w:sz w:val="20"/>
          <w:szCs w:val="24"/>
        </w:rPr>
      </w:pPr>
      <w:r w:rsidRPr="0015282D">
        <w:rPr>
          <w:rFonts w:cs="Arial"/>
          <w:sz w:val="20"/>
          <w:szCs w:val="24"/>
        </w:rPr>
        <w:t>System podczas przeglądu wpisów na listy oczekujących prezentuje statystyki odnośnie:</w:t>
      </w:r>
    </w:p>
    <w:p w14:paraId="0C796A42" w14:textId="77777777" w:rsidR="0015282D" w:rsidRPr="0015282D" w:rsidRDefault="0015282D" w:rsidP="0015282D">
      <w:pPr>
        <w:tabs>
          <w:tab w:val="left" w:pos="7838"/>
        </w:tabs>
        <w:rPr>
          <w:rFonts w:cs="Arial"/>
          <w:sz w:val="20"/>
          <w:szCs w:val="24"/>
        </w:rPr>
      </w:pPr>
      <w:r w:rsidRPr="0015282D">
        <w:rPr>
          <w:rFonts w:cs="Arial"/>
          <w:sz w:val="20"/>
          <w:szCs w:val="24"/>
        </w:rPr>
        <w:t>- liczby osób oczekujących na udzielenie świadczenia opieki zdrowotnej;</w:t>
      </w:r>
    </w:p>
    <w:p w14:paraId="28EE1C87" w14:textId="77777777" w:rsidR="0015282D" w:rsidRPr="0015282D" w:rsidRDefault="0015282D" w:rsidP="0015282D">
      <w:pPr>
        <w:tabs>
          <w:tab w:val="left" w:pos="7838"/>
        </w:tabs>
        <w:rPr>
          <w:rFonts w:cs="Arial"/>
          <w:sz w:val="20"/>
          <w:szCs w:val="24"/>
        </w:rPr>
      </w:pPr>
      <w:r w:rsidRPr="0015282D">
        <w:rPr>
          <w:rFonts w:cs="Arial"/>
          <w:sz w:val="20"/>
          <w:szCs w:val="24"/>
        </w:rPr>
        <w:t>· liczby osób skreślonych z listy;</w:t>
      </w:r>
    </w:p>
    <w:p w14:paraId="51C92382" w14:textId="77777777" w:rsidR="0015282D" w:rsidRPr="0015282D" w:rsidRDefault="0015282D" w:rsidP="0015282D">
      <w:pPr>
        <w:tabs>
          <w:tab w:val="left" w:pos="7838"/>
        </w:tabs>
        <w:rPr>
          <w:rFonts w:cs="Arial"/>
          <w:sz w:val="20"/>
          <w:szCs w:val="24"/>
        </w:rPr>
      </w:pPr>
      <w:r w:rsidRPr="0015282D">
        <w:rPr>
          <w:rFonts w:cs="Arial"/>
          <w:sz w:val="20"/>
          <w:szCs w:val="24"/>
        </w:rPr>
        <w:t>· średniego czasu oczekiwania na wykonanie usługi (w dniach).</w:t>
      </w:r>
    </w:p>
    <w:p w14:paraId="2C642278" w14:textId="77777777" w:rsidR="0015282D" w:rsidRPr="0015282D" w:rsidRDefault="0015282D" w:rsidP="0015282D">
      <w:pPr>
        <w:tabs>
          <w:tab w:val="left" w:pos="7838"/>
        </w:tabs>
        <w:rPr>
          <w:rFonts w:cs="Arial"/>
          <w:sz w:val="20"/>
          <w:szCs w:val="24"/>
        </w:rPr>
      </w:pPr>
      <w:r w:rsidRPr="0015282D">
        <w:rPr>
          <w:rFonts w:cs="Arial"/>
          <w:sz w:val="20"/>
          <w:szCs w:val="24"/>
        </w:rPr>
        <w:t>System musi prezentować wyniki wybranych badań laboratoryjnych.</w:t>
      </w:r>
    </w:p>
    <w:p w14:paraId="188B332F"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przegląd zrealizowanych badań, zarejestrowanych w systemie HIS, których wyniki zostały udostępnione do przeglądu w e-Portalu. Możliwe jest filtrowanie badań wg dat realizacji oraz wyszukiwanie wg nazwy badania.</w:t>
      </w:r>
    </w:p>
    <w:p w14:paraId="2F374088"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udostępnianie danych medycznych (w tym dokumentacji medycznej) tylko dla autoryzowanych użytkowników. Użytkownik autoryzowany to osoba, której tożsamość została potwierdzona przez pracownika szpitala.</w:t>
      </w:r>
    </w:p>
    <w:p w14:paraId="75B36C8E" w14:textId="77777777" w:rsidR="0015282D" w:rsidRPr="0015282D" w:rsidRDefault="0015282D" w:rsidP="0015282D">
      <w:pPr>
        <w:tabs>
          <w:tab w:val="left" w:pos="7838"/>
        </w:tabs>
        <w:rPr>
          <w:rFonts w:cs="Arial"/>
          <w:sz w:val="20"/>
          <w:szCs w:val="24"/>
        </w:rPr>
      </w:pPr>
      <w:r w:rsidRPr="0015282D">
        <w:rPr>
          <w:rFonts w:cs="Arial"/>
          <w:sz w:val="20"/>
          <w:szCs w:val="24"/>
        </w:rPr>
        <w:lastRenderedPageBreak/>
        <w:t>System musi umożliwiać pobranie elektronicznych dokumentów  medycznych  pacjenta, zarejestrowanych w Repozytorium EDM.</w:t>
      </w:r>
    </w:p>
    <w:p w14:paraId="7F588AE7"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ograniczenie udostępnianych dokumentów do dokumentów wybranych typów.</w:t>
      </w:r>
    </w:p>
    <w:p w14:paraId="02D5C1EC" w14:textId="77777777" w:rsidR="0015282D" w:rsidRPr="0015282D" w:rsidRDefault="0015282D" w:rsidP="0015282D">
      <w:pPr>
        <w:tabs>
          <w:tab w:val="left" w:pos="7838"/>
        </w:tabs>
        <w:rPr>
          <w:rFonts w:cs="Arial"/>
          <w:sz w:val="20"/>
          <w:szCs w:val="24"/>
        </w:rPr>
      </w:pPr>
      <w:r w:rsidRPr="0015282D">
        <w:rPr>
          <w:rFonts w:cs="Arial"/>
          <w:sz w:val="20"/>
          <w:szCs w:val="24"/>
        </w:rPr>
        <w:t>System musi umożliwiać ograniczenie udostępnianych dokumentów do dokumentów podpisanych bezpiecznym podpisem cyfrowym.</w:t>
      </w:r>
    </w:p>
    <w:p w14:paraId="5D7D33E7" w14:textId="77777777" w:rsidR="0015282D" w:rsidRPr="0015282D" w:rsidRDefault="0015282D" w:rsidP="0015282D">
      <w:pPr>
        <w:tabs>
          <w:tab w:val="left" w:pos="7838"/>
        </w:tabs>
        <w:rPr>
          <w:rFonts w:cs="Arial"/>
          <w:sz w:val="20"/>
          <w:szCs w:val="24"/>
        </w:rPr>
      </w:pPr>
      <w:r w:rsidRPr="0015282D">
        <w:rPr>
          <w:rFonts w:cs="Arial"/>
          <w:sz w:val="20"/>
          <w:szCs w:val="24"/>
        </w:rPr>
        <w:t>System integruje się on-line z systemem HIS w zakresie pobierania informacji o udzielonych świadczeniach medycznych (system nie tworzy własnego, oddzielnego repozytorium danych medycznych).</w:t>
      </w:r>
    </w:p>
    <w:p w14:paraId="273D1577" w14:textId="77777777" w:rsidR="0015282D" w:rsidRPr="0015282D" w:rsidRDefault="0015282D" w:rsidP="0015282D">
      <w:pPr>
        <w:tabs>
          <w:tab w:val="left" w:pos="7838"/>
        </w:tabs>
        <w:rPr>
          <w:rFonts w:cs="Arial"/>
          <w:sz w:val="20"/>
          <w:szCs w:val="24"/>
        </w:rPr>
      </w:pPr>
      <w:r w:rsidRPr="0015282D">
        <w:rPr>
          <w:rFonts w:cs="Arial"/>
          <w:sz w:val="20"/>
          <w:szCs w:val="24"/>
        </w:rPr>
        <w:t>System integruje się on-line z Repozytorium Elektronicznej Dokumentacji Medycznej (Repozytorium EDM w systemie HIS) w zakresie pobierania informacji o dostępnej elektronicznej dokumentacji medycznej (system nie tworzy własnego, oddzielnego repozytorium meta danych dokumentów i dokumentów w postaci elektronicznej).</w:t>
      </w:r>
    </w:p>
    <w:p w14:paraId="6D6D39F7" w14:textId="77777777" w:rsidR="0015282D" w:rsidRPr="0015282D" w:rsidRDefault="0015282D" w:rsidP="0015282D">
      <w:pPr>
        <w:tabs>
          <w:tab w:val="left" w:pos="7838"/>
        </w:tabs>
        <w:rPr>
          <w:rFonts w:cs="Arial"/>
          <w:sz w:val="20"/>
          <w:szCs w:val="24"/>
        </w:rPr>
      </w:pPr>
      <w:r w:rsidRPr="0015282D">
        <w:rPr>
          <w:rFonts w:cs="Arial"/>
          <w:sz w:val="20"/>
          <w:szCs w:val="24"/>
        </w:rPr>
        <w:t>System integruje się on-line z modułem rozliczeń komercyjnych w zakresie pobrania informacji o wystawionych dokumentach sprzedaży z uwzględnieniem aktualizacji statusu płatności po zrealizowaniu płatności internetowej.</w:t>
      </w:r>
    </w:p>
    <w:p w14:paraId="12559A5D" w14:textId="77777777" w:rsidR="0015282D" w:rsidRPr="0015282D" w:rsidRDefault="0015282D" w:rsidP="0015282D">
      <w:pPr>
        <w:tabs>
          <w:tab w:val="left" w:pos="7838"/>
        </w:tabs>
        <w:rPr>
          <w:rFonts w:cs="Arial"/>
          <w:sz w:val="20"/>
          <w:szCs w:val="24"/>
        </w:rPr>
      </w:pPr>
      <w:r w:rsidRPr="0015282D">
        <w:rPr>
          <w:rFonts w:cs="Arial"/>
          <w:sz w:val="20"/>
          <w:szCs w:val="24"/>
        </w:rPr>
        <w:t>System umożliwia obsługę wiadomości przekazywanych do Jednostki Ochrony Zdrowia, tj.:</w:t>
      </w:r>
    </w:p>
    <w:p w14:paraId="790FAF55" w14:textId="77777777" w:rsidR="0015282D" w:rsidRPr="0015282D" w:rsidRDefault="0015282D" w:rsidP="0015282D">
      <w:pPr>
        <w:tabs>
          <w:tab w:val="left" w:pos="7838"/>
        </w:tabs>
        <w:rPr>
          <w:rFonts w:cs="Arial"/>
          <w:sz w:val="20"/>
          <w:szCs w:val="24"/>
        </w:rPr>
      </w:pPr>
      <w:r w:rsidRPr="0015282D">
        <w:rPr>
          <w:rFonts w:cs="Arial"/>
          <w:sz w:val="20"/>
          <w:szCs w:val="24"/>
        </w:rPr>
        <w:t>- system umożliwia rejestrację wiadomości przekazywanej do szpitala,</w:t>
      </w:r>
    </w:p>
    <w:p w14:paraId="69C65001" w14:textId="77777777" w:rsidR="0015282D" w:rsidRPr="0015282D" w:rsidRDefault="0015282D" w:rsidP="0015282D">
      <w:pPr>
        <w:tabs>
          <w:tab w:val="left" w:pos="7838"/>
        </w:tabs>
        <w:rPr>
          <w:rFonts w:cs="Arial"/>
          <w:sz w:val="20"/>
          <w:szCs w:val="24"/>
        </w:rPr>
      </w:pPr>
      <w:r w:rsidRPr="0015282D">
        <w:rPr>
          <w:rFonts w:cs="Arial"/>
          <w:sz w:val="20"/>
          <w:szCs w:val="24"/>
        </w:rPr>
        <w:t>- system umożliwia zdefiniowanie kategorii rejestrowanych wiadomości (np. skarga, pochwała itp.).</w:t>
      </w:r>
    </w:p>
    <w:p w14:paraId="77F82794" w14:textId="77777777" w:rsidR="0015282D" w:rsidRPr="0015282D" w:rsidRDefault="0015282D" w:rsidP="0015282D">
      <w:pPr>
        <w:tabs>
          <w:tab w:val="left" w:pos="7838"/>
        </w:tabs>
        <w:rPr>
          <w:rFonts w:cs="Arial"/>
          <w:sz w:val="20"/>
          <w:szCs w:val="24"/>
        </w:rPr>
      </w:pPr>
      <w:r w:rsidRPr="0015282D">
        <w:rPr>
          <w:rFonts w:cs="Arial"/>
          <w:sz w:val="20"/>
          <w:szCs w:val="24"/>
        </w:rPr>
        <w:t>Możliwość zdefiniowania wymagalności potwierdzenia rezerwacji terminu wskazanej usługi realizowanej w danej jednostce organizacyjnej w określonym przedziale czasu przed realizacją wizyty.</w:t>
      </w:r>
    </w:p>
    <w:p w14:paraId="06134437" w14:textId="77777777" w:rsidR="0015282D" w:rsidRPr="0015282D" w:rsidRDefault="0015282D" w:rsidP="0015282D">
      <w:pPr>
        <w:tabs>
          <w:tab w:val="left" w:pos="7838"/>
        </w:tabs>
        <w:rPr>
          <w:rFonts w:cs="Arial"/>
          <w:sz w:val="20"/>
          <w:szCs w:val="24"/>
        </w:rPr>
      </w:pPr>
      <w:r w:rsidRPr="0015282D">
        <w:rPr>
          <w:rFonts w:cs="Arial"/>
          <w:sz w:val="20"/>
          <w:szCs w:val="24"/>
        </w:rPr>
        <w:t>Możliwość definiowania parametrów rezerwacji dla usług dostępnych w jednostkach organizacyjnych: maksymalna liczba jednoczasowych rezerwacji tego samego pacjenta; minimalny interwał czasu pomiędzy datą rejestracji a datą realizacji usługi.</w:t>
      </w:r>
    </w:p>
    <w:p w14:paraId="2C2CB7BE" w14:textId="77777777" w:rsidR="0015282D" w:rsidRPr="0015282D" w:rsidRDefault="0015282D" w:rsidP="0015282D">
      <w:pPr>
        <w:tabs>
          <w:tab w:val="left" w:pos="7838"/>
        </w:tabs>
        <w:rPr>
          <w:rFonts w:cs="Arial"/>
          <w:sz w:val="20"/>
          <w:szCs w:val="24"/>
        </w:rPr>
      </w:pPr>
      <w:r w:rsidRPr="0015282D">
        <w:rPr>
          <w:rFonts w:cs="Arial"/>
          <w:sz w:val="20"/>
          <w:szCs w:val="24"/>
        </w:rPr>
        <w:t>Definiowanie rodzajów świadczonych usług, przypisywanie usług do zdefiniowanych rodzajów.</w:t>
      </w:r>
    </w:p>
    <w:p w14:paraId="4A91AB9F" w14:textId="77777777" w:rsidR="0015282D" w:rsidRPr="0015282D" w:rsidRDefault="0015282D" w:rsidP="0015282D">
      <w:pPr>
        <w:tabs>
          <w:tab w:val="left" w:pos="7838"/>
        </w:tabs>
        <w:rPr>
          <w:rFonts w:cs="Arial"/>
          <w:sz w:val="20"/>
          <w:szCs w:val="24"/>
        </w:rPr>
      </w:pPr>
      <w:r w:rsidRPr="0015282D">
        <w:rPr>
          <w:rFonts w:cs="Arial"/>
          <w:sz w:val="20"/>
          <w:szCs w:val="24"/>
        </w:rPr>
        <w:t>Rejestracja struktury organizacyjnej Jednostki Ochrony Zdrowia w układzie hierarchicznym</w:t>
      </w:r>
    </w:p>
    <w:p w14:paraId="5171C40F" w14:textId="77777777" w:rsidR="0015282D" w:rsidRPr="0015282D" w:rsidRDefault="0015282D" w:rsidP="0015282D">
      <w:pPr>
        <w:tabs>
          <w:tab w:val="left" w:pos="7838"/>
        </w:tabs>
        <w:rPr>
          <w:rFonts w:cs="Arial"/>
          <w:sz w:val="20"/>
          <w:szCs w:val="24"/>
        </w:rPr>
      </w:pPr>
      <w:r w:rsidRPr="0015282D">
        <w:rPr>
          <w:rFonts w:cs="Arial"/>
          <w:sz w:val="20"/>
          <w:szCs w:val="24"/>
        </w:rPr>
        <w:t>Możliwość rejestracji i prezentacji formatowanych opisów jednostek organizacyjnych.</w:t>
      </w:r>
    </w:p>
    <w:p w14:paraId="147B505D" w14:textId="77777777" w:rsidR="0015282D" w:rsidRPr="0015282D" w:rsidRDefault="0015282D" w:rsidP="0015282D">
      <w:pPr>
        <w:tabs>
          <w:tab w:val="left" w:pos="7838"/>
        </w:tabs>
        <w:rPr>
          <w:rFonts w:cs="Arial"/>
          <w:sz w:val="20"/>
          <w:szCs w:val="24"/>
        </w:rPr>
      </w:pPr>
      <w:r w:rsidRPr="0015282D">
        <w:rPr>
          <w:rFonts w:cs="Arial"/>
          <w:sz w:val="20"/>
          <w:szCs w:val="24"/>
        </w:rPr>
        <w:t>Integracja rejestru struktury organizacyjnej z odpowiadającym rejestrem HIS (ang. Hospital Information System).</w:t>
      </w:r>
    </w:p>
    <w:p w14:paraId="59C6BC40" w14:textId="77777777" w:rsidR="0015282D" w:rsidRPr="0015282D" w:rsidRDefault="0015282D" w:rsidP="0015282D">
      <w:pPr>
        <w:tabs>
          <w:tab w:val="left" w:pos="7838"/>
        </w:tabs>
        <w:rPr>
          <w:rFonts w:cs="Arial"/>
          <w:sz w:val="20"/>
          <w:szCs w:val="24"/>
        </w:rPr>
      </w:pPr>
      <w:r w:rsidRPr="0015282D">
        <w:rPr>
          <w:rFonts w:cs="Arial"/>
          <w:sz w:val="20"/>
          <w:szCs w:val="24"/>
        </w:rPr>
        <w:t>Publikacja informacji o elementach struktury organizacyjnej szpitala na Portalu.</w:t>
      </w:r>
    </w:p>
    <w:p w14:paraId="3830D37E" w14:textId="77777777" w:rsidR="0015282D" w:rsidRPr="0015282D" w:rsidRDefault="0015282D" w:rsidP="0015282D">
      <w:pPr>
        <w:tabs>
          <w:tab w:val="left" w:pos="7838"/>
        </w:tabs>
        <w:rPr>
          <w:rFonts w:cs="Arial"/>
          <w:sz w:val="20"/>
          <w:szCs w:val="24"/>
        </w:rPr>
      </w:pPr>
      <w:r w:rsidRPr="0015282D">
        <w:rPr>
          <w:rFonts w:cs="Arial"/>
          <w:sz w:val="20"/>
          <w:szCs w:val="24"/>
        </w:rPr>
        <w:t>Publikacja informacji o osługach medycznych realizowanych w jednostkach organizacyjnych szpitala na Portalu.</w:t>
      </w:r>
    </w:p>
    <w:p w14:paraId="442E665C" w14:textId="77777777" w:rsidR="0015282D" w:rsidRPr="0015282D" w:rsidRDefault="0015282D" w:rsidP="0015282D">
      <w:pPr>
        <w:tabs>
          <w:tab w:val="left" w:pos="7838"/>
        </w:tabs>
        <w:rPr>
          <w:rFonts w:cs="Arial"/>
          <w:sz w:val="20"/>
          <w:szCs w:val="24"/>
        </w:rPr>
      </w:pPr>
      <w:r w:rsidRPr="0015282D">
        <w:rPr>
          <w:rFonts w:cs="Arial"/>
          <w:sz w:val="20"/>
          <w:szCs w:val="24"/>
        </w:rPr>
        <w:t>Rejestracja informacji o personelu realizującym usługi medyczne; rejestracja informacji o specjalnościach personelu.</w:t>
      </w:r>
    </w:p>
    <w:p w14:paraId="4319AC3E" w14:textId="77777777" w:rsidR="0015282D" w:rsidRPr="0015282D" w:rsidRDefault="0015282D" w:rsidP="0015282D">
      <w:pPr>
        <w:tabs>
          <w:tab w:val="left" w:pos="7838"/>
        </w:tabs>
        <w:rPr>
          <w:rFonts w:cs="Arial"/>
          <w:sz w:val="20"/>
          <w:szCs w:val="24"/>
        </w:rPr>
      </w:pPr>
      <w:r w:rsidRPr="0015282D">
        <w:rPr>
          <w:rFonts w:cs="Arial"/>
          <w:sz w:val="20"/>
          <w:szCs w:val="24"/>
        </w:rPr>
        <w:t>Integracja rejestru personelu z odpowiadającym rejestrem HIS.</w:t>
      </w:r>
    </w:p>
    <w:p w14:paraId="4AF191AD" w14:textId="77777777" w:rsidR="0015282D" w:rsidRPr="0015282D" w:rsidRDefault="0015282D" w:rsidP="0015282D">
      <w:pPr>
        <w:tabs>
          <w:tab w:val="left" w:pos="7838"/>
        </w:tabs>
        <w:rPr>
          <w:rFonts w:cs="Arial"/>
          <w:sz w:val="20"/>
          <w:szCs w:val="24"/>
        </w:rPr>
      </w:pPr>
      <w:r w:rsidRPr="0015282D">
        <w:rPr>
          <w:rFonts w:cs="Arial"/>
          <w:sz w:val="20"/>
          <w:szCs w:val="24"/>
        </w:rPr>
        <w:t>Rejestracja informacji o usługach realizowanych w Jednostce Ochrony Zdrowia; rejestracja opisów usługi w postaci formatowanych tekstów; rejestracja informacji o wymagalności skierowania.</w:t>
      </w:r>
    </w:p>
    <w:p w14:paraId="306E7ACE" w14:textId="77777777" w:rsidR="0015282D" w:rsidRPr="0015282D" w:rsidRDefault="0015282D" w:rsidP="0015282D">
      <w:pPr>
        <w:tabs>
          <w:tab w:val="left" w:pos="7838"/>
        </w:tabs>
        <w:rPr>
          <w:rFonts w:cs="Arial"/>
          <w:sz w:val="20"/>
          <w:szCs w:val="24"/>
        </w:rPr>
      </w:pPr>
      <w:r w:rsidRPr="0015282D">
        <w:rPr>
          <w:rFonts w:cs="Arial"/>
          <w:sz w:val="20"/>
          <w:szCs w:val="24"/>
        </w:rPr>
        <w:t>Definiowanie statusu wyboru personelu dla definiowanych usług (wybór personelu dopuszczalny, niemożliwy, wymagany).</w:t>
      </w:r>
    </w:p>
    <w:p w14:paraId="196A0C53" w14:textId="77777777" w:rsidR="0015282D" w:rsidRPr="0015282D" w:rsidRDefault="0015282D" w:rsidP="0015282D">
      <w:pPr>
        <w:tabs>
          <w:tab w:val="left" w:pos="7838"/>
        </w:tabs>
        <w:rPr>
          <w:rFonts w:cs="Arial"/>
          <w:sz w:val="20"/>
          <w:szCs w:val="24"/>
        </w:rPr>
      </w:pPr>
      <w:r w:rsidRPr="0015282D">
        <w:rPr>
          <w:rFonts w:cs="Arial"/>
          <w:sz w:val="20"/>
          <w:szCs w:val="24"/>
        </w:rPr>
        <w:t>Definiowanie wymagalności skierowania do realizacji usługi; określenie konieczności rejestracji danych skierowania w czasie rezerwacji terminu udzielenia usługi.</w:t>
      </w:r>
    </w:p>
    <w:p w14:paraId="14679DAD" w14:textId="77777777" w:rsidR="0015282D" w:rsidRPr="0015282D" w:rsidRDefault="0015282D" w:rsidP="0015282D">
      <w:pPr>
        <w:tabs>
          <w:tab w:val="left" w:pos="7838"/>
        </w:tabs>
        <w:rPr>
          <w:rFonts w:cs="Arial"/>
          <w:sz w:val="20"/>
          <w:szCs w:val="24"/>
        </w:rPr>
      </w:pPr>
      <w:r w:rsidRPr="0015282D">
        <w:rPr>
          <w:rFonts w:cs="Arial"/>
          <w:sz w:val="20"/>
          <w:szCs w:val="24"/>
        </w:rPr>
        <w:lastRenderedPageBreak/>
        <w:t>Definiowanie wymagalności istnienia w systemie aktywnej deklaracji POZ określonego typu w czasie rejestracji terminu realizacji wskazanej usługi.</w:t>
      </w:r>
    </w:p>
    <w:p w14:paraId="6618C14C" w14:textId="77777777" w:rsidR="0015282D" w:rsidRPr="0015282D" w:rsidRDefault="0015282D" w:rsidP="0015282D">
      <w:pPr>
        <w:tabs>
          <w:tab w:val="left" w:pos="7838"/>
        </w:tabs>
        <w:rPr>
          <w:rFonts w:cs="Arial"/>
          <w:sz w:val="20"/>
          <w:szCs w:val="24"/>
        </w:rPr>
      </w:pPr>
      <w:r w:rsidRPr="0015282D">
        <w:rPr>
          <w:rFonts w:cs="Arial"/>
          <w:sz w:val="20"/>
          <w:szCs w:val="24"/>
        </w:rPr>
        <w:t>Rejestracja informacji o szczególnych warunkach udzielania usług (zalecenia dla pacjentów odnośnie realizacji usługi) w postaci formatowanych tekstów.</w:t>
      </w:r>
    </w:p>
    <w:p w14:paraId="5EBC7D70" w14:textId="77777777" w:rsidR="0015282D" w:rsidRPr="0015282D" w:rsidRDefault="0015282D" w:rsidP="0015282D">
      <w:pPr>
        <w:tabs>
          <w:tab w:val="left" w:pos="7838"/>
        </w:tabs>
        <w:rPr>
          <w:rFonts w:cs="Arial"/>
          <w:sz w:val="20"/>
          <w:szCs w:val="24"/>
        </w:rPr>
      </w:pPr>
      <w:r w:rsidRPr="0015282D">
        <w:rPr>
          <w:rFonts w:cs="Arial"/>
          <w:sz w:val="20"/>
          <w:szCs w:val="24"/>
        </w:rPr>
        <w:t>Definiowanie kwestionariuszy umożliwiających pozyskanie dodatkowych informacji od pacjenta w procesie rezerwacji terminu udzielenia usługi/wizyty; możliwość zdefiniowania pytań dla których podanie odpowiedzi jest wymagane, możliwość zdefiniowania pytań zamkniętych, dla których odpowiedź udzielana jest poprzez wybór pozycji na liście dostępnych wartości.</w:t>
      </w:r>
    </w:p>
    <w:p w14:paraId="0025230F" w14:textId="77777777" w:rsidR="0015282D" w:rsidRPr="0015282D" w:rsidRDefault="0015282D" w:rsidP="0015282D">
      <w:pPr>
        <w:tabs>
          <w:tab w:val="left" w:pos="7838"/>
        </w:tabs>
        <w:rPr>
          <w:rFonts w:cs="Arial"/>
          <w:sz w:val="20"/>
          <w:szCs w:val="24"/>
        </w:rPr>
      </w:pPr>
      <w:r w:rsidRPr="0015282D">
        <w:rPr>
          <w:rFonts w:cs="Arial"/>
          <w:sz w:val="20"/>
          <w:szCs w:val="24"/>
        </w:rPr>
        <w:t>Integracja rejestru usług medycznych z odpowiadającym rejestrem w HIS; powiązanie usług zdefiniowanych w portalu z usługami w HIS; przepisywanie wybranych usług z HIS do rejestru portalu.</w:t>
      </w:r>
    </w:p>
    <w:p w14:paraId="2BBEA31C" w14:textId="77777777" w:rsidR="0015282D" w:rsidRPr="0015282D" w:rsidRDefault="0015282D" w:rsidP="0015282D">
      <w:pPr>
        <w:tabs>
          <w:tab w:val="left" w:pos="7838"/>
        </w:tabs>
        <w:rPr>
          <w:rFonts w:cs="Arial"/>
          <w:sz w:val="20"/>
          <w:szCs w:val="24"/>
        </w:rPr>
      </w:pPr>
      <w:r w:rsidRPr="0015282D">
        <w:rPr>
          <w:rFonts w:cs="Arial"/>
          <w:sz w:val="20"/>
          <w:szCs w:val="24"/>
        </w:rPr>
        <w:t>Publikacja informacji o wskazanej usłudze w module e-Pacjent.</w:t>
      </w:r>
    </w:p>
    <w:p w14:paraId="4B84268A" w14:textId="77777777" w:rsidR="0015282D" w:rsidRPr="0015282D" w:rsidRDefault="0015282D" w:rsidP="0015282D">
      <w:pPr>
        <w:tabs>
          <w:tab w:val="left" w:pos="7838"/>
        </w:tabs>
        <w:rPr>
          <w:rFonts w:cs="Arial"/>
          <w:sz w:val="20"/>
          <w:szCs w:val="24"/>
        </w:rPr>
      </w:pPr>
      <w:r w:rsidRPr="0015282D">
        <w:rPr>
          <w:rFonts w:cs="Arial"/>
          <w:sz w:val="20"/>
          <w:szCs w:val="24"/>
        </w:rPr>
        <w:t>Wskazanie usług, dla których możliwa jest rezerwacja terminu udzielania usług w module e-Pacjent.</w:t>
      </w:r>
    </w:p>
    <w:p w14:paraId="27C75B4B" w14:textId="77777777" w:rsidR="0015282D" w:rsidRPr="0015282D" w:rsidRDefault="0015282D" w:rsidP="0015282D">
      <w:pPr>
        <w:tabs>
          <w:tab w:val="left" w:pos="7838"/>
        </w:tabs>
        <w:rPr>
          <w:rFonts w:cs="Arial"/>
          <w:sz w:val="20"/>
          <w:szCs w:val="24"/>
        </w:rPr>
      </w:pPr>
      <w:r w:rsidRPr="0015282D">
        <w:rPr>
          <w:rFonts w:cs="Arial"/>
          <w:sz w:val="20"/>
          <w:szCs w:val="24"/>
        </w:rPr>
        <w:t>Przegląd pacjentów zarejestrowanych w Portalu.</w:t>
      </w:r>
    </w:p>
    <w:p w14:paraId="260619F3" w14:textId="77777777" w:rsidR="0015282D" w:rsidRPr="0015282D" w:rsidRDefault="0015282D" w:rsidP="0015282D">
      <w:pPr>
        <w:tabs>
          <w:tab w:val="left" w:pos="7838"/>
        </w:tabs>
        <w:rPr>
          <w:rFonts w:cs="Arial"/>
          <w:sz w:val="20"/>
          <w:szCs w:val="24"/>
        </w:rPr>
      </w:pPr>
      <w:r w:rsidRPr="0015282D">
        <w:rPr>
          <w:rFonts w:cs="Arial"/>
          <w:sz w:val="20"/>
          <w:szCs w:val="24"/>
        </w:rPr>
        <w:t>Zatwierdzenie zarejestrowanych pacjentów jako użytkowników Portalu Informacyjnego przez pracowników szpitala (autoryzacja przez pracowników szpitala).</w:t>
      </w:r>
    </w:p>
    <w:p w14:paraId="531E409D" w14:textId="77777777" w:rsidR="0015282D" w:rsidRPr="0015282D" w:rsidRDefault="0015282D" w:rsidP="0015282D">
      <w:pPr>
        <w:tabs>
          <w:tab w:val="left" w:pos="7838"/>
        </w:tabs>
        <w:rPr>
          <w:rFonts w:cs="Arial"/>
          <w:sz w:val="20"/>
          <w:szCs w:val="24"/>
        </w:rPr>
      </w:pPr>
      <w:r w:rsidRPr="0015282D">
        <w:rPr>
          <w:rFonts w:cs="Arial"/>
          <w:sz w:val="20"/>
          <w:szCs w:val="24"/>
        </w:rPr>
        <w:t>Rejestracja pacjentów jako użytkownika Portalu Informacyjnego przez pracowników szpitala – możliwość udostępnienia funkcjonalności e-Pacjent bez konieczności rejestrowania się pacjenta na stronie internetowej.</w:t>
      </w:r>
    </w:p>
    <w:p w14:paraId="4AA1AFDC" w14:textId="77777777" w:rsidR="0015282D" w:rsidRPr="0015282D" w:rsidRDefault="0015282D" w:rsidP="0015282D">
      <w:pPr>
        <w:tabs>
          <w:tab w:val="left" w:pos="7838"/>
        </w:tabs>
        <w:rPr>
          <w:rFonts w:cs="Arial"/>
          <w:sz w:val="20"/>
          <w:szCs w:val="24"/>
        </w:rPr>
      </w:pPr>
      <w:r w:rsidRPr="0015282D">
        <w:rPr>
          <w:rFonts w:cs="Arial"/>
          <w:sz w:val="20"/>
          <w:szCs w:val="24"/>
        </w:rPr>
        <w:t>Możliwość resetowania hasła do konta użytkownika Portalu Informacyjnego przez pracowników szpitala z jednoczesnym wygenerowaniem tymczasowego hasła zgodnego z obowiązującą polityką haseł.</w:t>
      </w:r>
    </w:p>
    <w:p w14:paraId="37E4692F" w14:textId="77777777" w:rsidR="0015282D" w:rsidRPr="0015282D" w:rsidRDefault="0015282D" w:rsidP="0015282D">
      <w:pPr>
        <w:tabs>
          <w:tab w:val="left" w:pos="7838"/>
        </w:tabs>
        <w:rPr>
          <w:rFonts w:cs="Arial"/>
          <w:sz w:val="20"/>
          <w:szCs w:val="24"/>
        </w:rPr>
      </w:pPr>
      <w:r w:rsidRPr="0015282D">
        <w:rPr>
          <w:rFonts w:cs="Arial"/>
          <w:sz w:val="20"/>
          <w:szCs w:val="24"/>
        </w:rPr>
        <w:t>Przypisanie pacjentom, użytkownikom Portalu, podopiecznych; możliwość rejestracji danych podopiecznych nie zarejestrowanych wcześniej w systemie.</w:t>
      </w:r>
    </w:p>
    <w:p w14:paraId="50A3F6E1" w14:textId="77777777" w:rsidR="0015282D" w:rsidRPr="0015282D" w:rsidRDefault="0015282D" w:rsidP="0015282D">
      <w:pPr>
        <w:tabs>
          <w:tab w:val="left" w:pos="7838"/>
        </w:tabs>
        <w:rPr>
          <w:rFonts w:cs="Arial"/>
          <w:sz w:val="20"/>
          <w:szCs w:val="24"/>
        </w:rPr>
      </w:pPr>
      <w:r w:rsidRPr="0015282D">
        <w:rPr>
          <w:rFonts w:cs="Arial"/>
          <w:sz w:val="20"/>
          <w:szCs w:val="24"/>
        </w:rPr>
        <w:t>Możliwość zablokowania konta pacjenta - zablokowania dostępu wybranym pacjentom do e-Pacjenta.</w:t>
      </w:r>
    </w:p>
    <w:p w14:paraId="3D430887" w14:textId="77777777" w:rsidR="0015282D" w:rsidRPr="0015282D" w:rsidRDefault="0015282D" w:rsidP="0015282D">
      <w:pPr>
        <w:tabs>
          <w:tab w:val="left" w:pos="7838"/>
        </w:tabs>
        <w:rPr>
          <w:rFonts w:cs="Arial"/>
          <w:sz w:val="20"/>
          <w:szCs w:val="24"/>
        </w:rPr>
      </w:pPr>
      <w:r w:rsidRPr="0015282D">
        <w:rPr>
          <w:rFonts w:cs="Arial"/>
          <w:sz w:val="20"/>
          <w:szCs w:val="24"/>
        </w:rPr>
        <w:t>Możliwość wysyłania wiadomości e-mail do pacjentów – użytkowników portalu.</w:t>
      </w:r>
    </w:p>
    <w:p w14:paraId="4FAB075F" w14:textId="77777777" w:rsidR="0015282D" w:rsidRPr="0015282D" w:rsidRDefault="0015282D" w:rsidP="0015282D">
      <w:pPr>
        <w:tabs>
          <w:tab w:val="left" w:pos="7838"/>
        </w:tabs>
        <w:rPr>
          <w:rFonts w:cs="Arial"/>
          <w:sz w:val="20"/>
          <w:szCs w:val="24"/>
        </w:rPr>
      </w:pPr>
      <w:r w:rsidRPr="0015282D">
        <w:rPr>
          <w:rFonts w:cs="Arial"/>
          <w:sz w:val="20"/>
          <w:szCs w:val="24"/>
        </w:rPr>
        <w:t>Możliwość wysyłania wiadomości SMS do pacjentów – użytkowników portalu.</w:t>
      </w:r>
    </w:p>
    <w:p w14:paraId="6F46A9AA" w14:textId="77777777" w:rsidR="0015282D" w:rsidRPr="0015282D" w:rsidRDefault="0015282D" w:rsidP="0015282D">
      <w:pPr>
        <w:tabs>
          <w:tab w:val="left" w:pos="7838"/>
        </w:tabs>
        <w:rPr>
          <w:rFonts w:cs="Arial"/>
          <w:sz w:val="20"/>
          <w:szCs w:val="24"/>
        </w:rPr>
      </w:pPr>
      <w:r w:rsidRPr="0015282D">
        <w:rPr>
          <w:rFonts w:cs="Arial"/>
          <w:sz w:val="20"/>
          <w:szCs w:val="24"/>
        </w:rPr>
        <w:t>Przegląd wysłanych wiadomości; wyróżnienie wiadomości nieprzeczytanych; wyszukiwanie wiadomości wg tematu, daty wysłania i odbiorcy.</w:t>
      </w:r>
    </w:p>
    <w:p w14:paraId="04E7DD04" w14:textId="77777777" w:rsidR="0015282D" w:rsidRPr="0015282D" w:rsidRDefault="0015282D" w:rsidP="0015282D">
      <w:pPr>
        <w:tabs>
          <w:tab w:val="left" w:pos="7838"/>
        </w:tabs>
        <w:rPr>
          <w:rFonts w:cs="Arial"/>
          <w:sz w:val="20"/>
          <w:szCs w:val="24"/>
        </w:rPr>
      </w:pPr>
      <w:r w:rsidRPr="0015282D">
        <w:rPr>
          <w:rFonts w:cs="Arial"/>
          <w:sz w:val="20"/>
          <w:szCs w:val="24"/>
        </w:rPr>
        <w:t>Edycja nieprzeczytanych, wysłanych wiadomości.</w:t>
      </w:r>
    </w:p>
    <w:p w14:paraId="4E16987A" w14:textId="77777777" w:rsidR="0015282D" w:rsidRPr="0015282D" w:rsidRDefault="0015282D" w:rsidP="0015282D">
      <w:pPr>
        <w:tabs>
          <w:tab w:val="left" w:pos="7838"/>
        </w:tabs>
        <w:rPr>
          <w:rFonts w:cs="Arial"/>
          <w:sz w:val="20"/>
          <w:szCs w:val="24"/>
        </w:rPr>
      </w:pPr>
      <w:r w:rsidRPr="0015282D">
        <w:rPr>
          <w:rFonts w:cs="Arial"/>
          <w:sz w:val="20"/>
          <w:szCs w:val="24"/>
        </w:rPr>
        <w:t>Przegląd wiadomości odebranych od pacjentów; wyszukiwanie wiadomości wg tematu, daty wysłania, nadawcy; wyróżnienie wiadomości nieprzeczytanych.</w:t>
      </w:r>
    </w:p>
    <w:p w14:paraId="06472909" w14:textId="72FDFEC8" w:rsidR="00714178" w:rsidRDefault="00714178" w:rsidP="00F35D08">
      <w:pPr>
        <w:tabs>
          <w:tab w:val="left" w:pos="7838"/>
        </w:tabs>
        <w:rPr>
          <w:rFonts w:cs="Arial"/>
          <w:sz w:val="20"/>
          <w:szCs w:val="24"/>
        </w:rPr>
      </w:pPr>
    </w:p>
    <w:p w14:paraId="1524278F" w14:textId="270E57D1" w:rsidR="00714178" w:rsidRDefault="00714178" w:rsidP="00F35D08">
      <w:pPr>
        <w:tabs>
          <w:tab w:val="left" w:pos="7838"/>
        </w:tabs>
        <w:rPr>
          <w:rFonts w:cs="Arial"/>
          <w:sz w:val="20"/>
          <w:szCs w:val="24"/>
        </w:rPr>
      </w:pPr>
    </w:p>
    <w:p w14:paraId="6C4BAF9C" w14:textId="2E9CE6D7" w:rsidR="00714178" w:rsidRDefault="00714178" w:rsidP="00F35D08">
      <w:pPr>
        <w:tabs>
          <w:tab w:val="left" w:pos="7838"/>
        </w:tabs>
        <w:rPr>
          <w:rFonts w:cs="Arial"/>
          <w:sz w:val="20"/>
          <w:szCs w:val="24"/>
        </w:rPr>
      </w:pPr>
    </w:p>
    <w:p w14:paraId="545080A0" w14:textId="2F634EA5" w:rsidR="00714178" w:rsidRDefault="00714178" w:rsidP="00F35D08">
      <w:pPr>
        <w:tabs>
          <w:tab w:val="left" w:pos="7838"/>
        </w:tabs>
        <w:rPr>
          <w:rFonts w:cs="Arial"/>
          <w:sz w:val="20"/>
          <w:szCs w:val="24"/>
        </w:rPr>
      </w:pPr>
    </w:p>
    <w:p w14:paraId="0FCCE596" w14:textId="42907692" w:rsidR="00714178" w:rsidRDefault="00714178" w:rsidP="00F35D08">
      <w:pPr>
        <w:tabs>
          <w:tab w:val="left" w:pos="7838"/>
        </w:tabs>
        <w:rPr>
          <w:rFonts w:cs="Arial"/>
          <w:sz w:val="20"/>
          <w:szCs w:val="24"/>
        </w:rPr>
      </w:pPr>
    </w:p>
    <w:p w14:paraId="3B219907" w14:textId="77777777" w:rsidR="00714178" w:rsidRPr="00844AFE" w:rsidRDefault="00714178" w:rsidP="00F35D08">
      <w:pPr>
        <w:tabs>
          <w:tab w:val="left" w:pos="7838"/>
        </w:tabs>
        <w:rPr>
          <w:rFonts w:cs="Arial"/>
          <w:sz w:val="20"/>
          <w:szCs w:val="24"/>
        </w:rPr>
      </w:pPr>
    </w:p>
    <w:sectPr w:rsidR="00714178" w:rsidRPr="00844AFE" w:rsidSect="0015282D">
      <w:pgSz w:w="11906" w:h="16838" w:code="9"/>
      <w:pgMar w:top="284" w:right="1134" w:bottom="454" w:left="1134" w:header="794" w:footer="9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1A5CE" w14:textId="77777777" w:rsidR="00937F12" w:rsidRDefault="00937F12" w:rsidP="00D51AAC">
      <w:pPr>
        <w:spacing w:after="0" w:line="240" w:lineRule="auto"/>
      </w:pPr>
      <w:r>
        <w:separator/>
      </w:r>
    </w:p>
  </w:endnote>
  <w:endnote w:type="continuationSeparator" w:id="0">
    <w:p w14:paraId="7FCB0BED" w14:textId="77777777" w:rsidR="00937F12" w:rsidRDefault="00937F12" w:rsidP="00D51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Arial Unicode MS'">
    <w:charset w:val="00"/>
    <w:family w:val="auto"/>
    <w:pitch w:val="default"/>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inion Pro">
    <w:charset w:val="00"/>
    <w:family w:val="roman"/>
    <w:pitch w:val="variable"/>
    <w:sig w:usb0="00000001"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Optima">
    <w:charset w:val="00"/>
    <w:family w:val="auto"/>
    <w:pitch w:val="variable"/>
    <w:sig w:usb0="80000067"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E6182" w14:textId="77777777" w:rsidR="00937F12" w:rsidRDefault="00937F12">
    <w:pPr>
      <w:pStyle w:val="Stopka"/>
    </w:pPr>
    <w:r>
      <w:rPr>
        <w:noProof/>
        <w:lang w:eastAsia="pl-PL"/>
      </w:rPr>
      <w:drawing>
        <wp:anchor distT="0" distB="0" distL="114300" distR="114300" simplePos="0" relativeHeight="251659264" behindDoc="0" locked="0" layoutInCell="1" allowOverlap="1" wp14:anchorId="2739CEC4" wp14:editId="6FBE1003">
          <wp:simplePos x="0" y="0"/>
          <wp:positionH relativeFrom="column">
            <wp:posOffset>3300730</wp:posOffset>
          </wp:positionH>
          <wp:positionV relativeFrom="paragraph">
            <wp:posOffset>73660</wp:posOffset>
          </wp:positionV>
          <wp:extent cx="781050" cy="637540"/>
          <wp:effectExtent l="0" t="0" r="0" b="0"/>
          <wp:wrapNone/>
          <wp:docPr id="9" name="Obraz 28" descr="Szpital-logo-black (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8" descr="Szpital-logo-black (00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7216" behindDoc="0" locked="0" layoutInCell="1" allowOverlap="1" wp14:anchorId="697948FC" wp14:editId="6CF1DC29">
          <wp:simplePos x="0" y="0"/>
          <wp:positionH relativeFrom="column">
            <wp:posOffset>4161790</wp:posOffset>
          </wp:positionH>
          <wp:positionV relativeFrom="paragraph">
            <wp:posOffset>130175</wp:posOffset>
          </wp:positionV>
          <wp:extent cx="801370" cy="499110"/>
          <wp:effectExtent l="0" t="0" r="0" b="0"/>
          <wp:wrapNone/>
          <wp:docPr id="10" name="Obraz 26" descr="logo-szpital-i-instytuc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6" descr="logo-szpital-i-instytucja"/>
                  <pic:cNvPicPr>
                    <a:picLocks/>
                  </pic:cNvPicPr>
                </pic:nvPicPr>
                <pic:blipFill>
                  <a:blip r:embed="rId2">
                    <a:extLst>
                      <a:ext uri="{28A0092B-C50C-407E-A947-70E740481C1C}">
                        <a14:useLocalDpi xmlns:a14="http://schemas.microsoft.com/office/drawing/2010/main" val="0"/>
                      </a:ext>
                    </a:extLst>
                  </a:blip>
                  <a:srcRect l="48489"/>
                  <a:stretch>
                    <a:fillRect/>
                  </a:stretch>
                </pic:blipFill>
                <pic:spPr bwMode="auto">
                  <a:xfrm>
                    <a:off x="0" y="0"/>
                    <a:ext cx="801370" cy="499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0E10">
      <w:rPr>
        <w:noProof/>
        <w:lang w:eastAsia="pl-PL"/>
      </w:rPr>
      <mc:AlternateContent>
        <mc:Choice Requires="wps">
          <w:drawing>
            <wp:anchor distT="4294967295" distB="4294967295" distL="114300" distR="114300" simplePos="0" relativeHeight="251658240" behindDoc="0" locked="0" layoutInCell="1" allowOverlap="1" wp14:anchorId="15981153" wp14:editId="05DD5D85">
              <wp:simplePos x="0" y="0"/>
              <wp:positionH relativeFrom="column">
                <wp:posOffset>-361950</wp:posOffset>
              </wp:positionH>
              <wp:positionV relativeFrom="paragraph">
                <wp:posOffset>-80646</wp:posOffset>
              </wp:positionV>
              <wp:extent cx="6869430" cy="0"/>
              <wp:effectExtent l="0" t="0" r="1270" b="0"/>
              <wp:wrapNone/>
              <wp:docPr id="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69430" cy="0"/>
                      </a:xfrm>
                      <a:prstGeom prst="straightConnector1">
                        <a:avLst/>
                      </a:prstGeom>
                      <a:noFill/>
                      <a:ln w="9525">
                        <a:solidFill>
                          <a:srgbClr val="D8D8D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18C4A8" id="_x0000_t32" coordsize="21600,21600" o:spt="32" o:oned="t" path="m,l21600,21600e" filled="f">
              <v:path arrowok="t" fillok="f" o:connecttype="none"/>
              <o:lock v:ext="edit" shapetype="t"/>
            </v:shapetype>
            <v:shape id="AutoShape 27" o:spid="_x0000_s1026" type="#_x0000_t32" style="position:absolute;margin-left:-28.5pt;margin-top:-6.35pt;width:540.9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" strokecolor="#d8d8d8">
              <o:lock v:ext="edit" shapetype="f"/>
            </v:shape>
          </w:pict>
        </mc:Fallback>
      </mc:AlternateContent>
    </w:r>
    <w:r w:rsidRPr="00DB0E10">
      <w:rPr>
        <w:noProof/>
        <w:lang w:eastAsia="pl-PL"/>
      </w:rPr>
      <mc:AlternateContent>
        <mc:Choice Requires="wps">
          <w:drawing>
            <wp:anchor distT="45720" distB="45720" distL="114300" distR="114300" simplePos="0" relativeHeight="251655168" behindDoc="0" locked="0" layoutInCell="1" allowOverlap="1" wp14:anchorId="18596BEB" wp14:editId="398DDD7B">
              <wp:simplePos x="0" y="0"/>
              <wp:positionH relativeFrom="column">
                <wp:posOffset>-304800</wp:posOffset>
              </wp:positionH>
              <wp:positionV relativeFrom="paragraph">
                <wp:posOffset>130175</wp:posOffset>
              </wp:positionV>
              <wp:extent cx="3352165" cy="628650"/>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52165" cy="62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390032" w14:textId="77777777" w:rsidR="00937F12" w:rsidRPr="009E2A52" w:rsidRDefault="00937F12" w:rsidP="009E2A52">
                          <w:pPr>
                            <w:spacing w:after="0" w:line="240" w:lineRule="auto"/>
                            <w:jc w:val="both"/>
                            <w:rPr>
                              <w:rFonts w:ascii="Arial" w:hAnsi="Arial" w:cs="Arial"/>
                              <w:b/>
                              <w:sz w:val="12"/>
                            </w:rPr>
                          </w:pPr>
                          <w:r w:rsidRPr="009E2A52">
                            <w:rPr>
                              <w:rFonts w:ascii="Arial" w:hAnsi="Arial" w:cs="Arial"/>
                              <w:b/>
                              <w:sz w:val="12"/>
                            </w:rPr>
                            <w:t>„</w:t>
                          </w:r>
                          <w:r w:rsidRPr="00294258">
                            <w:rPr>
                              <w:rFonts w:ascii="Arial" w:hAnsi="Arial" w:cs="Arial"/>
                              <w:b/>
                              <w:sz w:val="12"/>
                            </w:rPr>
                            <w:t>Małopolski System Informacji Medycznej (MSIM)</w:t>
                          </w:r>
                          <w:r w:rsidRPr="009E2A52">
                            <w:rPr>
                              <w:rFonts w:ascii="Arial" w:hAnsi="Arial" w:cs="Arial"/>
                              <w:b/>
                              <w:sz w:val="12"/>
                            </w:rPr>
                            <w:t>”</w:t>
                          </w:r>
                        </w:p>
                        <w:p w14:paraId="24C92774" w14:textId="77777777" w:rsidR="00937F12" w:rsidRPr="009E2A52" w:rsidRDefault="00937F12" w:rsidP="009E2A52">
                          <w:pPr>
                            <w:spacing w:after="0" w:line="240" w:lineRule="auto"/>
                            <w:jc w:val="both"/>
                            <w:rPr>
                              <w:rFonts w:ascii="Arial" w:hAnsi="Arial" w:cs="Arial"/>
                              <w:b/>
                              <w:sz w:val="12"/>
                            </w:rPr>
                          </w:pPr>
                        </w:p>
                        <w:p w14:paraId="53FB43D6" w14:textId="77777777" w:rsidR="00937F12" w:rsidRPr="009E2A52" w:rsidRDefault="00937F12" w:rsidP="00DD1320">
                          <w:pPr>
                            <w:spacing w:after="0" w:line="240" w:lineRule="auto"/>
                            <w:jc w:val="both"/>
                            <w:rPr>
                              <w:rFonts w:ascii="Arial" w:hAnsi="Arial" w:cs="Arial"/>
                              <w:sz w:val="10"/>
                            </w:rPr>
                          </w:pPr>
                          <w:r w:rsidRPr="009E2A52">
                            <w:rPr>
                              <w:rFonts w:ascii="Arial" w:hAnsi="Arial" w:cs="Arial"/>
                              <w:sz w:val="10"/>
                            </w:rPr>
                            <w:t xml:space="preserve">Projekt współfinansowany przez Unię Europejską ze środków Europejskiego Funduszu Rozwoju Regionalnego </w:t>
                          </w:r>
                        </w:p>
                        <w:p w14:paraId="69665982" w14:textId="77777777" w:rsidR="00937F12" w:rsidRPr="009E2A52" w:rsidRDefault="00937F12" w:rsidP="00DD1320">
                          <w:pPr>
                            <w:spacing w:after="0" w:line="240" w:lineRule="auto"/>
                            <w:jc w:val="both"/>
                            <w:rPr>
                              <w:rFonts w:ascii="Arial" w:hAnsi="Arial" w:cs="Arial"/>
                              <w:sz w:val="10"/>
                            </w:rPr>
                          </w:pPr>
                          <w:r w:rsidRPr="009E2A52">
                            <w:rPr>
                              <w:rFonts w:ascii="Arial" w:hAnsi="Arial" w:cs="Arial"/>
                              <w:sz w:val="10"/>
                            </w:rPr>
                            <w:t>w ramach Regionalnego Programu Operacyjnego Województwa Małopolskiego na lata 2014 – 2020</w:t>
                          </w:r>
                          <w:r w:rsidRPr="00294258">
                            <w:rPr>
                              <w:rFonts w:ascii="Arial" w:hAnsi="Arial" w:cs="Arial"/>
                              <w:sz w:val="10"/>
                            </w:rPr>
                            <w:t>,</w:t>
                          </w:r>
                          <w:r>
                            <w:rPr>
                              <w:rFonts w:ascii="Arial" w:hAnsi="Arial" w:cs="Arial"/>
                              <w:sz w:val="10"/>
                            </w:rPr>
                            <w:br/>
                            <w:t>o</w:t>
                          </w:r>
                          <w:r w:rsidRPr="00294258">
                            <w:rPr>
                              <w:rFonts w:ascii="Arial" w:hAnsi="Arial" w:cs="Arial"/>
                              <w:sz w:val="10"/>
                            </w:rPr>
                            <w:t xml:space="preserve">ś priorytetowa 2. Cyfrowa Małopolska, Działanie 2.1 E – administracja i otwarte zasoby, Poddziałanie 2.1.5 </w:t>
                          </w:r>
                          <w:r>
                            <w:rPr>
                              <w:rFonts w:ascii="Arial" w:hAnsi="Arial" w:cs="Arial"/>
                              <w:sz w:val="10"/>
                            </w:rPr>
                            <w:br/>
                          </w:r>
                          <w:r w:rsidRPr="00294258">
                            <w:rPr>
                              <w:rFonts w:ascii="Arial" w:hAnsi="Arial" w:cs="Arial"/>
                              <w:sz w:val="10"/>
                            </w:rPr>
                            <w:t>E – usługi w o</w:t>
                          </w:r>
                          <w:r>
                            <w:rPr>
                              <w:rFonts w:ascii="Arial" w:hAnsi="Arial" w:cs="Arial"/>
                              <w:sz w:val="10"/>
                            </w:rPr>
                            <w:t>chronie zdrowia.</w:t>
                          </w:r>
                        </w:p>
                        <w:p w14:paraId="1684B83B" w14:textId="77777777" w:rsidR="00937F12" w:rsidRPr="009E2A52" w:rsidRDefault="00937F12" w:rsidP="00285349">
                          <w:pPr>
                            <w:spacing w:after="120"/>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596BEB" id="_x0000_t202" coordsize="21600,21600" o:spt="202" path="m,l,21600r21600,l21600,xe">
              <v:stroke joinstyle="miter"/>
              <v:path gradientshapeok="t" o:connecttype="rect"/>
            </v:shapetype>
            <v:shape id="Pole tekstowe 2" o:spid="_x0000_s1026" type="#_x0000_t202" style="position:absolute;margin-left:-24pt;margin-top:10.25pt;width:263.95pt;height:49.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" stroked="f">
              <v:path arrowok="t"/>
              <v:textbox>
                <w:txbxContent>
                  <w:p w14:paraId="0B390032" w14:textId="77777777" w:rsidR="00937F12" w:rsidRPr="009E2A52" w:rsidRDefault="00937F12" w:rsidP="009E2A52">
                    <w:pPr>
                      <w:spacing w:after="0" w:line="240" w:lineRule="auto"/>
                      <w:jc w:val="both"/>
                      <w:rPr>
                        <w:rFonts w:ascii="Arial" w:hAnsi="Arial" w:cs="Arial"/>
                        <w:b/>
                        <w:sz w:val="12"/>
                      </w:rPr>
                    </w:pPr>
                    <w:r w:rsidRPr="009E2A52">
                      <w:rPr>
                        <w:rFonts w:ascii="Arial" w:hAnsi="Arial" w:cs="Arial"/>
                        <w:b/>
                        <w:sz w:val="12"/>
                      </w:rPr>
                      <w:t>„</w:t>
                    </w:r>
                    <w:r w:rsidRPr="00294258">
                      <w:rPr>
                        <w:rFonts w:ascii="Arial" w:hAnsi="Arial" w:cs="Arial"/>
                        <w:b/>
                        <w:sz w:val="12"/>
                      </w:rPr>
                      <w:t>Małopolski System Informacji Medycznej (MSIM)</w:t>
                    </w:r>
                    <w:r w:rsidRPr="009E2A52">
                      <w:rPr>
                        <w:rFonts w:ascii="Arial" w:hAnsi="Arial" w:cs="Arial"/>
                        <w:b/>
                        <w:sz w:val="12"/>
                      </w:rPr>
                      <w:t>”</w:t>
                    </w:r>
                  </w:p>
                  <w:p w14:paraId="24C92774" w14:textId="77777777" w:rsidR="00937F12" w:rsidRPr="009E2A52" w:rsidRDefault="00937F12" w:rsidP="009E2A52">
                    <w:pPr>
                      <w:spacing w:after="0" w:line="240" w:lineRule="auto"/>
                      <w:jc w:val="both"/>
                      <w:rPr>
                        <w:rFonts w:ascii="Arial" w:hAnsi="Arial" w:cs="Arial"/>
                        <w:b/>
                        <w:sz w:val="12"/>
                      </w:rPr>
                    </w:pPr>
                  </w:p>
                  <w:p w14:paraId="53FB43D6" w14:textId="77777777" w:rsidR="00937F12" w:rsidRPr="009E2A52" w:rsidRDefault="00937F12" w:rsidP="00DD1320">
                    <w:pPr>
                      <w:spacing w:after="0" w:line="240" w:lineRule="auto"/>
                      <w:jc w:val="both"/>
                      <w:rPr>
                        <w:rFonts w:ascii="Arial" w:hAnsi="Arial" w:cs="Arial"/>
                        <w:sz w:val="10"/>
                      </w:rPr>
                    </w:pPr>
                    <w:r w:rsidRPr="009E2A52">
                      <w:rPr>
                        <w:rFonts w:ascii="Arial" w:hAnsi="Arial" w:cs="Arial"/>
                        <w:sz w:val="10"/>
                      </w:rPr>
                      <w:t xml:space="preserve">Projekt współfinansowany przez Unię Europejską ze środków Europejskiego Funduszu Rozwoju Regionalnego </w:t>
                    </w:r>
                  </w:p>
                  <w:p w14:paraId="69665982" w14:textId="77777777" w:rsidR="00937F12" w:rsidRPr="009E2A52" w:rsidRDefault="00937F12" w:rsidP="00DD1320">
                    <w:pPr>
                      <w:spacing w:after="0" w:line="240" w:lineRule="auto"/>
                      <w:jc w:val="both"/>
                      <w:rPr>
                        <w:rFonts w:ascii="Arial" w:hAnsi="Arial" w:cs="Arial"/>
                        <w:sz w:val="10"/>
                      </w:rPr>
                    </w:pPr>
                    <w:r w:rsidRPr="009E2A52">
                      <w:rPr>
                        <w:rFonts w:ascii="Arial" w:hAnsi="Arial" w:cs="Arial"/>
                        <w:sz w:val="10"/>
                      </w:rPr>
                      <w:t>w ramach Regionalnego Programu Operacyjnego Województwa Małopolskiego na lata 2014 – 2020</w:t>
                    </w:r>
                    <w:r w:rsidRPr="00294258">
                      <w:rPr>
                        <w:rFonts w:ascii="Arial" w:hAnsi="Arial" w:cs="Arial"/>
                        <w:sz w:val="10"/>
                      </w:rPr>
                      <w:t>,</w:t>
                    </w:r>
                    <w:r>
                      <w:rPr>
                        <w:rFonts w:ascii="Arial" w:hAnsi="Arial" w:cs="Arial"/>
                        <w:sz w:val="10"/>
                      </w:rPr>
                      <w:br/>
                      <w:t>o</w:t>
                    </w:r>
                    <w:r w:rsidRPr="00294258">
                      <w:rPr>
                        <w:rFonts w:ascii="Arial" w:hAnsi="Arial" w:cs="Arial"/>
                        <w:sz w:val="10"/>
                      </w:rPr>
                      <w:t xml:space="preserve">ś priorytetowa 2. Cyfrowa Małopolska, Działanie 2.1 E – administracja i otwarte zasoby, Poddziałanie 2.1.5 </w:t>
                    </w:r>
                    <w:r>
                      <w:rPr>
                        <w:rFonts w:ascii="Arial" w:hAnsi="Arial" w:cs="Arial"/>
                        <w:sz w:val="10"/>
                      </w:rPr>
                      <w:br/>
                    </w:r>
                    <w:r w:rsidRPr="00294258">
                      <w:rPr>
                        <w:rFonts w:ascii="Arial" w:hAnsi="Arial" w:cs="Arial"/>
                        <w:sz w:val="10"/>
                      </w:rPr>
                      <w:t>E – usługi w o</w:t>
                    </w:r>
                    <w:r>
                      <w:rPr>
                        <w:rFonts w:ascii="Arial" w:hAnsi="Arial" w:cs="Arial"/>
                        <w:sz w:val="10"/>
                      </w:rPr>
                      <w:t>chronie zdrowia.</w:t>
                    </w:r>
                  </w:p>
                  <w:p w14:paraId="1684B83B" w14:textId="77777777" w:rsidR="00937F12" w:rsidRPr="009E2A52" w:rsidRDefault="00937F12" w:rsidP="00285349">
                    <w:pPr>
                      <w:spacing w:after="120"/>
                      <w:rPr>
                        <w:sz w:val="20"/>
                      </w:rPr>
                    </w:pPr>
                  </w:p>
                </w:txbxContent>
              </v:textbox>
            </v:shape>
          </w:pict>
        </mc:Fallback>
      </mc:AlternateContent>
    </w:r>
  </w:p>
  <w:p w14:paraId="2E2F6A35" w14:textId="77777777" w:rsidR="00937F12" w:rsidRPr="00B30850" w:rsidRDefault="00937F12" w:rsidP="00B30850">
    <w:pPr>
      <w:spacing w:after="0" w:line="240" w:lineRule="auto"/>
      <w:jc w:val="right"/>
      <w:rPr>
        <w:rFonts w:ascii="Arial" w:hAnsi="Arial" w:cs="Arial"/>
        <w:color w:val="808080"/>
        <w:sz w:val="12"/>
      </w:rPr>
    </w:pPr>
    <w:r w:rsidRPr="00DB0E10">
      <w:rPr>
        <w:noProof/>
        <w:lang w:eastAsia="pl-PL"/>
      </w:rPr>
      <mc:AlternateContent>
        <mc:Choice Requires="wps">
          <w:drawing>
            <wp:anchor distT="45720" distB="45720" distL="114300" distR="114300" simplePos="0" relativeHeight="251656192" behindDoc="0" locked="0" layoutInCell="1" allowOverlap="1" wp14:anchorId="127679A0" wp14:editId="66249C9B">
              <wp:simplePos x="0" y="0"/>
              <wp:positionH relativeFrom="column">
                <wp:posOffset>4867275</wp:posOffset>
              </wp:positionH>
              <wp:positionV relativeFrom="paragraph">
                <wp:posOffset>9525</wp:posOffset>
              </wp:positionV>
              <wp:extent cx="1645920" cy="448945"/>
              <wp:effectExtent l="0" t="0" r="0" b="0"/>
              <wp:wrapSquare wrapText="bothSides"/>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5920" cy="448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37CE8F" w14:textId="77777777" w:rsidR="00937F12" w:rsidRPr="009E2A52" w:rsidRDefault="00937F12" w:rsidP="00172926">
                          <w:pPr>
                            <w:spacing w:after="0" w:line="240" w:lineRule="auto"/>
                            <w:jc w:val="right"/>
                            <w:rPr>
                              <w:rFonts w:ascii="Arial" w:hAnsi="Arial" w:cs="Arial"/>
                              <w:sz w:val="10"/>
                            </w:rPr>
                          </w:pPr>
                          <w:r w:rsidRPr="009E2A52">
                            <w:rPr>
                              <w:rFonts w:ascii="Arial" w:hAnsi="Arial" w:cs="Arial"/>
                              <w:sz w:val="10"/>
                            </w:rPr>
                            <w:t xml:space="preserve">Wojewódzki Specjalistyczny Szpital </w:t>
                          </w:r>
                        </w:p>
                        <w:p w14:paraId="52FC0C67" w14:textId="77777777" w:rsidR="00937F12" w:rsidRPr="009E2A52" w:rsidRDefault="00937F12" w:rsidP="00172926">
                          <w:pPr>
                            <w:spacing w:after="0" w:line="240" w:lineRule="auto"/>
                            <w:jc w:val="right"/>
                            <w:rPr>
                              <w:rFonts w:ascii="Arial" w:hAnsi="Arial" w:cs="Arial"/>
                              <w:sz w:val="10"/>
                            </w:rPr>
                          </w:pPr>
                          <w:r w:rsidRPr="009E2A52">
                            <w:rPr>
                              <w:rFonts w:ascii="Arial" w:hAnsi="Arial" w:cs="Arial"/>
                              <w:sz w:val="10"/>
                            </w:rPr>
                            <w:t>Dziecięcy im. św. Ludwika</w:t>
                          </w:r>
                        </w:p>
                        <w:p w14:paraId="2A74BE0F" w14:textId="77777777" w:rsidR="00937F12" w:rsidRPr="009E2A52" w:rsidRDefault="00937F12" w:rsidP="00172926">
                          <w:pPr>
                            <w:spacing w:after="0" w:line="240" w:lineRule="auto"/>
                            <w:jc w:val="right"/>
                            <w:rPr>
                              <w:rFonts w:ascii="Arial" w:hAnsi="Arial" w:cs="Arial"/>
                              <w:sz w:val="10"/>
                            </w:rPr>
                          </w:pPr>
                          <w:r w:rsidRPr="009E2A52">
                            <w:rPr>
                              <w:rFonts w:ascii="Arial" w:hAnsi="Arial" w:cs="Arial"/>
                              <w:sz w:val="10"/>
                            </w:rPr>
                            <w:t>ul. Strzelecka 2, 31-503 Kraków</w:t>
                          </w:r>
                          <w:r>
                            <w:rPr>
                              <w:rFonts w:ascii="Arial" w:hAnsi="Arial" w:cs="Arial"/>
                              <w:sz w:val="10"/>
                            </w:rPr>
                            <w:br/>
                            <w:t xml:space="preserve">NIP </w:t>
                          </w:r>
                          <w:r w:rsidRPr="009E2A52">
                            <w:rPr>
                              <w:rFonts w:ascii="Arial" w:hAnsi="Arial" w:cs="Arial"/>
                              <w:sz w:val="10"/>
                            </w:rPr>
                            <w:t>675 11 99 459</w:t>
                          </w:r>
                        </w:p>
                        <w:p w14:paraId="5BAC1BD7" w14:textId="77777777" w:rsidR="00937F12" w:rsidRPr="009E2A52" w:rsidRDefault="00937F12" w:rsidP="00172926">
                          <w:pPr>
                            <w:spacing w:after="0" w:line="240" w:lineRule="auto"/>
                            <w:ind w:left="5664" w:firstLine="708"/>
                            <w:jc w:val="right"/>
                            <w:rPr>
                              <w:rFonts w:ascii="Arial" w:hAnsi="Arial" w:cs="Arial"/>
                              <w:sz w:val="10"/>
                            </w:rPr>
                          </w:pPr>
                          <w:r w:rsidRPr="009E2A52">
                            <w:rPr>
                              <w:rFonts w:ascii="Arial" w:hAnsi="Arial" w:cs="Arial"/>
                              <w:sz w:val="10"/>
                            </w:rPr>
                            <w:t>im. św. Ludwika, ul. Strzelecka 2, 31-503 Kraków</w:t>
                          </w:r>
                        </w:p>
                        <w:p w14:paraId="74B4F180" w14:textId="77777777" w:rsidR="00937F12" w:rsidRPr="009E2A52" w:rsidRDefault="00937F12" w:rsidP="00172926">
                          <w:pPr>
                            <w:jc w:val="right"/>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7679A0" id="_x0000_s1027" type="#_x0000_t202" style="position:absolute;left:0;text-align:left;margin-left:383.25pt;margin-top:.75pt;width:129.6pt;height:35.3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" stroked="f">
              <v:path arrowok="t"/>
              <v:textbox>
                <w:txbxContent>
                  <w:p w14:paraId="1737CE8F" w14:textId="77777777" w:rsidR="00937F12" w:rsidRPr="009E2A52" w:rsidRDefault="00937F12" w:rsidP="00172926">
                    <w:pPr>
                      <w:spacing w:after="0" w:line="240" w:lineRule="auto"/>
                      <w:jc w:val="right"/>
                      <w:rPr>
                        <w:rFonts w:ascii="Arial" w:hAnsi="Arial" w:cs="Arial"/>
                        <w:sz w:val="10"/>
                      </w:rPr>
                    </w:pPr>
                    <w:r w:rsidRPr="009E2A52">
                      <w:rPr>
                        <w:rFonts w:ascii="Arial" w:hAnsi="Arial" w:cs="Arial"/>
                        <w:sz w:val="10"/>
                      </w:rPr>
                      <w:t xml:space="preserve">Wojewódzki Specjalistyczny Szpital </w:t>
                    </w:r>
                  </w:p>
                  <w:p w14:paraId="52FC0C67" w14:textId="77777777" w:rsidR="00937F12" w:rsidRPr="009E2A52" w:rsidRDefault="00937F12" w:rsidP="00172926">
                    <w:pPr>
                      <w:spacing w:after="0" w:line="240" w:lineRule="auto"/>
                      <w:jc w:val="right"/>
                      <w:rPr>
                        <w:rFonts w:ascii="Arial" w:hAnsi="Arial" w:cs="Arial"/>
                        <w:sz w:val="10"/>
                      </w:rPr>
                    </w:pPr>
                    <w:r w:rsidRPr="009E2A52">
                      <w:rPr>
                        <w:rFonts w:ascii="Arial" w:hAnsi="Arial" w:cs="Arial"/>
                        <w:sz w:val="10"/>
                      </w:rPr>
                      <w:t>Dziecięcy im. św. Ludwika</w:t>
                    </w:r>
                  </w:p>
                  <w:p w14:paraId="2A74BE0F" w14:textId="77777777" w:rsidR="00937F12" w:rsidRPr="009E2A52" w:rsidRDefault="00937F12" w:rsidP="00172926">
                    <w:pPr>
                      <w:spacing w:after="0" w:line="240" w:lineRule="auto"/>
                      <w:jc w:val="right"/>
                      <w:rPr>
                        <w:rFonts w:ascii="Arial" w:hAnsi="Arial" w:cs="Arial"/>
                        <w:sz w:val="10"/>
                      </w:rPr>
                    </w:pPr>
                    <w:r w:rsidRPr="009E2A52">
                      <w:rPr>
                        <w:rFonts w:ascii="Arial" w:hAnsi="Arial" w:cs="Arial"/>
                        <w:sz w:val="10"/>
                      </w:rPr>
                      <w:t>ul. Strzelecka 2, 31-503 Kraków</w:t>
                    </w:r>
                    <w:r>
                      <w:rPr>
                        <w:rFonts w:ascii="Arial" w:hAnsi="Arial" w:cs="Arial"/>
                        <w:sz w:val="10"/>
                      </w:rPr>
                      <w:br/>
                      <w:t xml:space="preserve">NIP </w:t>
                    </w:r>
                    <w:r w:rsidRPr="009E2A52">
                      <w:rPr>
                        <w:rFonts w:ascii="Arial" w:hAnsi="Arial" w:cs="Arial"/>
                        <w:sz w:val="10"/>
                      </w:rPr>
                      <w:t>675 11 99 459</w:t>
                    </w:r>
                  </w:p>
                  <w:p w14:paraId="5BAC1BD7" w14:textId="77777777" w:rsidR="00937F12" w:rsidRPr="009E2A52" w:rsidRDefault="00937F12" w:rsidP="00172926">
                    <w:pPr>
                      <w:spacing w:after="0" w:line="240" w:lineRule="auto"/>
                      <w:ind w:left="5664" w:firstLine="708"/>
                      <w:jc w:val="right"/>
                      <w:rPr>
                        <w:rFonts w:ascii="Arial" w:hAnsi="Arial" w:cs="Arial"/>
                        <w:sz w:val="10"/>
                      </w:rPr>
                    </w:pPr>
                    <w:r w:rsidRPr="009E2A52">
                      <w:rPr>
                        <w:rFonts w:ascii="Arial" w:hAnsi="Arial" w:cs="Arial"/>
                        <w:sz w:val="10"/>
                      </w:rPr>
                      <w:t>im. św. Ludwika, ul. Strzelecka 2, 31-503 Kraków</w:t>
                    </w:r>
                  </w:p>
                  <w:p w14:paraId="74B4F180" w14:textId="77777777" w:rsidR="00937F12" w:rsidRPr="009E2A52" w:rsidRDefault="00937F12" w:rsidP="00172926">
                    <w:pPr>
                      <w:jc w:val="right"/>
                      <w:rPr>
                        <w:sz w:val="20"/>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C634DA" w14:textId="77777777" w:rsidR="00937F12" w:rsidRDefault="00937F12" w:rsidP="00D51AAC">
      <w:pPr>
        <w:spacing w:after="0" w:line="240" w:lineRule="auto"/>
      </w:pPr>
      <w:r>
        <w:separator/>
      </w:r>
    </w:p>
  </w:footnote>
  <w:footnote w:type="continuationSeparator" w:id="0">
    <w:p w14:paraId="28DA0125" w14:textId="77777777" w:rsidR="00937F12" w:rsidRDefault="00937F12" w:rsidP="00D51AAC">
      <w:pPr>
        <w:spacing w:after="0" w:line="240" w:lineRule="auto"/>
      </w:pPr>
      <w:r>
        <w:continuationSeparator/>
      </w:r>
    </w:p>
  </w:footnote>
  <w:footnote w:id="1">
    <w:p w14:paraId="2598C9F7" w14:textId="77777777" w:rsidR="00937F12" w:rsidRPr="00D23AE5" w:rsidRDefault="00937F12" w:rsidP="0015249C">
      <w:pPr>
        <w:pStyle w:val="Tekstprzypisudolnego"/>
        <w:spacing w:line="0" w:lineRule="atLeast"/>
        <w:rPr>
          <w:rFonts w:ascii="Calibri" w:hAnsi="Calibri" w:cs="Calibri"/>
          <w:sz w:val="16"/>
          <w:szCs w:val="16"/>
        </w:rPr>
      </w:pPr>
      <w:r w:rsidRPr="00D23AE5">
        <w:rPr>
          <w:rStyle w:val="Odwoanieprzypisudolnego"/>
          <w:rFonts w:ascii="Calibri" w:hAnsi="Calibri" w:cs="Calibri"/>
          <w:sz w:val="16"/>
          <w:szCs w:val="16"/>
        </w:rPr>
        <w:footnoteRef/>
      </w:r>
      <w:r w:rsidRPr="00D23AE5">
        <w:rPr>
          <w:rFonts w:ascii="Calibri" w:hAnsi="Calibri" w:cs="Calibri"/>
          <w:sz w:val="16"/>
          <w:szCs w:val="16"/>
          <w:lang w:val="pl-PL"/>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rFonts w:ascii="Calibri" w:hAnsi="Calibri" w:cs="Calibri"/>
          <w:sz w:val="16"/>
          <w:szCs w:val="16"/>
          <w:lang w:val="pl-PL"/>
        </w:rPr>
        <w:t xml:space="preserve"> ze zm.</w:t>
      </w:r>
      <w:r w:rsidRPr="00D23AE5">
        <w:rPr>
          <w:rFonts w:ascii="Calibri" w:hAnsi="Calibri" w:cs="Calibri"/>
          <w:sz w:val="16"/>
          <w:szCs w:val="16"/>
          <w:lang w:val="pl-PL"/>
        </w:rPr>
        <w:t>)</w:t>
      </w:r>
    </w:p>
  </w:footnote>
  <w:footnote w:id="2">
    <w:p w14:paraId="7188D288" w14:textId="77777777" w:rsidR="00937F12" w:rsidRPr="004B5F15" w:rsidRDefault="00937F12" w:rsidP="0015249C">
      <w:pPr>
        <w:pStyle w:val="Tekstprzypisudolnego"/>
        <w:spacing w:line="0" w:lineRule="atLeast"/>
      </w:pPr>
      <w:r w:rsidRPr="00D23AE5">
        <w:rPr>
          <w:rStyle w:val="Odwoanieprzypisudolnego"/>
          <w:rFonts w:ascii="Calibri" w:hAnsi="Calibri" w:cs="Calibri"/>
          <w:sz w:val="16"/>
          <w:szCs w:val="16"/>
        </w:rPr>
        <w:footnoteRef/>
      </w:r>
      <w:r w:rsidRPr="00D23AE5">
        <w:rPr>
          <w:rFonts w:ascii="Calibri" w:hAnsi="Calibri" w:cs="Calibri"/>
          <w:sz w:val="16"/>
          <w:szCs w:val="16"/>
          <w:lang w:val="pl-PL"/>
        </w:rPr>
        <w:t>W przypadku, gdy Wykonawca nie przekazuje danych osobowych innych niż bezpośrednio jego dotyczących lub zachodzi wyłączenie stosowania obowiązku informacyjnego, stosownie do art. 13 ust. 4 lub art. 14 ust. 5 RODO, winien treści niniejszego oświadczenia przekreślić i dodać zapis „nie dotyczy”</w:t>
      </w:r>
    </w:p>
  </w:footnote>
  <w:footnote w:id="3">
    <w:p w14:paraId="2ABF3779" w14:textId="77777777" w:rsidR="00937F12" w:rsidRPr="005E4DED" w:rsidRDefault="00937F12" w:rsidP="007223E5">
      <w:pPr>
        <w:pStyle w:val="Tekstprzypisudolnego"/>
        <w:rPr>
          <w:lang w:val="pl-PL"/>
        </w:rPr>
      </w:pPr>
      <w:r>
        <w:rPr>
          <w:rStyle w:val="Odwoanieprzypisudolnego"/>
        </w:rPr>
        <w:footnoteRef/>
      </w:r>
      <w:r>
        <w:t xml:space="preserve"> </w:t>
      </w:r>
      <w:r>
        <w:rPr>
          <w:lang w:val="pl-PL"/>
        </w:rPr>
        <w:t>Zgodnie ze wskazaniem w formularzu ofertowym</w:t>
      </w:r>
    </w:p>
  </w:footnote>
  <w:footnote w:id="4">
    <w:p w14:paraId="5366AD0F" w14:textId="77777777" w:rsidR="00937F12" w:rsidRPr="005E4DED" w:rsidRDefault="00937F12">
      <w:pPr>
        <w:pStyle w:val="Tekstprzypisudolnego"/>
        <w:rPr>
          <w:lang w:val="pl-PL"/>
        </w:rPr>
      </w:pPr>
      <w:r>
        <w:rPr>
          <w:rStyle w:val="Odwoanieprzypisudolnego"/>
        </w:rPr>
        <w:footnoteRef/>
      </w:r>
      <w:r>
        <w:t xml:space="preserve"> </w:t>
      </w:r>
      <w:r>
        <w:rPr>
          <w:lang w:val="pl-PL"/>
        </w:rPr>
        <w:t>Zgodnie ze wskazaniem w formularzu ofertowym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CCA8E" w14:textId="77777777" w:rsidR="00937F12" w:rsidRPr="00532753" w:rsidRDefault="00937F12" w:rsidP="007338A1">
    <w:pPr>
      <w:spacing w:after="0" w:line="240" w:lineRule="auto"/>
      <w:jc w:val="right"/>
      <w:rPr>
        <w:rStyle w:val="Pogrubienie"/>
        <w:rFonts w:ascii="Arial" w:hAnsi="Arial" w:cs="Arial"/>
        <w:bCs w:val="0"/>
        <w:color w:val="1F4E79"/>
        <w:sz w:val="20"/>
        <w:szCs w:val="24"/>
      </w:rPr>
    </w:pPr>
    <w:r>
      <w:rPr>
        <w:rFonts w:ascii="Arial" w:hAnsi="Arial" w:cs="Arial"/>
        <w:b/>
        <w:noProof/>
        <w:color w:val="1F4E79"/>
        <w:sz w:val="20"/>
        <w:szCs w:val="24"/>
        <w:lang w:eastAsia="pl-PL"/>
      </w:rPr>
      <w:drawing>
        <wp:anchor distT="0" distB="0" distL="0" distR="0" simplePos="0" relativeHeight="251660288" behindDoc="1" locked="0" layoutInCell="1" allowOverlap="1" wp14:anchorId="40172A5C" wp14:editId="53C0D1B4">
          <wp:simplePos x="0" y="0"/>
          <wp:positionH relativeFrom="page">
            <wp:posOffset>-23495</wp:posOffset>
          </wp:positionH>
          <wp:positionV relativeFrom="page">
            <wp:posOffset>-246380</wp:posOffset>
          </wp:positionV>
          <wp:extent cx="7559040" cy="932815"/>
          <wp:effectExtent l="0" t="0" r="0" b="0"/>
          <wp:wrapNone/>
          <wp:docPr id="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932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38573" w14:textId="77777777" w:rsidR="00937F12" w:rsidRDefault="00937F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Wingdings" w:hAnsi="Wingdings" w:cs="Wingdings" w:hint="default"/>
      </w:rPr>
    </w:lvl>
  </w:abstractNum>
  <w:abstractNum w:abstractNumId="2" w15:restartNumberingAfterBreak="0">
    <w:nsid w:val="0000000E"/>
    <w:multiLevelType w:val="multilevel"/>
    <w:tmpl w:val="0000000E"/>
    <w:name w:val="WW8Num14"/>
    <w:lvl w:ilvl="0">
      <w:start w:val="1"/>
      <w:numFmt w:val="decimal"/>
      <w:lvlText w:val="%1."/>
      <w:lvlJc w:val="left"/>
      <w:pPr>
        <w:tabs>
          <w:tab w:val="num" w:pos="480"/>
        </w:tabs>
        <w:ind w:left="480" w:hanging="360"/>
      </w:pPr>
    </w:lvl>
    <w:lvl w:ilvl="1">
      <w:start w:val="1"/>
      <w:numFmt w:val="decimal"/>
      <w:lvlText w:val="%2."/>
      <w:lvlJc w:val="left"/>
      <w:pPr>
        <w:tabs>
          <w:tab w:val="num" w:pos="840"/>
        </w:tabs>
        <w:ind w:left="840" w:hanging="360"/>
      </w:pPr>
    </w:lvl>
    <w:lvl w:ilvl="2">
      <w:start w:val="1"/>
      <w:numFmt w:val="decimal"/>
      <w:lvlText w:val="%3."/>
      <w:lvlJc w:val="left"/>
      <w:pPr>
        <w:tabs>
          <w:tab w:val="num" w:pos="1200"/>
        </w:tabs>
        <w:ind w:left="1200" w:hanging="360"/>
      </w:pPr>
    </w:lvl>
    <w:lvl w:ilvl="3">
      <w:start w:val="1"/>
      <w:numFmt w:val="decimal"/>
      <w:lvlText w:val="%4."/>
      <w:lvlJc w:val="left"/>
      <w:pPr>
        <w:tabs>
          <w:tab w:val="num" w:pos="1560"/>
        </w:tabs>
        <w:ind w:left="1560" w:hanging="360"/>
      </w:pPr>
    </w:lvl>
    <w:lvl w:ilvl="4">
      <w:start w:val="1"/>
      <w:numFmt w:val="decimal"/>
      <w:lvlText w:val="%5."/>
      <w:lvlJc w:val="left"/>
      <w:pPr>
        <w:tabs>
          <w:tab w:val="num" w:pos="1920"/>
        </w:tabs>
        <w:ind w:left="1920" w:hanging="360"/>
      </w:pPr>
    </w:lvl>
    <w:lvl w:ilvl="5">
      <w:start w:val="1"/>
      <w:numFmt w:val="decimal"/>
      <w:lvlText w:val="%6."/>
      <w:lvlJc w:val="left"/>
      <w:pPr>
        <w:tabs>
          <w:tab w:val="num" w:pos="2280"/>
        </w:tabs>
        <w:ind w:left="2280" w:hanging="360"/>
      </w:pPr>
    </w:lvl>
    <w:lvl w:ilvl="6">
      <w:start w:val="1"/>
      <w:numFmt w:val="decimal"/>
      <w:lvlText w:val="%7."/>
      <w:lvlJc w:val="left"/>
      <w:pPr>
        <w:tabs>
          <w:tab w:val="num" w:pos="2640"/>
        </w:tabs>
        <w:ind w:left="2640" w:hanging="360"/>
      </w:pPr>
    </w:lvl>
    <w:lvl w:ilvl="7">
      <w:start w:val="1"/>
      <w:numFmt w:val="decimal"/>
      <w:lvlText w:val="%8."/>
      <w:lvlJc w:val="left"/>
      <w:pPr>
        <w:tabs>
          <w:tab w:val="num" w:pos="3000"/>
        </w:tabs>
        <w:ind w:left="3000" w:hanging="360"/>
      </w:pPr>
    </w:lvl>
    <w:lvl w:ilvl="8">
      <w:start w:val="1"/>
      <w:numFmt w:val="decimal"/>
      <w:lvlText w:val="%9."/>
      <w:lvlJc w:val="left"/>
      <w:pPr>
        <w:tabs>
          <w:tab w:val="num" w:pos="3360"/>
        </w:tabs>
        <w:ind w:left="3360" w:hanging="360"/>
      </w:pPr>
    </w:lvl>
  </w:abstractNum>
  <w:abstractNum w:abstractNumId="3" w15:restartNumberingAfterBreak="0">
    <w:nsid w:val="00000014"/>
    <w:multiLevelType w:val="multilevel"/>
    <w:tmpl w:val="00000014"/>
    <w:name w:val="WW8Num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C"/>
    <w:multiLevelType w:val="singleLevel"/>
    <w:tmpl w:val="0000001C"/>
    <w:name w:val="WW8Num28"/>
    <w:lvl w:ilvl="0">
      <w:start w:val="1"/>
      <w:numFmt w:val="bullet"/>
      <w:lvlText w:val=""/>
      <w:lvlJc w:val="left"/>
      <w:pPr>
        <w:tabs>
          <w:tab w:val="num" w:pos="0"/>
        </w:tabs>
        <w:ind w:left="1428" w:hanging="360"/>
      </w:pPr>
      <w:rPr>
        <w:rFonts w:ascii="Wingdings" w:hAnsi="Wingdings" w:cs="Wingdings" w:hint="default"/>
      </w:rPr>
    </w:lvl>
  </w:abstractNum>
  <w:abstractNum w:abstractNumId="5" w15:restartNumberingAfterBreak="0">
    <w:nsid w:val="00C8256E"/>
    <w:multiLevelType w:val="multilevel"/>
    <w:tmpl w:val="2C728888"/>
    <w:styleLink w:val="WW8Num511"/>
    <w:lvl w:ilvl="0">
      <w:numFmt w:val="bullet"/>
      <w:lvlText w:val=""/>
      <w:lvlJc w:val="left"/>
      <w:rPr>
        <w:rFonts w:ascii="Wingdings" w:hAnsi="Wingdings" w:cs="StarSymbol, 'Arial Unicode MS'"/>
        <w:sz w:val="18"/>
        <w:szCs w:val="18"/>
      </w:rPr>
    </w:lvl>
    <w:lvl w:ilvl="1">
      <w:numFmt w:val="bullet"/>
      <w:lvlText w:val=""/>
      <w:lvlJc w:val="left"/>
      <w:rPr>
        <w:rFonts w:ascii="Wingdings" w:hAnsi="Wingdings" w:cs="StarSymbol, 'Arial Unicode MS'"/>
        <w:sz w:val="18"/>
        <w:szCs w:val="18"/>
      </w:rPr>
    </w:lvl>
    <w:lvl w:ilvl="2">
      <w:numFmt w:val="bullet"/>
      <w:lvlText w:val=""/>
      <w:lvlJc w:val="left"/>
      <w:rPr>
        <w:rFonts w:ascii="Wingdings" w:hAnsi="Wingdings" w:cs="StarSymbol, 'Arial Unicode MS'"/>
        <w:sz w:val="18"/>
        <w:szCs w:val="18"/>
      </w:rPr>
    </w:lvl>
    <w:lvl w:ilvl="3">
      <w:numFmt w:val="bullet"/>
      <w:lvlText w:val=""/>
      <w:lvlJc w:val="left"/>
      <w:rPr>
        <w:rFonts w:ascii="Wingdings" w:hAnsi="Wingdings" w:cs="StarSymbol, 'Arial Unicode MS'"/>
        <w:sz w:val="18"/>
        <w:szCs w:val="18"/>
      </w:rPr>
    </w:lvl>
    <w:lvl w:ilvl="4">
      <w:numFmt w:val="bullet"/>
      <w:lvlText w:val=""/>
      <w:lvlJc w:val="left"/>
      <w:rPr>
        <w:rFonts w:ascii="Wingdings" w:hAnsi="Wingdings" w:cs="StarSymbol, 'Arial Unicode MS'"/>
        <w:sz w:val="18"/>
        <w:szCs w:val="18"/>
      </w:rPr>
    </w:lvl>
    <w:lvl w:ilvl="5">
      <w:numFmt w:val="bullet"/>
      <w:lvlText w:val=""/>
      <w:lvlJc w:val="left"/>
      <w:rPr>
        <w:rFonts w:ascii="Wingdings" w:hAnsi="Wingdings" w:cs="StarSymbol, 'Arial Unicode MS'"/>
        <w:sz w:val="18"/>
        <w:szCs w:val="18"/>
      </w:rPr>
    </w:lvl>
    <w:lvl w:ilvl="6">
      <w:numFmt w:val="bullet"/>
      <w:lvlText w:val=""/>
      <w:lvlJc w:val="left"/>
      <w:rPr>
        <w:rFonts w:ascii="Wingdings" w:hAnsi="Wingdings" w:cs="StarSymbol, 'Arial Unicode MS'"/>
        <w:sz w:val="18"/>
        <w:szCs w:val="18"/>
      </w:rPr>
    </w:lvl>
    <w:lvl w:ilvl="7">
      <w:numFmt w:val="bullet"/>
      <w:lvlText w:val=""/>
      <w:lvlJc w:val="left"/>
      <w:rPr>
        <w:rFonts w:ascii="Wingdings" w:hAnsi="Wingdings" w:cs="StarSymbol, 'Arial Unicode MS'"/>
        <w:sz w:val="18"/>
        <w:szCs w:val="18"/>
      </w:rPr>
    </w:lvl>
    <w:lvl w:ilvl="8">
      <w:numFmt w:val="bullet"/>
      <w:lvlText w:val=""/>
      <w:lvlJc w:val="left"/>
      <w:rPr>
        <w:rFonts w:ascii="Wingdings" w:hAnsi="Wingdings" w:cs="StarSymbol, 'Arial Unicode MS'"/>
        <w:sz w:val="18"/>
        <w:szCs w:val="18"/>
      </w:rPr>
    </w:lvl>
  </w:abstractNum>
  <w:abstractNum w:abstractNumId="6" w15:restartNumberingAfterBreak="0">
    <w:nsid w:val="00E20386"/>
    <w:multiLevelType w:val="multilevel"/>
    <w:tmpl w:val="0000000E"/>
    <w:lvl w:ilvl="0">
      <w:start w:val="1"/>
      <w:numFmt w:val="decimal"/>
      <w:lvlText w:val="%1."/>
      <w:lvlJc w:val="left"/>
      <w:pPr>
        <w:tabs>
          <w:tab w:val="num" w:pos="480"/>
        </w:tabs>
        <w:ind w:left="480" w:hanging="360"/>
      </w:pPr>
    </w:lvl>
    <w:lvl w:ilvl="1">
      <w:start w:val="1"/>
      <w:numFmt w:val="decimal"/>
      <w:lvlText w:val="%2."/>
      <w:lvlJc w:val="left"/>
      <w:pPr>
        <w:tabs>
          <w:tab w:val="num" w:pos="840"/>
        </w:tabs>
        <w:ind w:left="840" w:hanging="360"/>
      </w:pPr>
    </w:lvl>
    <w:lvl w:ilvl="2">
      <w:start w:val="1"/>
      <w:numFmt w:val="decimal"/>
      <w:lvlText w:val="%3."/>
      <w:lvlJc w:val="left"/>
      <w:pPr>
        <w:tabs>
          <w:tab w:val="num" w:pos="1200"/>
        </w:tabs>
        <w:ind w:left="1200" w:hanging="360"/>
      </w:pPr>
    </w:lvl>
    <w:lvl w:ilvl="3">
      <w:start w:val="1"/>
      <w:numFmt w:val="decimal"/>
      <w:lvlText w:val="%4."/>
      <w:lvlJc w:val="left"/>
      <w:pPr>
        <w:tabs>
          <w:tab w:val="num" w:pos="1560"/>
        </w:tabs>
        <w:ind w:left="1560" w:hanging="360"/>
      </w:pPr>
    </w:lvl>
    <w:lvl w:ilvl="4">
      <w:start w:val="1"/>
      <w:numFmt w:val="decimal"/>
      <w:lvlText w:val="%5."/>
      <w:lvlJc w:val="left"/>
      <w:pPr>
        <w:tabs>
          <w:tab w:val="num" w:pos="1920"/>
        </w:tabs>
        <w:ind w:left="1920" w:hanging="360"/>
      </w:pPr>
    </w:lvl>
    <w:lvl w:ilvl="5">
      <w:start w:val="1"/>
      <w:numFmt w:val="decimal"/>
      <w:lvlText w:val="%6."/>
      <w:lvlJc w:val="left"/>
      <w:pPr>
        <w:tabs>
          <w:tab w:val="num" w:pos="2280"/>
        </w:tabs>
        <w:ind w:left="2280" w:hanging="360"/>
      </w:pPr>
    </w:lvl>
    <w:lvl w:ilvl="6">
      <w:start w:val="1"/>
      <w:numFmt w:val="decimal"/>
      <w:lvlText w:val="%7."/>
      <w:lvlJc w:val="left"/>
      <w:pPr>
        <w:tabs>
          <w:tab w:val="num" w:pos="2640"/>
        </w:tabs>
        <w:ind w:left="2640" w:hanging="360"/>
      </w:pPr>
    </w:lvl>
    <w:lvl w:ilvl="7">
      <w:start w:val="1"/>
      <w:numFmt w:val="decimal"/>
      <w:lvlText w:val="%8."/>
      <w:lvlJc w:val="left"/>
      <w:pPr>
        <w:tabs>
          <w:tab w:val="num" w:pos="3000"/>
        </w:tabs>
        <w:ind w:left="3000" w:hanging="360"/>
      </w:pPr>
    </w:lvl>
    <w:lvl w:ilvl="8">
      <w:start w:val="1"/>
      <w:numFmt w:val="decimal"/>
      <w:lvlText w:val="%9."/>
      <w:lvlJc w:val="left"/>
      <w:pPr>
        <w:tabs>
          <w:tab w:val="num" w:pos="3360"/>
        </w:tabs>
        <w:ind w:left="3360" w:hanging="360"/>
      </w:pPr>
    </w:lvl>
  </w:abstractNum>
  <w:abstractNum w:abstractNumId="7" w15:restartNumberingAfterBreak="0">
    <w:nsid w:val="07AB5701"/>
    <w:multiLevelType w:val="multilevel"/>
    <w:tmpl w:val="939E9CF4"/>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8350CF0"/>
    <w:multiLevelType w:val="multilevel"/>
    <w:tmpl w:val="02CEEBA2"/>
    <w:styleLink w:val="WW8Num81"/>
    <w:lvl w:ilvl="0">
      <w:numFmt w:val="bullet"/>
      <w:lvlText w:val=""/>
      <w:lvlJc w:val="left"/>
      <w:rPr>
        <w:rFonts w:ascii="Wingdings" w:hAnsi="Wingdings"/>
        <w:b/>
        <w:sz w:val="20"/>
        <w:szCs w:val="20"/>
      </w:rPr>
    </w:lvl>
    <w:lvl w:ilvl="1">
      <w:numFmt w:val="bullet"/>
      <w:lvlText w:val=""/>
      <w:lvlJc w:val="left"/>
      <w:rPr>
        <w:rFonts w:ascii="Wingdings" w:hAnsi="Wingdings"/>
        <w:b/>
        <w:sz w:val="20"/>
        <w:szCs w:val="20"/>
      </w:rPr>
    </w:lvl>
    <w:lvl w:ilvl="2">
      <w:numFmt w:val="bullet"/>
      <w:lvlText w:val=""/>
      <w:lvlJc w:val="left"/>
      <w:rPr>
        <w:rFonts w:ascii="Wingdings" w:hAnsi="Wingdings"/>
        <w:b/>
        <w:sz w:val="20"/>
        <w:szCs w:val="20"/>
      </w:rPr>
    </w:lvl>
    <w:lvl w:ilvl="3">
      <w:numFmt w:val="bullet"/>
      <w:lvlText w:val=""/>
      <w:lvlJc w:val="left"/>
      <w:rPr>
        <w:rFonts w:ascii="Wingdings" w:hAnsi="Wingdings"/>
        <w:b/>
        <w:sz w:val="20"/>
        <w:szCs w:val="20"/>
      </w:rPr>
    </w:lvl>
    <w:lvl w:ilvl="4">
      <w:numFmt w:val="bullet"/>
      <w:lvlText w:val=""/>
      <w:lvlJc w:val="left"/>
      <w:rPr>
        <w:rFonts w:ascii="Wingdings" w:hAnsi="Wingdings"/>
        <w:b/>
        <w:sz w:val="20"/>
        <w:szCs w:val="20"/>
      </w:rPr>
    </w:lvl>
    <w:lvl w:ilvl="5">
      <w:numFmt w:val="bullet"/>
      <w:lvlText w:val=""/>
      <w:lvlJc w:val="left"/>
      <w:rPr>
        <w:rFonts w:ascii="Wingdings" w:hAnsi="Wingdings"/>
        <w:b/>
        <w:sz w:val="20"/>
        <w:szCs w:val="20"/>
      </w:rPr>
    </w:lvl>
    <w:lvl w:ilvl="6">
      <w:numFmt w:val="bullet"/>
      <w:lvlText w:val=""/>
      <w:lvlJc w:val="left"/>
      <w:rPr>
        <w:rFonts w:ascii="Wingdings" w:hAnsi="Wingdings"/>
        <w:b/>
        <w:sz w:val="20"/>
        <w:szCs w:val="20"/>
      </w:rPr>
    </w:lvl>
    <w:lvl w:ilvl="7">
      <w:numFmt w:val="bullet"/>
      <w:lvlText w:val=""/>
      <w:lvlJc w:val="left"/>
      <w:rPr>
        <w:rFonts w:ascii="Wingdings" w:hAnsi="Wingdings"/>
        <w:b/>
        <w:sz w:val="20"/>
        <w:szCs w:val="20"/>
      </w:rPr>
    </w:lvl>
    <w:lvl w:ilvl="8">
      <w:numFmt w:val="bullet"/>
      <w:lvlText w:val=""/>
      <w:lvlJc w:val="left"/>
      <w:rPr>
        <w:rFonts w:ascii="Wingdings" w:hAnsi="Wingdings"/>
        <w:b/>
        <w:sz w:val="20"/>
        <w:szCs w:val="20"/>
      </w:rPr>
    </w:lvl>
  </w:abstractNum>
  <w:abstractNum w:abstractNumId="9" w15:restartNumberingAfterBreak="0">
    <w:nsid w:val="0BEB6102"/>
    <w:multiLevelType w:val="singleLevel"/>
    <w:tmpl w:val="D9680CFA"/>
    <w:lvl w:ilvl="0">
      <w:start w:val="1"/>
      <w:numFmt w:val="decimal"/>
      <w:lvlText w:val="%1."/>
      <w:lvlJc w:val="left"/>
      <w:pPr>
        <w:tabs>
          <w:tab w:val="num" w:pos="360"/>
        </w:tabs>
        <w:ind w:left="360" w:hanging="360"/>
      </w:pPr>
    </w:lvl>
  </w:abstractNum>
  <w:abstractNum w:abstractNumId="10" w15:restartNumberingAfterBreak="0">
    <w:nsid w:val="0C792617"/>
    <w:multiLevelType w:val="hybridMultilevel"/>
    <w:tmpl w:val="AC4682B8"/>
    <w:lvl w:ilvl="0" w:tplc="541AE3BE">
      <w:start w:val="1"/>
      <w:numFmt w:val="decimal"/>
      <w:lvlText w:val="%1."/>
      <w:lvlJc w:val="left"/>
      <w:pPr>
        <w:ind w:left="360" w:hanging="360"/>
      </w:pPr>
      <w:rPr>
        <w:rFonts w:ascii="Calibri" w:eastAsia="Calibri" w:hAnsi="Calibri"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EF16131"/>
    <w:multiLevelType w:val="multilevel"/>
    <w:tmpl w:val="D506D0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4901716"/>
    <w:multiLevelType w:val="hybridMultilevel"/>
    <w:tmpl w:val="A4DAD6FE"/>
    <w:lvl w:ilvl="0" w:tplc="D34EFA90">
      <w:start w:val="3"/>
      <w:numFmt w:val="ordinal"/>
      <w:lvlText w:val="%1"/>
      <w:lvlJc w:val="left"/>
      <w:pPr>
        <w:ind w:left="1125" w:hanging="360"/>
      </w:pPr>
      <w:rPr>
        <w:rFonts w:hint="default"/>
      </w:r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3" w15:restartNumberingAfterBreak="0">
    <w:nsid w:val="15AE62FB"/>
    <w:multiLevelType w:val="multilevel"/>
    <w:tmpl w:val="0000000E"/>
    <w:lvl w:ilvl="0">
      <w:start w:val="1"/>
      <w:numFmt w:val="decimal"/>
      <w:lvlText w:val="%1."/>
      <w:lvlJc w:val="left"/>
      <w:pPr>
        <w:tabs>
          <w:tab w:val="num" w:pos="480"/>
        </w:tabs>
        <w:ind w:left="480" w:hanging="360"/>
      </w:pPr>
    </w:lvl>
    <w:lvl w:ilvl="1">
      <w:start w:val="1"/>
      <w:numFmt w:val="decimal"/>
      <w:lvlText w:val="%2."/>
      <w:lvlJc w:val="left"/>
      <w:pPr>
        <w:tabs>
          <w:tab w:val="num" w:pos="840"/>
        </w:tabs>
        <w:ind w:left="840" w:hanging="360"/>
      </w:pPr>
    </w:lvl>
    <w:lvl w:ilvl="2">
      <w:start w:val="1"/>
      <w:numFmt w:val="decimal"/>
      <w:lvlText w:val="%3."/>
      <w:lvlJc w:val="left"/>
      <w:pPr>
        <w:tabs>
          <w:tab w:val="num" w:pos="1200"/>
        </w:tabs>
        <w:ind w:left="1200" w:hanging="360"/>
      </w:pPr>
    </w:lvl>
    <w:lvl w:ilvl="3">
      <w:start w:val="1"/>
      <w:numFmt w:val="decimal"/>
      <w:lvlText w:val="%4."/>
      <w:lvlJc w:val="left"/>
      <w:pPr>
        <w:tabs>
          <w:tab w:val="num" w:pos="1560"/>
        </w:tabs>
        <w:ind w:left="1560" w:hanging="360"/>
      </w:pPr>
    </w:lvl>
    <w:lvl w:ilvl="4">
      <w:start w:val="1"/>
      <w:numFmt w:val="decimal"/>
      <w:lvlText w:val="%5."/>
      <w:lvlJc w:val="left"/>
      <w:pPr>
        <w:tabs>
          <w:tab w:val="num" w:pos="1920"/>
        </w:tabs>
        <w:ind w:left="1920" w:hanging="360"/>
      </w:pPr>
    </w:lvl>
    <w:lvl w:ilvl="5">
      <w:start w:val="1"/>
      <w:numFmt w:val="decimal"/>
      <w:lvlText w:val="%6."/>
      <w:lvlJc w:val="left"/>
      <w:pPr>
        <w:tabs>
          <w:tab w:val="num" w:pos="2280"/>
        </w:tabs>
        <w:ind w:left="2280" w:hanging="360"/>
      </w:pPr>
    </w:lvl>
    <w:lvl w:ilvl="6">
      <w:start w:val="1"/>
      <w:numFmt w:val="decimal"/>
      <w:lvlText w:val="%7."/>
      <w:lvlJc w:val="left"/>
      <w:pPr>
        <w:tabs>
          <w:tab w:val="num" w:pos="2640"/>
        </w:tabs>
        <w:ind w:left="2640" w:hanging="360"/>
      </w:pPr>
    </w:lvl>
    <w:lvl w:ilvl="7">
      <w:start w:val="1"/>
      <w:numFmt w:val="decimal"/>
      <w:lvlText w:val="%8."/>
      <w:lvlJc w:val="left"/>
      <w:pPr>
        <w:tabs>
          <w:tab w:val="num" w:pos="3000"/>
        </w:tabs>
        <w:ind w:left="3000" w:hanging="360"/>
      </w:pPr>
    </w:lvl>
    <w:lvl w:ilvl="8">
      <w:start w:val="1"/>
      <w:numFmt w:val="decimal"/>
      <w:lvlText w:val="%9."/>
      <w:lvlJc w:val="left"/>
      <w:pPr>
        <w:tabs>
          <w:tab w:val="num" w:pos="3360"/>
        </w:tabs>
        <w:ind w:left="3360" w:hanging="360"/>
      </w:pPr>
    </w:lvl>
  </w:abstractNum>
  <w:abstractNum w:abstractNumId="14" w15:restartNumberingAfterBreak="0">
    <w:nsid w:val="17AA080F"/>
    <w:multiLevelType w:val="hybridMultilevel"/>
    <w:tmpl w:val="B3CAF130"/>
    <w:lvl w:ilvl="0" w:tplc="091CC5E8">
      <w:start w:val="1"/>
      <w:numFmt w:val="decimal"/>
      <w:lvlText w:val="%1."/>
      <w:lvlJc w:val="left"/>
      <w:pPr>
        <w:ind w:left="360" w:hanging="360"/>
      </w:pPr>
      <w:rPr>
        <w:rFonts w:hint="default"/>
        <w:b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AC243AE"/>
    <w:multiLevelType w:val="multilevel"/>
    <w:tmpl w:val="AA588996"/>
    <w:lvl w:ilvl="0">
      <w:start w:val="11"/>
      <w:numFmt w:val="decimal"/>
      <w:lvlText w:val="%1."/>
      <w:lvlJc w:val="left"/>
      <w:pPr>
        <w:ind w:left="405" w:hanging="405"/>
      </w:pPr>
      <w:rPr>
        <w:rFonts w:hint="default"/>
        <w:b/>
      </w:rPr>
    </w:lvl>
    <w:lvl w:ilvl="1">
      <w:start w:val="1"/>
      <w:numFmt w:val="decimal"/>
      <w:lvlText w:val="%1.%2."/>
      <w:lvlJc w:val="left"/>
      <w:pPr>
        <w:ind w:left="6501" w:hanging="405"/>
      </w:pPr>
      <w:rPr>
        <w:rFonts w:hint="default"/>
        <w:strike w:val="0"/>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410" w:hanging="108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16" w15:restartNumberingAfterBreak="0">
    <w:nsid w:val="20865AD4"/>
    <w:multiLevelType w:val="hybridMultilevel"/>
    <w:tmpl w:val="725822FC"/>
    <w:lvl w:ilvl="0" w:tplc="0415000F">
      <w:start w:val="1"/>
      <w:numFmt w:val="decimal"/>
      <w:lvlText w:val="%1."/>
      <w:lvlJc w:val="left"/>
      <w:pPr>
        <w:tabs>
          <w:tab w:val="num" w:pos="397"/>
        </w:tabs>
        <w:ind w:left="397" w:hanging="397"/>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2F83AFD"/>
    <w:multiLevelType w:val="multilevel"/>
    <w:tmpl w:val="8C1C7BD8"/>
    <w:lvl w:ilvl="0">
      <w:start w:val="10"/>
      <w:numFmt w:val="decimal"/>
      <w:lvlText w:val="%1."/>
      <w:lvlJc w:val="left"/>
      <w:pPr>
        <w:ind w:left="435" w:hanging="435"/>
      </w:pPr>
      <w:rPr>
        <w:rFonts w:hint="default"/>
      </w:rPr>
    </w:lvl>
    <w:lvl w:ilvl="1">
      <w:start w:val="1"/>
      <w:numFmt w:val="decimal"/>
      <w:lvlText w:val="%1.%2."/>
      <w:lvlJc w:val="left"/>
      <w:pPr>
        <w:ind w:left="1485" w:hanging="435"/>
      </w:pPr>
      <w:rPr>
        <w:rFonts w:hint="default"/>
      </w:rPr>
    </w:lvl>
    <w:lvl w:ilvl="2">
      <w:start w:val="1"/>
      <w:numFmt w:val="decimal"/>
      <w:lvlText w:val="%1.%2.%3."/>
      <w:lvlJc w:val="left"/>
      <w:pPr>
        <w:ind w:left="2820" w:hanging="720"/>
      </w:pPr>
      <w:rPr>
        <w:rFonts w:hint="default"/>
      </w:rPr>
    </w:lvl>
    <w:lvl w:ilvl="3">
      <w:start w:val="1"/>
      <w:numFmt w:val="decimal"/>
      <w:lvlText w:val="%1.%2.%3.%4."/>
      <w:lvlJc w:val="left"/>
      <w:pPr>
        <w:ind w:left="3870" w:hanging="720"/>
      </w:pPr>
      <w:rPr>
        <w:rFonts w:hint="default"/>
      </w:rPr>
    </w:lvl>
    <w:lvl w:ilvl="4">
      <w:start w:val="1"/>
      <w:numFmt w:val="decimal"/>
      <w:lvlText w:val="%1.%2.%3.%4.%5."/>
      <w:lvlJc w:val="left"/>
      <w:pPr>
        <w:ind w:left="5280" w:hanging="1080"/>
      </w:pPr>
      <w:rPr>
        <w:rFonts w:hint="default"/>
      </w:rPr>
    </w:lvl>
    <w:lvl w:ilvl="5">
      <w:start w:val="1"/>
      <w:numFmt w:val="decimal"/>
      <w:lvlText w:val="%1.%2.%3.%4.%5.%6."/>
      <w:lvlJc w:val="left"/>
      <w:pPr>
        <w:ind w:left="6330" w:hanging="1080"/>
      </w:pPr>
      <w:rPr>
        <w:rFonts w:hint="default"/>
      </w:rPr>
    </w:lvl>
    <w:lvl w:ilvl="6">
      <w:start w:val="1"/>
      <w:numFmt w:val="decimal"/>
      <w:lvlText w:val="%1.%2.%3.%4.%5.%6.%7."/>
      <w:lvlJc w:val="left"/>
      <w:pPr>
        <w:ind w:left="7740" w:hanging="1440"/>
      </w:pPr>
      <w:rPr>
        <w:rFonts w:hint="default"/>
      </w:rPr>
    </w:lvl>
    <w:lvl w:ilvl="7">
      <w:start w:val="1"/>
      <w:numFmt w:val="decimal"/>
      <w:lvlText w:val="%1.%2.%3.%4.%5.%6.%7.%8."/>
      <w:lvlJc w:val="left"/>
      <w:pPr>
        <w:ind w:left="8790" w:hanging="1440"/>
      </w:pPr>
      <w:rPr>
        <w:rFonts w:hint="default"/>
      </w:rPr>
    </w:lvl>
    <w:lvl w:ilvl="8">
      <w:start w:val="1"/>
      <w:numFmt w:val="decimal"/>
      <w:lvlText w:val="%1.%2.%3.%4.%5.%6.%7.%8.%9."/>
      <w:lvlJc w:val="left"/>
      <w:pPr>
        <w:ind w:left="10200" w:hanging="1800"/>
      </w:pPr>
      <w:rPr>
        <w:rFonts w:hint="default"/>
      </w:rPr>
    </w:lvl>
  </w:abstractNum>
  <w:abstractNum w:abstractNumId="18" w15:restartNumberingAfterBreak="0">
    <w:nsid w:val="2328626B"/>
    <w:multiLevelType w:val="multilevel"/>
    <w:tmpl w:val="C08434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5D92ED0"/>
    <w:multiLevelType w:val="multilevel"/>
    <w:tmpl w:val="4A82E66C"/>
    <w:styleLink w:val="WW8Num61"/>
    <w:lvl w:ilvl="0">
      <w:numFmt w:val="bullet"/>
      <w:lvlText w:val=""/>
      <w:lvlJc w:val="left"/>
      <w:rPr>
        <w:rFonts w:ascii="Wingdings" w:hAnsi="Wingdings"/>
        <w:b/>
      </w:rPr>
    </w:lvl>
    <w:lvl w:ilvl="1">
      <w:numFmt w:val="bullet"/>
      <w:lvlText w:val=""/>
      <w:lvlJc w:val="left"/>
      <w:rPr>
        <w:rFonts w:ascii="Wingdings" w:hAnsi="Wingdings"/>
        <w:b/>
      </w:rPr>
    </w:lvl>
    <w:lvl w:ilvl="2">
      <w:numFmt w:val="bullet"/>
      <w:lvlText w:val=""/>
      <w:lvlJc w:val="left"/>
      <w:rPr>
        <w:rFonts w:ascii="Wingdings" w:hAnsi="Wingdings"/>
        <w:b/>
      </w:rPr>
    </w:lvl>
    <w:lvl w:ilvl="3">
      <w:numFmt w:val="bullet"/>
      <w:lvlText w:val=""/>
      <w:lvlJc w:val="left"/>
      <w:rPr>
        <w:rFonts w:ascii="Wingdings" w:hAnsi="Wingdings"/>
        <w:b/>
      </w:rPr>
    </w:lvl>
    <w:lvl w:ilvl="4">
      <w:numFmt w:val="bullet"/>
      <w:lvlText w:val=""/>
      <w:lvlJc w:val="left"/>
      <w:rPr>
        <w:rFonts w:ascii="Wingdings" w:hAnsi="Wingdings"/>
        <w:b/>
      </w:rPr>
    </w:lvl>
    <w:lvl w:ilvl="5">
      <w:numFmt w:val="bullet"/>
      <w:lvlText w:val=""/>
      <w:lvlJc w:val="left"/>
      <w:rPr>
        <w:rFonts w:ascii="Wingdings" w:hAnsi="Wingdings"/>
        <w:b/>
      </w:rPr>
    </w:lvl>
    <w:lvl w:ilvl="6">
      <w:numFmt w:val="bullet"/>
      <w:lvlText w:val=""/>
      <w:lvlJc w:val="left"/>
      <w:rPr>
        <w:rFonts w:ascii="Wingdings" w:hAnsi="Wingdings"/>
        <w:b/>
      </w:rPr>
    </w:lvl>
    <w:lvl w:ilvl="7">
      <w:numFmt w:val="bullet"/>
      <w:lvlText w:val=""/>
      <w:lvlJc w:val="left"/>
      <w:rPr>
        <w:rFonts w:ascii="Wingdings" w:hAnsi="Wingdings"/>
        <w:b/>
      </w:rPr>
    </w:lvl>
    <w:lvl w:ilvl="8">
      <w:numFmt w:val="bullet"/>
      <w:lvlText w:val=""/>
      <w:lvlJc w:val="left"/>
      <w:rPr>
        <w:rFonts w:ascii="Wingdings" w:hAnsi="Wingdings"/>
        <w:b/>
      </w:rPr>
    </w:lvl>
  </w:abstractNum>
  <w:abstractNum w:abstractNumId="20" w15:restartNumberingAfterBreak="0">
    <w:nsid w:val="26D43D71"/>
    <w:multiLevelType w:val="multilevel"/>
    <w:tmpl w:val="854A0CFA"/>
    <w:lvl w:ilvl="0">
      <w:start w:val="7"/>
      <w:numFmt w:val="decimal"/>
      <w:lvlText w:val="%1."/>
      <w:lvlJc w:val="left"/>
      <w:pPr>
        <w:ind w:left="540" w:hanging="540"/>
      </w:pPr>
      <w:rPr>
        <w:rFonts w:cs="Times New Roman" w:hint="default"/>
        <w:b/>
      </w:rPr>
    </w:lvl>
    <w:lvl w:ilvl="1">
      <w:start w:val="1"/>
      <w:numFmt w:val="decimal"/>
      <w:lvlText w:val="%1.%2."/>
      <w:lvlJc w:val="left"/>
      <w:pPr>
        <w:ind w:left="1050" w:hanging="540"/>
      </w:pPr>
      <w:rPr>
        <w:rFonts w:cs="Times New Roman" w:hint="default"/>
        <w:b w:val="0"/>
        <w:color w:val="auto"/>
      </w:rPr>
    </w:lvl>
    <w:lvl w:ilvl="2">
      <w:start w:val="1"/>
      <w:numFmt w:val="decimal"/>
      <w:lvlText w:val="%1.%2.%3."/>
      <w:lvlJc w:val="left"/>
      <w:pPr>
        <w:ind w:left="1740" w:hanging="720"/>
      </w:pPr>
      <w:rPr>
        <w:rFonts w:cs="Times New Roman" w:hint="default"/>
        <w:b w:val="0"/>
        <w:color w:val="auto"/>
      </w:rPr>
    </w:lvl>
    <w:lvl w:ilvl="3">
      <w:start w:val="1"/>
      <w:numFmt w:val="decimal"/>
      <w:lvlText w:val="%1.%2.%3.%4."/>
      <w:lvlJc w:val="left"/>
      <w:pPr>
        <w:ind w:left="2250" w:hanging="720"/>
      </w:pPr>
      <w:rPr>
        <w:rFonts w:cs="Times New Roman" w:hint="default"/>
      </w:rPr>
    </w:lvl>
    <w:lvl w:ilvl="4">
      <w:start w:val="1"/>
      <w:numFmt w:val="decimal"/>
      <w:lvlText w:val="%1.%2.%3.%4.%5."/>
      <w:lvlJc w:val="left"/>
      <w:pPr>
        <w:ind w:left="3120" w:hanging="1080"/>
      </w:pPr>
      <w:rPr>
        <w:rFonts w:cs="Times New Roman" w:hint="default"/>
      </w:rPr>
    </w:lvl>
    <w:lvl w:ilvl="5">
      <w:start w:val="1"/>
      <w:numFmt w:val="decimal"/>
      <w:lvlText w:val="%1.%2.%3.%4.%5.%6."/>
      <w:lvlJc w:val="left"/>
      <w:pPr>
        <w:ind w:left="3630" w:hanging="1080"/>
      </w:pPr>
      <w:rPr>
        <w:rFonts w:cs="Times New Roman" w:hint="default"/>
      </w:rPr>
    </w:lvl>
    <w:lvl w:ilvl="6">
      <w:start w:val="1"/>
      <w:numFmt w:val="decimal"/>
      <w:lvlText w:val="%1.%2.%3.%4.%5.%6.%7."/>
      <w:lvlJc w:val="left"/>
      <w:pPr>
        <w:ind w:left="4500" w:hanging="1440"/>
      </w:pPr>
      <w:rPr>
        <w:rFonts w:cs="Times New Roman" w:hint="default"/>
      </w:rPr>
    </w:lvl>
    <w:lvl w:ilvl="7">
      <w:start w:val="1"/>
      <w:numFmt w:val="decimal"/>
      <w:lvlText w:val="%1.%2.%3.%4.%5.%6.%7.%8."/>
      <w:lvlJc w:val="left"/>
      <w:pPr>
        <w:ind w:left="5010" w:hanging="1440"/>
      </w:pPr>
      <w:rPr>
        <w:rFonts w:cs="Times New Roman" w:hint="default"/>
      </w:rPr>
    </w:lvl>
    <w:lvl w:ilvl="8">
      <w:start w:val="1"/>
      <w:numFmt w:val="decimal"/>
      <w:lvlText w:val="%1.%2.%3.%4.%5.%6.%7.%8.%9."/>
      <w:lvlJc w:val="left"/>
      <w:pPr>
        <w:ind w:left="5880" w:hanging="1800"/>
      </w:pPr>
      <w:rPr>
        <w:rFonts w:cs="Times New Roman" w:hint="default"/>
      </w:rPr>
    </w:lvl>
  </w:abstractNum>
  <w:abstractNum w:abstractNumId="21" w15:restartNumberingAfterBreak="0">
    <w:nsid w:val="2B1500F9"/>
    <w:multiLevelType w:val="multilevel"/>
    <w:tmpl w:val="E5661086"/>
    <w:styleLink w:val="WW8Num52"/>
    <w:lvl w:ilvl="0">
      <w:numFmt w:val="bullet"/>
      <w:lvlText w:val=""/>
      <w:lvlJc w:val="left"/>
      <w:rPr>
        <w:rFonts w:ascii="Wingdings" w:hAnsi="Wingdings" w:cs="Times New Roman"/>
      </w:rPr>
    </w:lvl>
    <w:lvl w:ilvl="1">
      <w:numFmt w:val="bullet"/>
      <w:lvlText w:val=""/>
      <w:lvlJc w:val="left"/>
      <w:rPr>
        <w:rFonts w:ascii="Symbol" w:hAnsi="Symbol" w:cs="StarSymbol, 'Arial Unicode MS'"/>
        <w:sz w:val="18"/>
        <w:szCs w:val="18"/>
      </w:rPr>
    </w:lvl>
    <w:lvl w:ilvl="2">
      <w:numFmt w:val="bullet"/>
      <w:lvlText w:val=""/>
      <w:lvlJc w:val="left"/>
      <w:rPr>
        <w:rFonts w:ascii="Symbol" w:hAnsi="Symbol" w:cs="StarSymbol, 'Arial Unicode MS'"/>
        <w:sz w:val="18"/>
        <w:szCs w:val="18"/>
      </w:rPr>
    </w:lvl>
    <w:lvl w:ilvl="3">
      <w:numFmt w:val="bullet"/>
      <w:lvlText w:val=""/>
      <w:lvlJc w:val="left"/>
      <w:rPr>
        <w:rFonts w:ascii="Symbol" w:hAnsi="Symbol" w:cs="StarSymbol, 'Arial Unicode MS'"/>
        <w:sz w:val="18"/>
        <w:szCs w:val="18"/>
      </w:rPr>
    </w:lvl>
    <w:lvl w:ilvl="4">
      <w:numFmt w:val="bullet"/>
      <w:lvlText w:val=""/>
      <w:lvlJc w:val="left"/>
      <w:rPr>
        <w:rFonts w:ascii="Symbol" w:hAnsi="Symbol" w:cs="StarSymbol, 'Arial Unicode MS'"/>
        <w:sz w:val="18"/>
        <w:szCs w:val="18"/>
      </w:rPr>
    </w:lvl>
    <w:lvl w:ilvl="5">
      <w:numFmt w:val="bullet"/>
      <w:lvlText w:val=""/>
      <w:lvlJc w:val="left"/>
      <w:rPr>
        <w:rFonts w:ascii="Symbol" w:hAnsi="Symbol" w:cs="StarSymbol, 'Arial Unicode MS'"/>
        <w:sz w:val="18"/>
        <w:szCs w:val="18"/>
      </w:rPr>
    </w:lvl>
    <w:lvl w:ilvl="6">
      <w:numFmt w:val="bullet"/>
      <w:lvlText w:val=""/>
      <w:lvlJc w:val="left"/>
      <w:rPr>
        <w:rFonts w:ascii="Symbol" w:hAnsi="Symbol" w:cs="StarSymbol, 'Arial Unicode MS'"/>
        <w:sz w:val="18"/>
        <w:szCs w:val="18"/>
      </w:rPr>
    </w:lvl>
    <w:lvl w:ilvl="7">
      <w:numFmt w:val="bullet"/>
      <w:lvlText w:val=""/>
      <w:lvlJc w:val="left"/>
      <w:rPr>
        <w:rFonts w:ascii="Symbol" w:hAnsi="Symbol" w:cs="StarSymbol, 'Arial Unicode MS'"/>
        <w:sz w:val="18"/>
        <w:szCs w:val="18"/>
      </w:rPr>
    </w:lvl>
    <w:lvl w:ilvl="8">
      <w:numFmt w:val="bullet"/>
      <w:lvlText w:val=""/>
      <w:lvlJc w:val="left"/>
      <w:rPr>
        <w:rFonts w:ascii="Symbol" w:hAnsi="Symbol" w:cs="StarSymbol, 'Arial Unicode MS'"/>
        <w:sz w:val="18"/>
        <w:szCs w:val="18"/>
      </w:rPr>
    </w:lvl>
  </w:abstractNum>
  <w:abstractNum w:abstractNumId="22" w15:restartNumberingAfterBreak="0">
    <w:nsid w:val="2BB45065"/>
    <w:multiLevelType w:val="multilevel"/>
    <w:tmpl w:val="FF62EB86"/>
    <w:styleLink w:val="WW8Num8"/>
    <w:lvl w:ilvl="0">
      <w:numFmt w:val="bullet"/>
      <w:lvlText w:val=""/>
      <w:lvlJc w:val="left"/>
      <w:rPr>
        <w:rFonts w:ascii="Wingdings" w:hAnsi="Wingdings"/>
        <w:b/>
        <w:sz w:val="20"/>
        <w:szCs w:val="20"/>
      </w:rPr>
    </w:lvl>
    <w:lvl w:ilvl="1">
      <w:numFmt w:val="bullet"/>
      <w:lvlText w:val=""/>
      <w:lvlJc w:val="left"/>
      <w:rPr>
        <w:rFonts w:ascii="Wingdings" w:hAnsi="Wingdings"/>
        <w:b/>
        <w:sz w:val="20"/>
        <w:szCs w:val="20"/>
      </w:rPr>
    </w:lvl>
    <w:lvl w:ilvl="2">
      <w:numFmt w:val="bullet"/>
      <w:lvlText w:val=""/>
      <w:lvlJc w:val="left"/>
      <w:rPr>
        <w:rFonts w:ascii="Wingdings" w:hAnsi="Wingdings"/>
        <w:b/>
        <w:sz w:val="20"/>
        <w:szCs w:val="20"/>
      </w:rPr>
    </w:lvl>
    <w:lvl w:ilvl="3">
      <w:numFmt w:val="bullet"/>
      <w:lvlText w:val=""/>
      <w:lvlJc w:val="left"/>
      <w:rPr>
        <w:rFonts w:ascii="Wingdings" w:hAnsi="Wingdings"/>
        <w:b/>
        <w:sz w:val="20"/>
        <w:szCs w:val="20"/>
      </w:rPr>
    </w:lvl>
    <w:lvl w:ilvl="4">
      <w:numFmt w:val="bullet"/>
      <w:lvlText w:val=""/>
      <w:lvlJc w:val="left"/>
      <w:rPr>
        <w:rFonts w:ascii="Wingdings" w:hAnsi="Wingdings"/>
        <w:b/>
        <w:sz w:val="20"/>
        <w:szCs w:val="20"/>
      </w:rPr>
    </w:lvl>
    <w:lvl w:ilvl="5">
      <w:numFmt w:val="bullet"/>
      <w:lvlText w:val=""/>
      <w:lvlJc w:val="left"/>
      <w:rPr>
        <w:rFonts w:ascii="Wingdings" w:hAnsi="Wingdings"/>
        <w:b/>
        <w:sz w:val="20"/>
        <w:szCs w:val="20"/>
      </w:rPr>
    </w:lvl>
    <w:lvl w:ilvl="6">
      <w:numFmt w:val="bullet"/>
      <w:lvlText w:val=""/>
      <w:lvlJc w:val="left"/>
      <w:rPr>
        <w:rFonts w:ascii="Wingdings" w:hAnsi="Wingdings"/>
        <w:b/>
        <w:sz w:val="20"/>
        <w:szCs w:val="20"/>
      </w:rPr>
    </w:lvl>
    <w:lvl w:ilvl="7">
      <w:numFmt w:val="bullet"/>
      <w:lvlText w:val=""/>
      <w:lvlJc w:val="left"/>
      <w:rPr>
        <w:rFonts w:ascii="Wingdings" w:hAnsi="Wingdings"/>
        <w:b/>
        <w:sz w:val="20"/>
        <w:szCs w:val="20"/>
      </w:rPr>
    </w:lvl>
    <w:lvl w:ilvl="8">
      <w:numFmt w:val="bullet"/>
      <w:lvlText w:val=""/>
      <w:lvlJc w:val="left"/>
      <w:rPr>
        <w:rFonts w:ascii="Wingdings" w:hAnsi="Wingdings"/>
        <w:b/>
        <w:sz w:val="20"/>
        <w:szCs w:val="20"/>
      </w:rPr>
    </w:lvl>
  </w:abstractNum>
  <w:abstractNum w:abstractNumId="23" w15:restartNumberingAfterBreak="0">
    <w:nsid w:val="2D013562"/>
    <w:multiLevelType w:val="hybridMultilevel"/>
    <w:tmpl w:val="381018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FB446AC"/>
    <w:multiLevelType w:val="multilevel"/>
    <w:tmpl w:val="350C6482"/>
    <w:styleLink w:val="WW8Num111"/>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i w:val="0"/>
        <w:strike w:val="0"/>
        <w:sz w:val="22"/>
        <w:szCs w:val="22"/>
      </w:rPr>
    </w:lvl>
    <w:lvl w:ilvl="2">
      <w:start w:val="1"/>
      <w:numFmt w:val="decimal"/>
      <w:lvlText w:val="%1.%2.%3."/>
      <w:lvlJc w:val="left"/>
      <w:pPr>
        <w:tabs>
          <w:tab w:val="num" w:pos="1214"/>
        </w:tabs>
        <w:ind w:left="1214" w:hanging="504"/>
      </w:pPr>
      <w:rPr>
        <w:rFonts w:ascii="Calibri" w:hAnsi="Calibri" w:cs="Times New Roman" w:hint="default"/>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1C63705"/>
    <w:multiLevelType w:val="hybridMultilevel"/>
    <w:tmpl w:val="CF046D46"/>
    <w:lvl w:ilvl="0" w:tplc="04150019">
      <w:start w:val="1"/>
      <w:numFmt w:val="lowerLetter"/>
      <w:lvlText w:val="%1."/>
      <w:lvlJc w:val="left"/>
      <w:pPr>
        <w:tabs>
          <w:tab w:val="num" w:pos="1440"/>
        </w:tabs>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C156E1"/>
    <w:multiLevelType w:val="multilevel"/>
    <w:tmpl w:val="6C0C7460"/>
    <w:styleLink w:val="WW8Num71"/>
    <w:lvl w:ilvl="0">
      <w:numFmt w:val="bullet"/>
      <w:lvlText w:val=""/>
      <w:lvlJc w:val="left"/>
      <w:rPr>
        <w:rFonts w:ascii="Wingdings" w:hAnsi="Wingdings" w:cs="Times New Roman"/>
      </w:rPr>
    </w:lvl>
    <w:lvl w:ilvl="1">
      <w:numFmt w:val="bullet"/>
      <w:lvlText w:val=""/>
      <w:lvlJc w:val="left"/>
      <w:rPr>
        <w:rFonts w:ascii="Wingdings" w:hAnsi="Wingdings" w:cs="Times New Roman"/>
      </w:rPr>
    </w:lvl>
    <w:lvl w:ilvl="2">
      <w:numFmt w:val="bullet"/>
      <w:lvlText w:val=""/>
      <w:lvlJc w:val="left"/>
      <w:rPr>
        <w:rFonts w:ascii="Wingdings" w:hAnsi="Wingdings" w:cs="Times New Roman"/>
      </w:rPr>
    </w:lvl>
    <w:lvl w:ilvl="3">
      <w:numFmt w:val="bullet"/>
      <w:lvlText w:val=""/>
      <w:lvlJc w:val="left"/>
      <w:rPr>
        <w:rFonts w:ascii="Wingdings" w:hAnsi="Wingdings" w:cs="Times New Roman"/>
      </w:rPr>
    </w:lvl>
    <w:lvl w:ilvl="4">
      <w:numFmt w:val="bullet"/>
      <w:lvlText w:val=""/>
      <w:lvlJc w:val="left"/>
      <w:rPr>
        <w:rFonts w:ascii="Wingdings" w:hAnsi="Wingdings" w:cs="Times New Roman"/>
      </w:rPr>
    </w:lvl>
    <w:lvl w:ilvl="5">
      <w:numFmt w:val="bullet"/>
      <w:lvlText w:val=""/>
      <w:lvlJc w:val="left"/>
      <w:rPr>
        <w:rFonts w:ascii="Wingdings" w:hAnsi="Wingdings" w:cs="Times New Roman"/>
      </w:rPr>
    </w:lvl>
    <w:lvl w:ilvl="6">
      <w:numFmt w:val="bullet"/>
      <w:lvlText w:val=""/>
      <w:lvlJc w:val="left"/>
      <w:rPr>
        <w:rFonts w:ascii="Wingdings" w:hAnsi="Wingdings" w:cs="Times New Roman"/>
      </w:rPr>
    </w:lvl>
    <w:lvl w:ilvl="7">
      <w:numFmt w:val="bullet"/>
      <w:lvlText w:val=""/>
      <w:lvlJc w:val="left"/>
      <w:rPr>
        <w:rFonts w:ascii="Wingdings" w:hAnsi="Wingdings" w:cs="Times New Roman"/>
      </w:rPr>
    </w:lvl>
    <w:lvl w:ilvl="8">
      <w:numFmt w:val="bullet"/>
      <w:lvlText w:val=""/>
      <w:lvlJc w:val="left"/>
      <w:rPr>
        <w:rFonts w:ascii="Wingdings" w:hAnsi="Wingdings" w:cs="Times New Roman"/>
      </w:rPr>
    </w:lvl>
  </w:abstractNum>
  <w:abstractNum w:abstractNumId="27" w15:restartNumberingAfterBreak="0">
    <w:nsid w:val="33F45284"/>
    <w:multiLevelType w:val="hybridMultilevel"/>
    <w:tmpl w:val="B888E69C"/>
    <w:lvl w:ilvl="0" w:tplc="04150011">
      <w:start w:val="1"/>
      <w:numFmt w:val="decimal"/>
      <w:lvlText w:val="%1)"/>
      <w:lvlJc w:val="left"/>
      <w:pPr>
        <w:ind w:left="2124" w:hanging="360"/>
      </w:pPr>
    </w:lvl>
    <w:lvl w:ilvl="1" w:tplc="04150011">
      <w:start w:val="1"/>
      <w:numFmt w:val="decimal"/>
      <w:lvlText w:val="%2)"/>
      <w:lvlJc w:val="left"/>
      <w:pPr>
        <w:ind w:left="2844" w:hanging="360"/>
      </w:pPr>
    </w:lvl>
    <w:lvl w:ilvl="2" w:tplc="0415001B" w:tentative="1">
      <w:start w:val="1"/>
      <w:numFmt w:val="lowerRoman"/>
      <w:lvlText w:val="%3."/>
      <w:lvlJc w:val="right"/>
      <w:pPr>
        <w:ind w:left="3564" w:hanging="180"/>
      </w:pPr>
    </w:lvl>
    <w:lvl w:ilvl="3" w:tplc="0415000F" w:tentative="1">
      <w:start w:val="1"/>
      <w:numFmt w:val="decimal"/>
      <w:lvlText w:val="%4."/>
      <w:lvlJc w:val="left"/>
      <w:pPr>
        <w:ind w:left="4284" w:hanging="360"/>
      </w:pPr>
    </w:lvl>
    <w:lvl w:ilvl="4" w:tplc="04150019" w:tentative="1">
      <w:start w:val="1"/>
      <w:numFmt w:val="lowerLetter"/>
      <w:lvlText w:val="%5."/>
      <w:lvlJc w:val="left"/>
      <w:pPr>
        <w:ind w:left="5004" w:hanging="360"/>
      </w:pPr>
    </w:lvl>
    <w:lvl w:ilvl="5" w:tplc="0415001B" w:tentative="1">
      <w:start w:val="1"/>
      <w:numFmt w:val="lowerRoman"/>
      <w:lvlText w:val="%6."/>
      <w:lvlJc w:val="right"/>
      <w:pPr>
        <w:ind w:left="5724" w:hanging="180"/>
      </w:pPr>
    </w:lvl>
    <w:lvl w:ilvl="6" w:tplc="0415000F" w:tentative="1">
      <w:start w:val="1"/>
      <w:numFmt w:val="decimal"/>
      <w:lvlText w:val="%7."/>
      <w:lvlJc w:val="left"/>
      <w:pPr>
        <w:ind w:left="6444" w:hanging="360"/>
      </w:pPr>
    </w:lvl>
    <w:lvl w:ilvl="7" w:tplc="04150019" w:tentative="1">
      <w:start w:val="1"/>
      <w:numFmt w:val="lowerLetter"/>
      <w:lvlText w:val="%8."/>
      <w:lvlJc w:val="left"/>
      <w:pPr>
        <w:ind w:left="7164" w:hanging="360"/>
      </w:pPr>
    </w:lvl>
    <w:lvl w:ilvl="8" w:tplc="0415001B" w:tentative="1">
      <w:start w:val="1"/>
      <w:numFmt w:val="lowerRoman"/>
      <w:lvlText w:val="%9."/>
      <w:lvlJc w:val="right"/>
      <w:pPr>
        <w:ind w:left="7884" w:hanging="180"/>
      </w:pPr>
    </w:lvl>
  </w:abstractNum>
  <w:abstractNum w:abstractNumId="28" w15:restartNumberingAfterBreak="0">
    <w:nsid w:val="34264708"/>
    <w:multiLevelType w:val="hybridMultilevel"/>
    <w:tmpl w:val="72664A0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D6B7EEB"/>
    <w:multiLevelType w:val="hybridMultilevel"/>
    <w:tmpl w:val="E8D8254C"/>
    <w:lvl w:ilvl="0" w:tplc="0415000F">
      <w:start w:val="1"/>
      <w:numFmt w:val="decimal"/>
      <w:lvlText w:val="%1."/>
      <w:lvlJc w:val="left"/>
      <w:pPr>
        <w:ind w:left="720" w:hanging="360"/>
      </w:pPr>
    </w:lvl>
    <w:lvl w:ilvl="1" w:tplc="6278F99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0731"/>
    <w:multiLevelType w:val="hybridMultilevel"/>
    <w:tmpl w:val="72664A0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1702A9D"/>
    <w:multiLevelType w:val="multilevel"/>
    <w:tmpl w:val="A4D6283C"/>
    <w:lvl w:ilvl="0">
      <w:start w:val="7"/>
      <w:numFmt w:val="decimal"/>
      <w:lvlText w:val="%1."/>
      <w:lvlJc w:val="left"/>
      <w:pPr>
        <w:ind w:left="540" w:hanging="540"/>
      </w:pPr>
      <w:rPr>
        <w:rFonts w:cs="Times New Roman" w:hint="default"/>
        <w:b/>
      </w:rPr>
    </w:lvl>
    <w:lvl w:ilvl="1">
      <w:start w:val="1"/>
      <w:numFmt w:val="decimal"/>
      <w:lvlText w:val="%1.%2."/>
      <w:lvlJc w:val="left"/>
      <w:pPr>
        <w:ind w:left="1050" w:hanging="540"/>
      </w:pPr>
      <w:rPr>
        <w:rFonts w:cs="Times New Roman" w:hint="default"/>
        <w:b w:val="0"/>
        <w:color w:val="auto"/>
      </w:rPr>
    </w:lvl>
    <w:lvl w:ilvl="2">
      <w:start w:val="1"/>
      <w:numFmt w:val="decimal"/>
      <w:lvlText w:val="%1.%2.%3."/>
      <w:lvlJc w:val="left"/>
      <w:pPr>
        <w:ind w:left="1740" w:hanging="720"/>
      </w:pPr>
      <w:rPr>
        <w:rFonts w:cs="Times New Roman" w:hint="default"/>
        <w:b w:val="0"/>
        <w:color w:val="auto"/>
      </w:rPr>
    </w:lvl>
    <w:lvl w:ilvl="3">
      <w:start w:val="1"/>
      <w:numFmt w:val="decimal"/>
      <w:lvlText w:val="%1.%2.%3.%4."/>
      <w:lvlJc w:val="left"/>
      <w:pPr>
        <w:ind w:left="2250" w:hanging="720"/>
      </w:pPr>
      <w:rPr>
        <w:rFonts w:cs="Times New Roman" w:hint="default"/>
      </w:rPr>
    </w:lvl>
    <w:lvl w:ilvl="4">
      <w:start w:val="1"/>
      <w:numFmt w:val="decimal"/>
      <w:lvlText w:val="%1.%2.%3.%4.%5."/>
      <w:lvlJc w:val="left"/>
      <w:pPr>
        <w:ind w:left="3120" w:hanging="1080"/>
      </w:pPr>
      <w:rPr>
        <w:rFonts w:cs="Times New Roman" w:hint="default"/>
      </w:rPr>
    </w:lvl>
    <w:lvl w:ilvl="5">
      <w:start w:val="1"/>
      <w:numFmt w:val="decimal"/>
      <w:lvlText w:val="%1.%2.%3.%4.%5.%6."/>
      <w:lvlJc w:val="left"/>
      <w:pPr>
        <w:ind w:left="3630" w:hanging="1080"/>
      </w:pPr>
      <w:rPr>
        <w:rFonts w:cs="Times New Roman" w:hint="default"/>
      </w:rPr>
    </w:lvl>
    <w:lvl w:ilvl="6">
      <w:start w:val="1"/>
      <w:numFmt w:val="decimal"/>
      <w:lvlText w:val="%1.%2.%3.%4.%5.%6.%7."/>
      <w:lvlJc w:val="left"/>
      <w:pPr>
        <w:ind w:left="4500" w:hanging="1440"/>
      </w:pPr>
      <w:rPr>
        <w:rFonts w:cs="Times New Roman" w:hint="default"/>
      </w:rPr>
    </w:lvl>
    <w:lvl w:ilvl="7">
      <w:start w:val="1"/>
      <w:numFmt w:val="decimal"/>
      <w:lvlText w:val="%1.%2.%3.%4.%5.%6.%7.%8."/>
      <w:lvlJc w:val="left"/>
      <w:pPr>
        <w:ind w:left="5010" w:hanging="1440"/>
      </w:pPr>
      <w:rPr>
        <w:rFonts w:cs="Times New Roman" w:hint="default"/>
      </w:rPr>
    </w:lvl>
    <w:lvl w:ilvl="8">
      <w:start w:val="1"/>
      <w:numFmt w:val="decimal"/>
      <w:lvlText w:val="%1.%2.%3.%4.%5.%6.%7.%8.%9."/>
      <w:lvlJc w:val="left"/>
      <w:pPr>
        <w:ind w:left="5880" w:hanging="1800"/>
      </w:pPr>
      <w:rPr>
        <w:rFonts w:cs="Times New Roman" w:hint="default"/>
      </w:rPr>
    </w:lvl>
  </w:abstractNum>
  <w:abstractNum w:abstractNumId="32" w15:restartNumberingAfterBreak="0">
    <w:nsid w:val="43543DED"/>
    <w:multiLevelType w:val="multilevel"/>
    <w:tmpl w:val="D4BCD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496776B"/>
    <w:multiLevelType w:val="hybridMultilevel"/>
    <w:tmpl w:val="F97CC1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9">
      <w:start w:val="1"/>
      <w:numFmt w:val="lowerLetter"/>
      <w:lvlText w:val="%3."/>
      <w:lvlJc w:val="left"/>
      <w:pPr>
        <w:tabs>
          <w:tab w:val="num" w:pos="1980"/>
        </w:tabs>
        <w:ind w:left="1980"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6167658"/>
    <w:multiLevelType w:val="hybridMultilevel"/>
    <w:tmpl w:val="AC4682B8"/>
    <w:lvl w:ilvl="0" w:tplc="541AE3BE">
      <w:start w:val="1"/>
      <w:numFmt w:val="decimal"/>
      <w:lvlText w:val="%1."/>
      <w:lvlJc w:val="left"/>
      <w:pPr>
        <w:ind w:left="720"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9383B29"/>
    <w:multiLevelType w:val="multilevel"/>
    <w:tmpl w:val="939E9CF4"/>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49A324BF"/>
    <w:multiLevelType w:val="hybridMultilevel"/>
    <w:tmpl w:val="BB6A89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813708"/>
    <w:multiLevelType w:val="singleLevel"/>
    <w:tmpl w:val="D9680CFA"/>
    <w:lvl w:ilvl="0">
      <w:start w:val="1"/>
      <w:numFmt w:val="decimal"/>
      <w:lvlText w:val="%1."/>
      <w:lvlJc w:val="left"/>
      <w:pPr>
        <w:tabs>
          <w:tab w:val="num" w:pos="360"/>
        </w:tabs>
        <w:ind w:left="360" w:hanging="360"/>
      </w:pPr>
    </w:lvl>
  </w:abstractNum>
  <w:abstractNum w:abstractNumId="38" w15:restartNumberingAfterBreak="0">
    <w:nsid w:val="4D810F98"/>
    <w:multiLevelType w:val="hybridMultilevel"/>
    <w:tmpl w:val="EA36AD1A"/>
    <w:lvl w:ilvl="0" w:tplc="AF84C7DC">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4C83D27"/>
    <w:multiLevelType w:val="hybridMultilevel"/>
    <w:tmpl w:val="F97CC1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9">
      <w:start w:val="1"/>
      <w:numFmt w:val="lowerLetter"/>
      <w:lvlText w:val="%3."/>
      <w:lvlJc w:val="left"/>
      <w:pPr>
        <w:tabs>
          <w:tab w:val="num" w:pos="1980"/>
        </w:tabs>
        <w:ind w:left="1980"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57C341A"/>
    <w:multiLevelType w:val="multilevel"/>
    <w:tmpl w:val="52923F5E"/>
    <w:styleLink w:val="Styl4"/>
    <w:lvl w:ilvl="0">
      <w:start w:val="9"/>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072"/>
        </w:tabs>
        <w:ind w:left="1072"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5A6C2A0F"/>
    <w:multiLevelType w:val="hybridMultilevel"/>
    <w:tmpl w:val="3698F02A"/>
    <w:lvl w:ilvl="0" w:tplc="7566576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BAD3D2F"/>
    <w:multiLevelType w:val="multilevel"/>
    <w:tmpl w:val="D4BCD2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BC028DB"/>
    <w:multiLevelType w:val="multilevel"/>
    <w:tmpl w:val="0409001F"/>
    <w:styleLink w:val="11111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E1106EB"/>
    <w:multiLevelType w:val="hybridMultilevel"/>
    <w:tmpl w:val="3698F02A"/>
    <w:lvl w:ilvl="0" w:tplc="7566576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403819"/>
    <w:multiLevelType w:val="multilevel"/>
    <w:tmpl w:val="AD7E6C6C"/>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927"/>
        </w:tabs>
        <w:ind w:left="927" w:hanging="360"/>
      </w:pPr>
      <w:rPr>
        <w:rFonts w:cs="Times New Roman" w:hint="default"/>
        <w:strike w:val="0"/>
      </w:rPr>
    </w:lvl>
    <w:lvl w:ilvl="2">
      <w:start w:val="1"/>
      <w:numFmt w:val="lowerRoman"/>
      <w:lvlText w:val="%3)"/>
      <w:lvlJc w:val="left"/>
      <w:pPr>
        <w:tabs>
          <w:tab w:val="num" w:pos="1080"/>
        </w:tabs>
        <w:ind w:left="1080" w:hanging="360"/>
      </w:pPr>
      <w:rPr>
        <w:rFonts w:cs="Times New Roman" w:hint="default"/>
        <w:strike w:val="0"/>
        <w:color w:val="auto"/>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6" w15:restartNumberingAfterBreak="0">
    <w:nsid w:val="63F02B06"/>
    <w:multiLevelType w:val="multilevel"/>
    <w:tmpl w:val="95D203E0"/>
    <w:styleLink w:val="WW8Num31"/>
    <w:lvl w:ilvl="0">
      <w:numFmt w:val="bullet"/>
      <w:lvlText w:val=""/>
      <w:lvlJc w:val="left"/>
      <w:rPr>
        <w:rFonts w:ascii="Wingdings" w:hAnsi="Wingdings" w:cs="StarSymbol, 'Arial Unicode MS'"/>
        <w:sz w:val="18"/>
        <w:szCs w:val="18"/>
      </w:rPr>
    </w:lvl>
    <w:lvl w:ilvl="1">
      <w:numFmt w:val="bullet"/>
      <w:lvlText w:val=""/>
      <w:lvlJc w:val="left"/>
      <w:rPr>
        <w:rFonts w:ascii="Symbol" w:hAnsi="Symbol" w:cs="StarSymbol, 'Arial Unicode MS'"/>
        <w:sz w:val="18"/>
        <w:szCs w:val="18"/>
      </w:rPr>
    </w:lvl>
    <w:lvl w:ilvl="2">
      <w:numFmt w:val="bullet"/>
      <w:lvlText w:val=""/>
      <w:lvlJc w:val="left"/>
      <w:rPr>
        <w:rFonts w:ascii="Symbol" w:hAnsi="Symbol" w:cs="StarSymbol, 'Arial Unicode MS'"/>
        <w:sz w:val="18"/>
        <w:szCs w:val="18"/>
      </w:rPr>
    </w:lvl>
    <w:lvl w:ilvl="3">
      <w:numFmt w:val="bullet"/>
      <w:lvlText w:val=""/>
      <w:lvlJc w:val="left"/>
      <w:rPr>
        <w:rFonts w:ascii="Symbol" w:hAnsi="Symbol" w:cs="StarSymbol, 'Arial Unicode MS'"/>
        <w:sz w:val="18"/>
        <w:szCs w:val="18"/>
      </w:rPr>
    </w:lvl>
    <w:lvl w:ilvl="4">
      <w:numFmt w:val="bullet"/>
      <w:lvlText w:val=""/>
      <w:lvlJc w:val="left"/>
      <w:rPr>
        <w:rFonts w:ascii="Symbol" w:hAnsi="Symbol" w:cs="StarSymbol, 'Arial Unicode MS'"/>
        <w:sz w:val="18"/>
        <w:szCs w:val="18"/>
      </w:rPr>
    </w:lvl>
    <w:lvl w:ilvl="5">
      <w:numFmt w:val="bullet"/>
      <w:lvlText w:val=""/>
      <w:lvlJc w:val="left"/>
      <w:rPr>
        <w:rFonts w:ascii="Symbol" w:hAnsi="Symbol" w:cs="StarSymbol, 'Arial Unicode MS'"/>
        <w:sz w:val="18"/>
        <w:szCs w:val="18"/>
      </w:rPr>
    </w:lvl>
    <w:lvl w:ilvl="6">
      <w:numFmt w:val="bullet"/>
      <w:lvlText w:val=""/>
      <w:lvlJc w:val="left"/>
      <w:rPr>
        <w:rFonts w:ascii="Symbol" w:hAnsi="Symbol" w:cs="StarSymbol, 'Arial Unicode MS'"/>
        <w:sz w:val="18"/>
        <w:szCs w:val="18"/>
      </w:rPr>
    </w:lvl>
    <w:lvl w:ilvl="7">
      <w:numFmt w:val="bullet"/>
      <w:lvlText w:val=""/>
      <w:lvlJc w:val="left"/>
      <w:rPr>
        <w:rFonts w:ascii="Symbol" w:hAnsi="Symbol" w:cs="StarSymbol, 'Arial Unicode MS'"/>
        <w:sz w:val="18"/>
        <w:szCs w:val="18"/>
      </w:rPr>
    </w:lvl>
    <w:lvl w:ilvl="8">
      <w:numFmt w:val="bullet"/>
      <w:lvlText w:val=""/>
      <w:lvlJc w:val="left"/>
      <w:rPr>
        <w:rFonts w:ascii="Symbol" w:hAnsi="Symbol" w:cs="StarSymbol, 'Arial Unicode MS'"/>
        <w:sz w:val="18"/>
        <w:szCs w:val="18"/>
      </w:rPr>
    </w:lvl>
  </w:abstractNum>
  <w:abstractNum w:abstractNumId="47" w15:restartNumberingAfterBreak="0">
    <w:nsid w:val="67A01FE9"/>
    <w:multiLevelType w:val="multilevel"/>
    <w:tmpl w:val="78E2DA0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7B671AE"/>
    <w:multiLevelType w:val="hybridMultilevel"/>
    <w:tmpl w:val="E61C85B2"/>
    <w:lvl w:ilvl="0" w:tplc="04090017">
      <w:start w:val="1"/>
      <w:numFmt w:val="lowerLetter"/>
      <w:lvlText w:val="%1)"/>
      <w:lvlJc w:val="left"/>
      <w:pPr>
        <w:ind w:left="2124" w:hanging="360"/>
      </w:pPr>
    </w:lvl>
    <w:lvl w:ilvl="1" w:tplc="04150011">
      <w:start w:val="1"/>
      <w:numFmt w:val="decimal"/>
      <w:lvlText w:val="%2)"/>
      <w:lvlJc w:val="left"/>
      <w:pPr>
        <w:ind w:left="2149" w:hanging="360"/>
      </w:pPr>
    </w:lvl>
    <w:lvl w:ilvl="2" w:tplc="0415001B">
      <w:start w:val="1"/>
      <w:numFmt w:val="lowerRoman"/>
      <w:lvlText w:val="%3."/>
      <w:lvlJc w:val="right"/>
      <w:pPr>
        <w:ind w:left="2869" w:hanging="180"/>
      </w:pPr>
    </w:lvl>
    <w:lvl w:ilvl="3" w:tplc="8214A7C2">
      <w:start w:val="1"/>
      <w:numFmt w:val="lowerLetter"/>
      <w:lvlText w:val="%4)"/>
      <w:lvlJc w:val="left"/>
      <w:pPr>
        <w:ind w:left="3589" w:hanging="360"/>
      </w:pPr>
      <w:rPr>
        <w:rFonts w:ascii="Times New Roman" w:hAnsi="Times New Roman" w:hint="default"/>
      </w:r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9" w15:restartNumberingAfterBreak="0">
    <w:nsid w:val="728B112F"/>
    <w:multiLevelType w:val="multilevel"/>
    <w:tmpl w:val="FA06618C"/>
    <w:styleLink w:val="WW8Num21"/>
    <w:lvl w:ilvl="0">
      <w:numFmt w:val="bullet"/>
      <w:lvlText w:val=""/>
      <w:lvlJc w:val="left"/>
      <w:rPr>
        <w:rFonts w:ascii="Symbol" w:hAnsi="Symbol" w:cs="StarSymbol, 'Arial Unicode MS'"/>
        <w:sz w:val="18"/>
        <w:szCs w:val="18"/>
      </w:rPr>
    </w:lvl>
    <w:lvl w:ilvl="1">
      <w:numFmt w:val="bullet"/>
      <w:lvlText w:val=""/>
      <w:lvlJc w:val="left"/>
      <w:rPr>
        <w:rFonts w:ascii="Symbol" w:hAnsi="Symbol" w:cs="StarSymbol, 'Arial Unicode MS'"/>
        <w:sz w:val="18"/>
        <w:szCs w:val="18"/>
      </w:rPr>
    </w:lvl>
    <w:lvl w:ilvl="2">
      <w:numFmt w:val="bullet"/>
      <w:lvlText w:val=""/>
      <w:lvlJc w:val="left"/>
      <w:rPr>
        <w:rFonts w:ascii="Symbol" w:hAnsi="Symbol" w:cs="StarSymbol, 'Arial Unicode MS'"/>
        <w:sz w:val="18"/>
        <w:szCs w:val="18"/>
      </w:rPr>
    </w:lvl>
    <w:lvl w:ilvl="3">
      <w:numFmt w:val="bullet"/>
      <w:lvlText w:val=""/>
      <w:lvlJc w:val="left"/>
      <w:rPr>
        <w:rFonts w:ascii="Symbol" w:hAnsi="Symbol" w:cs="StarSymbol, 'Arial Unicode MS'"/>
        <w:sz w:val="18"/>
        <w:szCs w:val="18"/>
      </w:rPr>
    </w:lvl>
    <w:lvl w:ilvl="4">
      <w:numFmt w:val="bullet"/>
      <w:lvlText w:val=""/>
      <w:lvlJc w:val="left"/>
      <w:rPr>
        <w:rFonts w:ascii="Symbol" w:hAnsi="Symbol" w:cs="StarSymbol, 'Arial Unicode MS'"/>
        <w:sz w:val="18"/>
        <w:szCs w:val="18"/>
      </w:rPr>
    </w:lvl>
    <w:lvl w:ilvl="5">
      <w:numFmt w:val="bullet"/>
      <w:lvlText w:val=""/>
      <w:lvlJc w:val="left"/>
      <w:rPr>
        <w:rFonts w:ascii="Symbol" w:hAnsi="Symbol" w:cs="StarSymbol, 'Arial Unicode MS'"/>
        <w:sz w:val="18"/>
        <w:szCs w:val="18"/>
      </w:rPr>
    </w:lvl>
    <w:lvl w:ilvl="6">
      <w:numFmt w:val="bullet"/>
      <w:lvlText w:val=""/>
      <w:lvlJc w:val="left"/>
      <w:rPr>
        <w:rFonts w:ascii="Symbol" w:hAnsi="Symbol" w:cs="StarSymbol, 'Arial Unicode MS'"/>
        <w:sz w:val="18"/>
        <w:szCs w:val="18"/>
      </w:rPr>
    </w:lvl>
    <w:lvl w:ilvl="7">
      <w:numFmt w:val="bullet"/>
      <w:lvlText w:val=""/>
      <w:lvlJc w:val="left"/>
      <w:rPr>
        <w:rFonts w:ascii="Symbol" w:hAnsi="Symbol" w:cs="StarSymbol, 'Arial Unicode MS'"/>
        <w:sz w:val="18"/>
        <w:szCs w:val="18"/>
      </w:rPr>
    </w:lvl>
    <w:lvl w:ilvl="8">
      <w:numFmt w:val="bullet"/>
      <w:lvlText w:val=""/>
      <w:lvlJc w:val="left"/>
      <w:rPr>
        <w:rFonts w:ascii="Symbol" w:hAnsi="Symbol" w:cs="StarSymbol, 'Arial Unicode MS'"/>
        <w:sz w:val="18"/>
        <w:szCs w:val="18"/>
      </w:rPr>
    </w:lvl>
  </w:abstractNum>
  <w:abstractNum w:abstractNumId="50" w15:restartNumberingAfterBreak="0">
    <w:nsid w:val="74E00B72"/>
    <w:multiLevelType w:val="multilevel"/>
    <w:tmpl w:val="AA588996"/>
    <w:styleLink w:val="WW8Num11"/>
    <w:lvl w:ilvl="0">
      <w:start w:val="11"/>
      <w:numFmt w:val="decimal"/>
      <w:lvlText w:val="%1."/>
      <w:lvlJc w:val="left"/>
      <w:pPr>
        <w:ind w:left="405" w:hanging="405"/>
      </w:pPr>
      <w:rPr>
        <w:rFonts w:hint="default"/>
        <w:b/>
      </w:rPr>
    </w:lvl>
    <w:lvl w:ilvl="1">
      <w:start w:val="1"/>
      <w:numFmt w:val="decimal"/>
      <w:lvlText w:val="%1.%2."/>
      <w:lvlJc w:val="left"/>
      <w:pPr>
        <w:ind w:left="6501" w:hanging="405"/>
      </w:pPr>
      <w:rPr>
        <w:rFonts w:hint="default"/>
        <w:b w:val="0"/>
        <w:bCs/>
        <w:strike w:val="0"/>
      </w:rPr>
    </w:lvl>
    <w:lvl w:ilvl="2">
      <w:start w:val="1"/>
      <w:numFmt w:val="decimal"/>
      <w:lvlText w:val="%1.%2.%3."/>
      <w:lvlJc w:val="left"/>
      <w:pPr>
        <w:ind w:left="1571" w:hanging="720"/>
      </w:pPr>
      <w:rPr>
        <w:rFonts w:hint="default"/>
        <w:b w:val="0"/>
        <w:bCs/>
      </w:rPr>
    </w:lvl>
    <w:lvl w:ilvl="3">
      <w:start w:val="1"/>
      <w:numFmt w:val="decimal"/>
      <w:lvlText w:val="%1.%2.%3.%4."/>
      <w:lvlJc w:val="left"/>
      <w:pPr>
        <w:ind w:left="2385"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410" w:hanging="108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51" w15:restartNumberingAfterBreak="0">
    <w:nsid w:val="7A2702E0"/>
    <w:multiLevelType w:val="hybridMultilevel"/>
    <w:tmpl w:val="EA36AD1A"/>
    <w:lvl w:ilvl="0" w:tplc="AF84C7DC">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CDB2ED8"/>
    <w:multiLevelType w:val="hybridMultilevel"/>
    <w:tmpl w:val="B888E69C"/>
    <w:lvl w:ilvl="0" w:tplc="04150011">
      <w:start w:val="1"/>
      <w:numFmt w:val="decimal"/>
      <w:lvlText w:val="%1)"/>
      <w:lvlJc w:val="left"/>
      <w:pPr>
        <w:ind w:left="2124" w:hanging="360"/>
      </w:pPr>
    </w:lvl>
    <w:lvl w:ilvl="1" w:tplc="04150011">
      <w:start w:val="1"/>
      <w:numFmt w:val="decimal"/>
      <w:lvlText w:val="%2)"/>
      <w:lvlJc w:val="left"/>
      <w:pPr>
        <w:ind w:left="2844" w:hanging="360"/>
      </w:pPr>
    </w:lvl>
    <w:lvl w:ilvl="2" w:tplc="0415001B" w:tentative="1">
      <w:start w:val="1"/>
      <w:numFmt w:val="lowerRoman"/>
      <w:lvlText w:val="%3."/>
      <w:lvlJc w:val="right"/>
      <w:pPr>
        <w:ind w:left="3564" w:hanging="180"/>
      </w:pPr>
    </w:lvl>
    <w:lvl w:ilvl="3" w:tplc="0415000F" w:tentative="1">
      <w:start w:val="1"/>
      <w:numFmt w:val="decimal"/>
      <w:lvlText w:val="%4."/>
      <w:lvlJc w:val="left"/>
      <w:pPr>
        <w:ind w:left="4284" w:hanging="360"/>
      </w:pPr>
    </w:lvl>
    <w:lvl w:ilvl="4" w:tplc="04150019" w:tentative="1">
      <w:start w:val="1"/>
      <w:numFmt w:val="lowerLetter"/>
      <w:lvlText w:val="%5."/>
      <w:lvlJc w:val="left"/>
      <w:pPr>
        <w:ind w:left="5004" w:hanging="360"/>
      </w:pPr>
    </w:lvl>
    <w:lvl w:ilvl="5" w:tplc="0415001B" w:tentative="1">
      <w:start w:val="1"/>
      <w:numFmt w:val="lowerRoman"/>
      <w:lvlText w:val="%6."/>
      <w:lvlJc w:val="right"/>
      <w:pPr>
        <w:ind w:left="5724" w:hanging="180"/>
      </w:pPr>
    </w:lvl>
    <w:lvl w:ilvl="6" w:tplc="0415000F" w:tentative="1">
      <w:start w:val="1"/>
      <w:numFmt w:val="decimal"/>
      <w:lvlText w:val="%7."/>
      <w:lvlJc w:val="left"/>
      <w:pPr>
        <w:ind w:left="6444" w:hanging="360"/>
      </w:pPr>
    </w:lvl>
    <w:lvl w:ilvl="7" w:tplc="04150019" w:tentative="1">
      <w:start w:val="1"/>
      <w:numFmt w:val="lowerLetter"/>
      <w:lvlText w:val="%8."/>
      <w:lvlJc w:val="left"/>
      <w:pPr>
        <w:ind w:left="7164" w:hanging="360"/>
      </w:pPr>
    </w:lvl>
    <w:lvl w:ilvl="8" w:tplc="0415001B" w:tentative="1">
      <w:start w:val="1"/>
      <w:numFmt w:val="lowerRoman"/>
      <w:lvlText w:val="%9."/>
      <w:lvlJc w:val="right"/>
      <w:pPr>
        <w:ind w:left="7884" w:hanging="180"/>
      </w:pPr>
    </w:lvl>
  </w:abstractNum>
  <w:num w:numId="1">
    <w:abstractNumId w:val="24"/>
  </w:num>
  <w:num w:numId="2">
    <w:abstractNumId w:val="50"/>
    <w:lvlOverride w:ilvl="0">
      <w:lvl w:ilvl="0">
        <w:start w:val="11"/>
        <w:numFmt w:val="decimal"/>
        <w:lvlText w:val="%1."/>
        <w:lvlJc w:val="left"/>
        <w:pPr>
          <w:ind w:left="405" w:hanging="405"/>
        </w:pPr>
        <w:rPr>
          <w:rFonts w:hint="default"/>
          <w:b/>
        </w:rPr>
      </w:lvl>
    </w:lvlOverride>
    <w:lvlOverride w:ilvl="1">
      <w:lvl w:ilvl="1">
        <w:start w:val="1"/>
        <w:numFmt w:val="decimal"/>
        <w:lvlText w:val="%1.%2."/>
        <w:lvlJc w:val="left"/>
        <w:pPr>
          <w:ind w:left="6501" w:hanging="405"/>
        </w:pPr>
        <w:rPr>
          <w:rFonts w:hint="default"/>
          <w:strike w:val="0"/>
        </w:rPr>
      </w:lvl>
    </w:lvlOverride>
    <w:lvlOverride w:ilvl="2">
      <w:lvl w:ilvl="2">
        <w:start w:val="1"/>
        <w:numFmt w:val="decimal"/>
        <w:lvlText w:val="%1.%2.%3."/>
        <w:lvlJc w:val="left"/>
        <w:pPr>
          <w:ind w:left="1830" w:hanging="720"/>
        </w:pPr>
        <w:rPr>
          <w:rFonts w:hint="default"/>
        </w:rPr>
      </w:lvl>
    </w:lvlOverride>
    <w:lvlOverride w:ilvl="3">
      <w:lvl w:ilvl="3">
        <w:start w:val="1"/>
        <w:numFmt w:val="decimal"/>
        <w:lvlText w:val="%1.%2.%3.%4."/>
        <w:lvlJc w:val="left"/>
        <w:pPr>
          <w:ind w:left="2385" w:hanging="720"/>
        </w:pPr>
        <w:rPr>
          <w:rFonts w:hint="default"/>
        </w:rPr>
      </w:lvl>
    </w:lvlOverride>
    <w:lvlOverride w:ilvl="4">
      <w:lvl w:ilvl="4">
        <w:start w:val="1"/>
        <w:numFmt w:val="decimal"/>
        <w:lvlText w:val="%1.%2.%3.%4.%5."/>
        <w:lvlJc w:val="left"/>
        <w:pPr>
          <w:ind w:left="3916" w:hanging="1080"/>
        </w:pPr>
        <w:rPr>
          <w:rFonts w:hint="default"/>
        </w:rPr>
      </w:lvl>
    </w:lvlOverride>
    <w:lvlOverride w:ilvl="5">
      <w:lvl w:ilvl="5">
        <w:start w:val="1"/>
        <w:numFmt w:val="decimal"/>
        <w:lvlText w:val="%1.%2.%3.%4.%5.%6."/>
        <w:lvlJc w:val="left"/>
        <w:pPr>
          <w:ind w:left="3855" w:hanging="1080"/>
        </w:pPr>
        <w:rPr>
          <w:rFonts w:hint="default"/>
        </w:rPr>
      </w:lvl>
    </w:lvlOverride>
    <w:lvlOverride w:ilvl="6">
      <w:lvl w:ilvl="6">
        <w:start w:val="1"/>
        <w:numFmt w:val="decimal"/>
        <w:lvlText w:val="%1.%2.%3.%4.%5.%6.%7."/>
        <w:lvlJc w:val="left"/>
        <w:pPr>
          <w:ind w:left="4410" w:hanging="1080"/>
        </w:pPr>
        <w:rPr>
          <w:rFonts w:hint="default"/>
        </w:rPr>
      </w:lvl>
    </w:lvlOverride>
    <w:lvlOverride w:ilvl="7">
      <w:lvl w:ilvl="7">
        <w:start w:val="1"/>
        <w:numFmt w:val="decimal"/>
        <w:lvlText w:val="%1.%2.%3.%4.%5.%6.%7.%8."/>
        <w:lvlJc w:val="left"/>
        <w:pPr>
          <w:ind w:left="5325" w:hanging="1440"/>
        </w:pPr>
        <w:rPr>
          <w:rFonts w:hint="default"/>
        </w:rPr>
      </w:lvl>
    </w:lvlOverride>
    <w:lvlOverride w:ilvl="8">
      <w:lvl w:ilvl="8">
        <w:start w:val="1"/>
        <w:numFmt w:val="decimal"/>
        <w:lvlText w:val="%1.%2.%3.%4.%5.%6.%7.%8.%9."/>
        <w:lvlJc w:val="left"/>
        <w:pPr>
          <w:ind w:left="5880" w:hanging="1440"/>
        </w:pPr>
        <w:rPr>
          <w:rFonts w:hint="default"/>
        </w:rPr>
      </w:lvl>
    </w:lvlOverride>
  </w:num>
  <w:num w:numId="3">
    <w:abstractNumId w:val="49"/>
  </w:num>
  <w:num w:numId="4">
    <w:abstractNumId w:val="46"/>
  </w:num>
  <w:num w:numId="5">
    <w:abstractNumId w:val="5"/>
  </w:num>
  <w:num w:numId="6">
    <w:abstractNumId w:val="21"/>
  </w:num>
  <w:num w:numId="7">
    <w:abstractNumId w:val="19"/>
  </w:num>
  <w:num w:numId="8">
    <w:abstractNumId w:val="26"/>
  </w:num>
  <w:num w:numId="9">
    <w:abstractNumId w:val="8"/>
  </w:num>
  <w:num w:numId="10">
    <w:abstractNumId w:val="22"/>
  </w:num>
  <w:num w:numId="11">
    <w:abstractNumId w:val="14"/>
  </w:num>
  <w:num w:numId="12">
    <w:abstractNumId w:val="16"/>
  </w:num>
  <w:num w:numId="13">
    <w:abstractNumId w:val="9"/>
  </w:num>
  <w:num w:numId="14">
    <w:abstractNumId w:val="36"/>
  </w:num>
  <w:num w:numId="15">
    <w:abstractNumId w:val="20"/>
  </w:num>
  <w:num w:numId="16">
    <w:abstractNumId w:val="17"/>
  </w:num>
  <w:num w:numId="17">
    <w:abstractNumId w:val="31"/>
  </w:num>
  <w:num w:numId="18">
    <w:abstractNumId w:val="40"/>
  </w:num>
  <w:num w:numId="19">
    <w:abstractNumId w:val="2"/>
  </w:num>
  <w:num w:numId="20">
    <w:abstractNumId w:val="35"/>
  </w:num>
  <w:num w:numId="21">
    <w:abstractNumId w:val="51"/>
  </w:num>
  <w:num w:numId="22">
    <w:abstractNumId w:val="41"/>
  </w:num>
  <w:num w:numId="23">
    <w:abstractNumId w:val="43"/>
  </w:num>
  <w:num w:numId="24">
    <w:abstractNumId w:val="50"/>
  </w:num>
  <w:num w:numId="25">
    <w:abstractNumId w:val="50"/>
  </w:num>
  <w:num w:numId="26">
    <w:abstractNumId w:val="15"/>
  </w:num>
  <w:num w:numId="27">
    <w:abstractNumId w:val="1"/>
  </w:num>
  <w:num w:numId="28">
    <w:abstractNumId w:val="4"/>
  </w:num>
  <w:num w:numId="29">
    <w:abstractNumId w:val="0"/>
  </w:num>
  <w:num w:numId="30">
    <w:abstractNumId w:val="39"/>
  </w:num>
  <w:num w:numId="31">
    <w:abstractNumId w:val="28"/>
  </w:num>
  <w:num w:numId="32">
    <w:abstractNumId w:val="27"/>
  </w:num>
  <w:num w:numId="33">
    <w:abstractNumId w:val="42"/>
  </w:num>
  <w:num w:numId="34">
    <w:abstractNumId w:val="34"/>
  </w:num>
  <w:num w:numId="35">
    <w:abstractNumId w:val="45"/>
  </w:num>
  <w:num w:numId="36">
    <w:abstractNumId w:val="23"/>
  </w:num>
  <w:num w:numId="37">
    <w:abstractNumId w:val="48"/>
  </w:num>
  <w:num w:numId="38">
    <w:abstractNumId w:val="25"/>
  </w:num>
  <w:num w:numId="39">
    <w:abstractNumId w:val="33"/>
  </w:num>
  <w:num w:numId="40">
    <w:abstractNumId w:val="10"/>
  </w:num>
  <w:num w:numId="41">
    <w:abstractNumId w:val="7"/>
  </w:num>
  <w:num w:numId="42">
    <w:abstractNumId w:val="37"/>
  </w:num>
  <w:num w:numId="43">
    <w:abstractNumId w:val="44"/>
  </w:num>
  <w:num w:numId="44">
    <w:abstractNumId w:val="38"/>
  </w:num>
  <w:num w:numId="45">
    <w:abstractNumId w:val="32"/>
  </w:num>
  <w:num w:numId="46">
    <w:abstractNumId w:val="52"/>
  </w:num>
  <w:num w:numId="47">
    <w:abstractNumId w:val="30"/>
  </w:num>
  <w:num w:numId="48">
    <w:abstractNumId w:val="13"/>
  </w:num>
  <w:num w:numId="49">
    <w:abstractNumId w:val="6"/>
  </w:num>
  <w:num w:numId="50">
    <w:abstractNumId w:val="11"/>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num>
  <w:num w:numId="54">
    <w:abstractNumId w:val="3"/>
  </w:num>
  <w:num w:numId="55">
    <w:abstractNumId w:val="47"/>
  </w:num>
  <w:num w:numId="56">
    <w:abstractNumId w:val="29"/>
  </w:num>
  <w:num w:numId="57">
    <w:abstractNumId w:val="1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ailMerge>
    <w:mainDocumentType w:val="formLetters"/>
    <w:dataType w:val="textFile"/>
    <w:activeRecord w:val="-1"/>
  </w:mailMerge>
  <w:defaultTabStop w:val="708"/>
  <w:hyphenationZone w:val="425"/>
  <w:drawingGridHorizontalSpacing w:val="11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AAC"/>
    <w:rsid w:val="00001152"/>
    <w:rsid w:val="000032D2"/>
    <w:rsid w:val="00004186"/>
    <w:rsid w:val="00012261"/>
    <w:rsid w:val="00013341"/>
    <w:rsid w:val="00014223"/>
    <w:rsid w:val="00016097"/>
    <w:rsid w:val="000164FA"/>
    <w:rsid w:val="00016C4F"/>
    <w:rsid w:val="00020AEC"/>
    <w:rsid w:val="00026CE2"/>
    <w:rsid w:val="00030A2F"/>
    <w:rsid w:val="0003120C"/>
    <w:rsid w:val="00032826"/>
    <w:rsid w:val="00034211"/>
    <w:rsid w:val="00034609"/>
    <w:rsid w:val="00035C31"/>
    <w:rsid w:val="0003649F"/>
    <w:rsid w:val="000418D0"/>
    <w:rsid w:val="00044459"/>
    <w:rsid w:val="00044DD1"/>
    <w:rsid w:val="00045503"/>
    <w:rsid w:val="0004556C"/>
    <w:rsid w:val="00046A6C"/>
    <w:rsid w:val="00050DCF"/>
    <w:rsid w:val="000513F7"/>
    <w:rsid w:val="000514EA"/>
    <w:rsid w:val="00051C1A"/>
    <w:rsid w:val="00055B53"/>
    <w:rsid w:val="00056DBA"/>
    <w:rsid w:val="000616BB"/>
    <w:rsid w:val="0006249E"/>
    <w:rsid w:val="00062F45"/>
    <w:rsid w:val="00066C3D"/>
    <w:rsid w:val="00070157"/>
    <w:rsid w:val="00070B26"/>
    <w:rsid w:val="00071529"/>
    <w:rsid w:val="000724F9"/>
    <w:rsid w:val="00073FBC"/>
    <w:rsid w:val="0007612D"/>
    <w:rsid w:val="00076783"/>
    <w:rsid w:val="00082E3E"/>
    <w:rsid w:val="00083FB4"/>
    <w:rsid w:val="000849D2"/>
    <w:rsid w:val="000851F3"/>
    <w:rsid w:val="00086143"/>
    <w:rsid w:val="00090D41"/>
    <w:rsid w:val="000912EB"/>
    <w:rsid w:val="00093186"/>
    <w:rsid w:val="0009318B"/>
    <w:rsid w:val="00093C9C"/>
    <w:rsid w:val="000943FA"/>
    <w:rsid w:val="00094B05"/>
    <w:rsid w:val="00096535"/>
    <w:rsid w:val="000A0391"/>
    <w:rsid w:val="000A0507"/>
    <w:rsid w:val="000A173B"/>
    <w:rsid w:val="000A4EAE"/>
    <w:rsid w:val="000A62E6"/>
    <w:rsid w:val="000A7BE9"/>
    <w:rsid w:val="000B1E05"/>
    <w:rsid w:val="000B2E92"/>
    <w:rsid w:val="000B3AB3"/>
    <w:rsid w:val="000B69C0"/>
    <w:rsid w:val="000C46AF"/>
    <w:rsid w:val="000C6C63"/>
    <w:rsid w:val="000C70CA"/>
    <w:rsid w:val="000D440E"/>
    <w:rsid w:val="000D486B"/>
    <w:rsid w:val="000D68B5"/>
    <w:rsid w:val="000E1808"/>
    <w:rsid w:val="000E26D3"/>
    <w:rsid w:val="000E4109"/>
    <w:rsid w:val="000E4B04"/>
    <w:rsid w:val="000E59C8"/>
    <w:rsid w:val="000E5FD8"/>
    <w:rsid w:val="000E63B5"/>
    <w:rsid w:val="000E69F6"/>
    <w:rsid w:val="000F12CE"/>
    <w:rsid w:val="000F17BE"/>
    <w:rsid w:val="000F508D"/>
    <w:rsid w:val="000F6CCB"/>
    <w:rsid w:val="000F7203"/>
    <w:rsid w:val="00100994"/>
    <w:rsid w:val="00105F3C"/>
    <w:rsid w:val="001101FC"/>
    <w:rsid w:val="001121A7"/>
    <w:rsid w:val="00112757"/>
    <w:rsid w:val="00112B58"/>
    <w:rsid w:val="00116D9C"/>
    <w:rsid w:val="001217B4"/>
    <w:rsid w:val="00122D32"/>
    <w:rsid w:val="00123867"/>
    <w:rsid w:val="00124C69"/>
    <w:rsid w:val="0012524A"/>
    <w:rsid w:val="001333F7"/>
    <w:rsid w:val="00133A50"/>
    <w:rsid w:val="001368EA"/>
    <w:rsid w:val="00137BE5"/>
    <w:rsid w:val="001460B3"/>
    <w:rsid w:val="0014688D"/>
    <w:rsid w:val="0015249C"/>
    <w:rsid w:val="0015282D"/>
    <w:rsid w:val="00152998"/>
    <w:rsid w:val="0015589F"/>
    <w:rsid w:val="0016449A"/>
    <w:rsid w:val="00164ED1"/>
    <w:rsid w:val="00166148"/>
    <w:rsid w:val="00166508"/>
    <w:rsid w:val="00166C55"/>
    <w:rsid w:val="00167C4C"/>
    <w:rsid w:val="00172926"/>
    <w:rsid w:val="001734C4"/>
    <w:rsid w:val="00174D8B"/>
    <w:rsid w:val="00176260"/>
    <w:rsid w:val="0017677E"/>
    <w:rsid w:val="001858B2"/>
    <w:rsid w:val="00191146"/>
    <w:rsid w:val="00194344"/>
    <w:rsid w:val="001A2004"/>
    <w:rsid w:val="001A27E1"/>
    <w:rsid w:val="001A3886"/>
    <w:rsid w:val="001A4A49"/>
    <w:rsid w:val="001A4DEC"/>
    <w:rsid w:val="001B5134"/>
    <w:rsid w:val="001B5220"/>
    <w:rsid w:val="001B5E74"/>
    <w:rsid w:val="001C06CB"/>
    <w:rsid w:val="001C06EF"/>
    <w:rsid w:val="001C2373"/>
    <w:rsid w:val="001C25DE"/>
    <w:rsid w:val="001C4563"/>
    <w:rsid w:val="001C4991"/>
    <w:rsid w:val="001C4F5F"/>
    <w:rsid w:val="001C6989"/>
    <w:rsid w:val="001C779C"/>
    <w:rsid w:val="001D2F3A"/>
    <w:rsid w:val="001D41F7"/>
    <w:rsid w:val="001D69A2"/>
    <w:rsid w:val="001E0A65"/>
    <w:rsid w:val="001E27D7"/>
    <w:rsid w:val="001E3A4E"/>
    <w:rsid w:val="001E3DD7"/>
    <w:rsid w:val="001F588D"/>
    <w:rsid w:val="001F5AE6"/>
    <w:rsid w:val="0020125F"/>
    <w:rsid w:val="00202A58"/>
    <w:rsid w:val="00203C3F"/>
    <w:rsid w:val="0020432E"/>
    <w:rsid w:val="00206E15"/>
    <w:rsid w:val="00210470"/>
    <w:rsid w:val="00211AFE"/>
    <w:rsid w:val="002140B2"/>
    <w:rsid w:val="00214876"/>
    <w:rsid w:val="00216572"/>
    <w:rsid w:val="002216EF"/>
    <w:rsid w:val="002220A8"/>
    <w:rsid w:val="0022286D"/>
    <w:rsid w:val="00222BFA"/>
    <w:rsid w:val="00224637"/>
    <w:rsid w:val="00225422"/>
    <w:rsid w:val="00225995"/>
    <w:rsid w:val="00241E99"/>
    <w:rsid w:val="00242235"/>
    <w:rsid w:val="0024252A"/>
    <w:rsid w:val="00242CD3"/>
    <w:rsid w:val="00245884"/>
    <w:rsid w:val="00250D57"/>
    <w:rsid w:val="00254417"/>
    <w:rsid w:val="00256842"/>
    <w:rsid w:val="002602D0"/>
    <w:rsid w:val="002643F5"/>
    <w:rsid w:val="00267CA6"/>
    <w:rsid w:val="00267D9F"/>
    <w:rsid w:val="00271C83"/>
    <w:rsid w:val="00273BAF"/>
    <w:rsid w:val="00275078"/>
    <w:rsid w:val="002767E0"/>
    <w:rsid w:val="00280A9E"/>
    <w:rsid w:val="00284FE5"/>
    <w:rsid w:val="00285349"/>
    <w:rsid w:val="0029069E"/>
    <w:rsid w:val="002928F4"/>
    <w:rsid w:val="00295BC5"/>
    <w:rsid w:val="0029648F"/>
    <w:rsid w:val="0029679C"/>
    <w:rsid w:val="00296B59"/>
    <w:rsid w:val="002A1758"/>
    <w:rsid w:val="002A18F6"/>
    <w:rsid w:val="002A1E32"/>
    <w:rsid w:val="002A430B"/>
    <w:rsid w:val="002A5B13"/>
    <w:rsid w:val="002B0B6B"/>
    <w:rsid w:val="002B47CA"/>
    <w:rsid w:val="002B4EF5"/>
    <w:rsid w:val="002B5530"/>
    <w:rsid w:val="002C16AC"/>
    <w:rsid w:val="002C1C36"/>
    <w:rsid w:val="002C2F31"/>
    <w:rsid w:val="002C32BC"/>
    <w:rsid w:val="002C6463"/>
    <w:rsid w:val="002C677B"/>
    <w:rsid w:val="002D039E"/>
    <w:rsid w:val="002D0D81"/>
    <w:rsid w:val="002D1648"/>
    <w:rsid w:val="002D1C39"/>
    <w:rsid w:val="002D224C"/>
    <w:rsid w:val="002D2D8B"/>
    <w:rsid w:val="002D54FE"/>
    <w:rsid w:val="002D6BD5"/>
    <w:rsid w:val="002D78B0"/>
    <w:rsid w:val="002D7B1C"/>
    <w:rsid w:val="002D7D2F"/>
    <w:rsid w:val="002E55BD"/>
    <w:rsid w:val="002E707F"/>
    <w:rsid w:val="002F0399"/>
    <w:rsid w:val="002F0CA0"/>
    <w:rsid w:val="002F5C2A"/>
    <w:rsid w:val="002F68DF"/>
    <w:rsid w:val="002F7F3A"/>
    <w:rsid w:val="0030290A"/>
    <w:rsid w:val="003030C3"/>
    <w:rsid w:val="003074A5"/>
    <w:rsid w:val="00311AFC"/>
    <w:rsid w:val="00311EA7"/>
    <w:rsid w:val="0031235A"/>
    <w:rsid w:val="003150AC"/>
    <w:rsid w:val="00315157"/>
    <w:rsid w:val="003166AF"/>
    <w:rsid w:val="00316E4A"/>
    <w:rsid w:val="00320FB3"/>
    <w:rsid w:val="00321123"/>
    <w:rsid w:val="003228D3"/>
    <w:rsid w:val="00326FB7"/>
    <w:rsid w:val="00327699"/>
    <w:rsid w:val="00334E39"/>
    <w:rsid w:val="00336930"/>
    <w:rsid w:val="00345EAC"/>
    <w:rsid w:val="00350208"/>
    <w:rsid w:val="0035034C"/>
    <w:rsid w:val="003532D9"/>
    <w:rsid w:val="00354A47"/>
    <w:rsid w:val="00355FE4"/>
    <w:rsid w:val="003575B5"/>
    <w:rsid w:val="00357F6C"/>
    <w:rsid w:val="00361F4C"/>
    <w:rsid w:val="00362916"/>
    <w:rsid w:val="00363B97"/>
    <w:rsid w:val="00365315"/>
    <w:rsid w:val="003668C5"/>
    <w:rsid w:val="00366C48"/>
    <w:rsid w:val="00367333"/>
    <w:rsid w:val="003677A8"/>
    <w:rsid w:val="00367D93"/>
    <w:rsid w:val="003719FE"/>
    <w:rsid w:val="00371F55"/>
    <w:rsid w:val="00373A3D"/>
    <w:rsid w:val="003740A1"/>
    <w:rsid w:val="00376126"/>
    <w:rsid w:val="00377849"/>
    <w:rsid w:val="00377E77"/>
    <w:rsid w:val="00377F2A"/>
    <w:rsid w:val="0038353A"/>
    <w:rsid w:val="00387BF1"/>
    <w:rsid w:val="00393548"/>
    <w:rsid w:val="003A14BF"/>
    <w:rsid w:val="003A16B4"/>
    <w:rsid w:val="003A448E"/>
    <w:rsid w:val="003A7FF1"/>
    <w:rsid w:val="003B13FF"/>
    <w:rsid w:val="003B433D"/>
    <w:rsid w:val="003B6BAC"/>
    <w:rsid w:val="003B7379"/>
    <w:rsid w:val="003C29DC"/>
    <w:rsid w:val="003C35DF"/>
    <w:rsid w:val="003C5DF5"/>
    <w:rsid w:val="003D247E"/>
    <w:rsid w:val="003D2E29"/>
    <w:rsid w:val="003D53CA"/>
    <w:rsid w:val="003D694C"/>
    <w:rsid w:val="003E3A5B"/>
    <w:rsid w:val="003E48BF"/>
    <w:rsid w:val="003E52C9"/>
    <w:rsid w:val="003E6656"/>
    <w:rsid w:val="003E6A2F"/>
    <w:rsid w:val="003E6F85"/>
    <w:rsid w:val="003F0E01"/>
    <w:rsid w:val="003F203F"/>
    <w:rsid w:val="003F3204"/>
    <w:rsid w:val="003F4874"/>
    <w:rsid w:val="003F562A"/>
    <w:rsid w:val="003F7F40"/>
    <w:rsid w:val="0040449E"/>
    <w:rsid w:val="00412290"/>
    <w:rsid w:val="0041412A"/>
    <w:rsid w:val="0041533F"/>
    <w:rsid w:val="00415A8D"/>
    <w:rsid w:val="00417526"/>
    <w:rsid w:val="00421567"/>
    <w:rsid w:val="004223E8"/>
    <w:rsid w:val="0042614B"/>
    <w:rsid w:val="00426C01"/>
    <w:rsid w:val="00426EEF"/>
    <w:rsid w:val="00432722"/>
    <w:rsid w:val="004333C7"/>
    <w:rsid w:val="00435490"/>
    <w:rsid w:val="00445FB1"/>
    <w:rsid w:val="004516D5"/>
    <w:rsid w:val="0045284C"/>
    <w:rsid w:val="00452A68"/>
    <w:rsid w:val="00460281"/>
    <w:rsid w:val="00460289"/>
    <w:rsid w:val="00463A23"/>
    <w:rsid w:val="0047057C"/>
    <w:rsid w:val="004705F8"/>
    <w:rsid w:val="00470D78"/>
    <w:rsid w:val="00473B4E"/>
    <w:rsid w:val="0047420A"/>
    <w:rsid w:val="004751D3"/>
    <w:rsid w:val="004762C6"/>
    <w:rsid w:val="00481204"/>
    <w:rsid w:val="00484667"/>
    <w:rsid w:val="004864FA"/>
    <w:rsid w:val="004900FE"/>
    <w:rsid w:val="004920EB"/>
    <w:rsid w:val="00492639"/>
    <w:rsid w:val="00493DB9"/>
    <w:rsid w:val="00494E5B"/>
    <w:rsid w:val="00495FBB"/>
    <w:rsid w:val="00496EF3"/>
    <w:rsid w:val="00497065"/>
    <w:rsid w:val="004A1B6A"/>
    <w:rsid w:val="004A30F8"/>
    <w:rsid w:val="004A5471"/>
    <w:rsid w:val="004A613B"/>
    <w:rsid w:val="004A6BE1"/>
    <w:rsid w:val="004A6D69"/>
    <w:rsid w:val="004A6D8D"/>
    <w:rsid w:val="004B0379"/>
    <w:rsid w:val="004B227D"/>
    <w:rsid w:val="004B2382"/>
    <w:rsid w:val="004B5226"/>
    <w:rsid w:val="004B6D4F"/>
    <w:rsid w:val="004B7E46"/>
    <w:rsid w:val="004C1871"/>
    <w:rsid w:val="004C201F"/>
    <w:rsid w:val="004C6160"/>
    <w:rsid w:val="004C77DC"/>
    <w:rsid w:val="004C7809"/>
    <w:rsid w:val="004D0F4D"/>
    <w:rsid w:val="004D1B9C"/>
    <w:rsid w:val="004D7807"/>
    <w:rsid w:val="004E01F9"/>
    <w:rsid w:val="004E1937"/>
    <w:rsid w:val="004E58D3"/>
    <w:rsid w:val="004E5AB6"/>
    <w:rsid w:val="004E7E5D"/>
    <w:rsid w:val="004F0C9D"/>
    <w:rsid w:val="004F6413"/>
    <w:rsid w:val="004F68B5"/>
    <w:rsid w:val="004F6C1F"/>
    <w:rsid w:val="00500C67"/>
    <w:rsid w:val="00505837"/>
    <w:rsid w:val="00505DE6"/>
    <w:rsid w:val="00506962"/>
    <w:rsid w:val="00511EC2"/>
    <w:rsid w:val="00513497"/>
    <w:rsid w:val="005148BD"/>
    <w:rsid w:val="005156E1"/>
    <w:rsid w:val="00517311"/>
    <w:rsid w:val="00521567"/>
    <w:rsid w:val="005238C4"/>
    <w:rsid w:val="00524795"/>
    <w:rsid w:val="00525F56"/>
    <w:rsid w:val="0052773E"/>
    <w:rsid w:val="0053046F"/>
    <w:rsid w:val="00532753"/>
    <w:rsid w:val="00532BAA"/>
    <w:rsid w:val="00532D50"/>
    <w:rsid w:val="00532F6B"/>
    <w:rsid w:val="00535590"/>
    <w:rsid w:val="00537DA8"/>
    <w:rsid w:val="005463BD"/>
    <w:rsid w:val="00551B08"/>
    <w:rsid w:val="005541AC"/>
    <w:rsid w:val="00554413"/>
    <w:rsid w:val="0055478E"/>
    <w:rsid w:val="00554BAB"/>
    <w:rsid w:val="005579D4"/>
    <w:rsid w:val="00557A11"/>
    <w:rsid w:val="00560E79"/>
    <w:rsid w:val="00561B22"/>
    <w:rsid w:val="005651E0"/>
    <w:rsid w:val="005652E1"/>
    <w:rsid w:val="00567C8B"/>
    <w:rsid w:val="005703B2"/>
    <w:rsid w:val="005713B8"/>
    <w:rsid w:val="005729BF"/>
    <w:rsid w:val="00575C44"/>
    <w:rsid w:val="00575DC0"/>
    <w:rsid w:val="0057602F"/>
    <w:rsid w:val="005764EE"/>
    <w:rsid w:val="00577DF9"/>
    <w:rsid w:val="00580ED0"/>
    <w:rsid w:val="0058177C"/>
    <w:rsid w:val="00582EC8"/>
    <w:rsid w:val="00586263"/>
    <w:rsid w:val="00586520"/>
    <w:rsid w:val="00586D46"/>
    <w:rsid w:val="0058741E"/>
    <w:rsid w:val="00590480"/>
    <w:rsid w:val="0059143E"/>
    <w:rsid w:val="00593478"/>
    <w:rsid w:val="005A0241"/>
    <w:rsid w:val="005A07ED"/>
    <w:rsid w:val="005A27A6"/>
    <w:rsid w:val="005A6489"/>
    <w:rsid w:val="005A6547"/>
    <w:rsid w:val="005B0E0F"/>
    <w:rsid w:val="005B2A10"/>
    <w:rsid w:val="005B2A99"/>
    <w:rsid w:val="005B3FCB"/>
    <w:rsid w:val="005C1795"/>
    <w:rsid w:val="005C3D0A"/>
    <w:rsid w:val="005C3D37"/>
    <w:rsid w:val="005C537D"/>
    <w:rsid w:val="005D36BA"/>
    <w:rsid w:val="005D51D4"/>
    <w:rsid w:val="005D5293"/>
    <w:rsid w:val="005D5384"/>
    <w:rsid w:val="005D7A16"/>
    <w:rsid w:val="005D7E94"/>
    <w:rsid w:val="005E25BC"/>
    <w:rsid w:val="005E2672"/>
    <w:rsid w:val="005E3B52"/>
    <w:rsid w:val="005E4DED"/>
    <w:rsid w:val="005E7CBD"/>
    <w:rsid w:val="005F0121"/>
    <w:rsid w:val="005F1346"/>
    <w:rsid w:val="005F1B90"/>
    <w:rsid w:val="005F1CEC"/>
    <w:rsid w:val="005F3305"/>
    <w:rsid w:val="005F3E12"/>
    <w:rsid w:val="005F3EBE"/>
    <w:rsid w:val="005F4F15"/>
    <w:rsid w:val="005F6A2D"/>
    <w:rsid w:val="00600E0B"/>
    <w:rsid w:val="00601C01"/>
    <w:rsid w:val="00604A2F"/>
    <w:rsid w:val="00604C10"/>
    <w:rsid w:val="00607EAC"/>
    <w:rsid w:val="00610926"/>
    <w:rsid w:val="00612044"/>
    <w:rsid w:val="00612A27"/>
    <w:rsid w:val="00614BEC"/>
    <w:rsid w:val="00614EE8"/>
    <w:rsid w:val="00616168"/>
    <w:rsid w:val="00622F5C"/>
    <w:rsid w:val="00624638"/>
    <w:rsid w:val="00626F97"/>
    <w:rsid w:val="006343A5"/>
    <w:rsid w:val="00636622"/>
    <w:rsid w:val="00636FDD"/>
    <w:rsid w:val="00641070"/>
    <w:rsid w:val="00642CF1"/>
    <w:rsid w:val="0064569A"/>
    <w:rsid w:val="00646482"/>
    <w:rsid w:val="00646F6E"/>
    <w:rsid w:val="0064752A"/>
    <w:rsid w:val="00650252"/>
    <w:rsid w:val="006563F2"/>
    <w:rsid w:val="00656ED2"/>
    <w:rsid w:val="006608C2"/>
    <w:rsid w:val="00662D08"/>
    <w:rsid w:val="00663DB9"/>
    <w:rsid w:val="00665E3F"/>
    <w:rsid w:val="00666750"/>
    <w:rsid w:val="00667E5B"/>
    <w:rsid w:val="00672EB4"/>
    <w:rsid w:val="00673967"/>
    <w:rsid w:val="00674A08"/>
    <w:rsid w:val="00674E3F"/>
    <w:rsid w:val="00675383"/>
    <w:rsid w:val="0067594B"/>
    <w:rsid w:val="00677BE2"/>
    <w:rsid w:val="00681466"/>
    <w:rsid w:val="006820F6"/>
    <w:rsid w:val="00682B99"/>
    <w:rsid w:val="00682E6C"/>
    <w:rsid w:val="00684DA1"/>
    <w:rsid w:val="00684FBC"/>
    <w:rsid w:val="00685C6B"/>
    <w:rsid w:val="006910B0"/>
    <w:rsid w:val="00694BC1"/>
    <w:rsid w:val="006A33BE"/>
    <w:rsid w:val="006A5052"/>
    <w:rsid w:val="006A5290"/>
    <w:rsid w:val="006A65FB"/>
    <w:rsid w:val="006B0BC4"/>
    <w:rsid w:val="006B327A"/>
    <w:rsid w:val="006B336F"/>
    <w:rsid w:val="006B63E3"/>
    <w:rsid w:val="006B66D1"/>
    <w:rsid w:val="006B734F"/>
    <w:rsid w:val="006C0F0F"/>
    <w:rsid w:val="006C1C6B"/>
    <w:rsid w:val="006C24A8"/>
    <w:rsid w:val="006C56BD"/>
    <w:rsid w:val="006C5B98"/>
    <w:rsid w:val="006C69FD"/>
    <w:rsid w:val="006D2233"/>
    <w:rsid w:val="006D33AF"/>
    <w:rsid w:val="006D35AD"/>
    <w:rsid w:val="006D5926"/>
    <w:rsid w:val="006D5B69"/>
    <w:rsid w:val="006E0432"/>
    <w:rsid w:val="006E14F9"/>
    <w:rsid w:val="006E168F"/>
    <w:rsid w:val="006E1C2C"/>
    <w:rsid w:val="006E22F4"/>
    <w:rsid w:val="006E3A14"/>
    <w:rsid w:val="006E4F52"/>
    <w:rsid w:val="006E6404"/>
    <w:rsid w:val="006F08D6"/>
    <w:rsid w:val="006F1D41"/>
    <w:rsid w:val="006F6253"/>
    <w:rsid w:val="006F7417"/>
    <w:rsid w:val="006F7B11"/>
    <w:rsid w:val="007005D8"/>
    <w:rsid w:val="00705DA1"/>
    <w:rsid w:val="007119D7"/>
    <w:rsid w:val="00713B0D"/>
    <w:rsid w:val="00714178"/>
    <w:rsid w:val="0071561E"/>
    <w:rsid w:val="00717F0C"/>
    <w:rsid w:val="00721056"/>
    <w:rsid w:val="00721AE2"/>
    <w:rsid w:val="007223E5"/>
    <w:rsid w:val="00722BFA"/>
    <w:rsid w:val="00725876"/>
    <w:rsid w:val="00732BE7"/>
    <w:rsid w:val="0073384F"/>
    <w:rsid w:val="007338A1"/>
    <w:rsid w:val="007344D7"/>
    <w:rsid w:val="00735706"/>
    <w:rsid w:val="007403EB"/>
    <w:rsid w:val="007412C4"/>
    <w:rsid w:val="00746686"/>
    <w:rsid w:val="0075060B"/>
    <w:rsid w:val="007518AB"/>
    <w:rsid w:val="00753461"/>
    <w:rsid w:val="007551BD"/>
    <w:rsid w:val="007559D0"/>
    <w:rsid w:val="007621E2"/>
    <w:rsid w:val="007626CD"/>
    <w:rsid w:val="007628BE"/>
    <w:rsid w:val="007630BA"/>
    <w:rsid w:val="00763463"/>
    <w:rsid w:val="00766677"/>
    <w:rsid w:val="0077217B"/>
    <w:rsid w:val="007743F1"/>
    <w:rsid w:val="00775439"/>
    <w:rsid w:val="007816FD"/>
    <w:rsid w:val="007817C7"/>
    <w:rsid w:val="00781BE4"/>
    <w:rsid w:val="00784148"/>
    <w:rsid w:val="00784EF4"/>
    <w:rsid w:val="0078574E"/>
    <w:rsid w:val="007857F4"/>
    <w:rsid w:val="00786278"/>
    <w:rsid w:val="00786662"/>
    <w:rsid w:val="00786FAA"/>
    <w:rsid w:val="00790C75"/>
    <w:rsid w:val="00792609"/>
    <w:rsid w:val="00792D7E"/>
    <w:rsid w:val="007947B3"/>
    <w:rsid w:val="007A10BB"/>
    <w:rsid w:val="007A5E9F"/>
    <w:rsid w:val="007B1736"/>
    <w:rsid w:val="007B1F41"/>
    <w:rsid w:val="007B21B1"/>
    <w:rsid w:val="007B493B"/>
    <w:rsid w:val="007B7788"/>
    <w:rsid w:val="007C1819"/>
    <w:rsid w:val="007C240A"/>
    <w:rsid w:val="007C3A54"/>
    <w:rsid w:val="007C400D"/>
    <w:rsid w:val="007C7BD6"/>
    <w:rsid w:val="007D028A"/>
    <w:rsid w:val="007D0378"/>
    <w:rsid w:val="007D037C"/>
    <w:rsid w:val="007D08CA"/>
    <w:rsid w:val="007D1C18"/>
    <w:rsid w:val="007D3642"/>
    <w:rsid w:val="007D40F3"/>
    <w:rsid w:val="007D4217"/>
    <w:rsid w:val="007D43E9"/>
    <w:rsid w:val="007D59C6"/>
    <w:rsid w:val="007E0039"/>
    <w:rsid w:val="007E23DA"/>
    <w:rsid w:val="007F085C"/>
    <w:rsid w:val="007F1B5C"/>
    <w:rsid w:val="007F2055"/>
    <w:rsid w:val="007F38D0"/>
    <w:rsid w:val="007F3E56"/>
    <w:rsid w:val="007F6945"/>
    <w:rsid w:val="007F6B01"/>
    <w:rsid w:val="007F7611"/>
    <w:rsid w:val="00801DB5"/>
    <w:rsid w:val="0080204A"/>
    <w:rsid w:val="008043C9"/>
    <w:rsid w:val="00804AF2"/>
    <w:rsid w:val="0080621C"/>
    <w:rsid w:val="00806F1E"/>
    <w:rsid w:val="0081334E"/>
    <w:rsid w:val="00815EFD"/>
    <w:rsid w:val="0081659E"/>
    <w:rsid w:val="0081786B"/>
    <w:rsid w:val="008203E8"/>
    <w:rsid w:val="0082067E"/>
    <w:rsid w:val="00822B9B"/>
    <w:rsid w:val="00825174"/>
    <w:rsid w:val="00831BB4"/>
    <w:rsid w:val="0083545A"/>
    <w:rsid w:val="00835A0F"/>
    <w:rsid w:val="00837115"/>
    <w:rsid w:val="0084078E"/>
    <w:rsid w:val="00844AFE"/>
    <w:rsid w:val="008452A9"/>
    <w:rsid w:val="00845A5E"/>
    <w:rsid w:val="00847EB1"/>
    <w:rsid w:val="008509E2"/>
    <w:rsid w:val="00850D06"/>
    <w:rsid w:val="00851FF5"/>
    <w:rsid w:val="00852ABD"/>
    <w:rsid w:val="008546CF"/>
    <w:rsid w:val="00856307"/>
    <w:rsid w:val="00857F15"/>
    <w:rsid w:val="008644E2"/>
    <w:rsid w:val="00864F96"/>
    <w:rsid w:val="0086757E"/>
    <w:rsid w:val="00867903"/>
    <w:rsid w:val="00873DB8"/>
    <w:rsid w:val="00876D5D"/>
    <w:rsid w:val="00880A64"/>
    <w:rsid w:val="0088150D"/>
    <w:rsid w:val="00883040"/>
    <w:rsid w:val="00885018"/>
    <w:rsid w:val="00887499"/>
    <w:rsid w:val="0089025A"/>
    <w:rsid w:val="008927D4"/>
    <w:rsid w:val="008935AB"/>
    <w:rsid w:val="00895022"/>
    <w:rsid w:val="00895F95"/>
    <w:rsid w:val="00897A18"/>
    <w:rsid w:val="00897C3F"/>
    <w:rsid w:val="008A167F"/>
    <w:rsid w:val="008A1BB8"/>
    <w:rsid w:val="008A2C43"/>
    <w:rsid w:val="008A3C75"/>
    <w:rsid w:val="008A447F"/>
    <w:rsid w:val="008A63D7"/>
    <w:rsid w:val="008A676F"/>
    <w:rsid w:val="008A6B15"/>
    <w:rsid w:val="008B26BD"/>
    <w:rsid w:val="008B50B6"/>
    <w:rsid w:val="008B5AA4"/>
    <w:rsid w:val="008B6562"/>
    <w:rsid w:val="008C07DE"/>
    <w:rsid w:val="008C2E8F"/>
    <w:rsid w:val="008C2E9F"/>
    <w:rsid w:val="008C51FC"/>
    <w:rsid w:val="008C7D36"/>
    <w:rsid w:val="008D2FE5"/>
    <w:rsid w:val="008D3B04"/>
    <w:rsid w:val="008D4F29"/>
    <w:rsid w:val="008E0171"/>
    <w:rsid w:val="008E0D10"/>
    <w:rsid w:val="008E51E0"/>
    <w:rsid w:val="008E57E6"/>
    <w:rsid w:val="008E6258"/>
    <w:rsid w:val="008E670B"/>
    <w:rsid w:val="008E691B"/>
    <w:rsid w:val="008E694C"/>
    <w:rsid w:val="008E7D5F"/>
    <w:rsid w:val="008F004B"/>
    <w:rsid w:val="008F0A70"/>
    <w:rsid w:val="008F0A9F"/>
    <w:rsid w:val="00901609"/>
    <w:rsid w:val="00901B82"/>
    <w:rsid w:val="00903034"/>
    <w:rsid w:val="00907BDA"/>
    <w:rsid w:val="00910851"/>
    <w:rsid w:val="00915434"/>
    <w:rsid w:val="009154B0"/>
    <w:rsid w:val="009168BC"/>
    <w:rsid w:val="00916F54"/>
    <w:rsid w:val="009201DD"/>
    <w:rsid w:val="00922EC1"/>
    <w:rsid w:val="009248F9"/>
    <w:rsid w:val="0092698A"/>
    <w:rsid w:val="0093321A"/>
    <w:rsid w:val="0093449E"/>
    <w:rsid w:val="00936E50"/>
    <w:rsid w:val="009370BB"/>
    <w:rsid w:val="00937F12"/>
    <w:rsid w:val="009411FD"/>
    <w:rsid w:val="00942CFF"/>
    <w:rsid w:val="009431C6"/>
    <w:rsid w:val="009436BD"/>
    <w:rsid w:val="00943768"/>
    <w:rsid w:val="0094442A"/>
    <w:rsid w:val="00944A72"/>
    <w:rsid w:val="00944C29"/>
    <w:rsid w:val="009458E1"/>
    <w:rsid w:val="00952D13"/>
    <w:rsid w:val="00956E46"/>
    <w:rsid w:val="00957075"/>
    <w:rsid w:val="00960A45"/>
    <w:rsid w:val="0096128F"/>
    <w:rsid w:val="00961415"/>
    <w:rsid w:val="00965417"/>
    <w:rsid w:val="00967BB2"/>
    <w:rsid w:val="00970B8C"/>
    <w:rsid w:val="009832C3"/>
    <w:rsid w:val="00985419"/>
    <w:rsid w:val="0098722A"/>
    <w:rsid w:val="009931F4"/>
    <w:rsid w:val="009969C5"/>
    <w:rsid w:val="00996B59"/>
    <w:rsid w:val="009A1D22"/>
    <w:rsid w:val="009A4CFF"/>
    <w:rsid w:val="009B3F0B"/>
    <w:rsid w:val="009B5ED2"/>
    <w:rsid w:val="009C07BC"/>
    <w:rsid w:val="009C0E21"/>
    <w:rsid w:val="009C11B7"/>
    <w:rsid w:val="009C3AD3"/>
    <w:rsid w:val="009C5094"/>
    <w:rsid w:val="009C691D"/>
    <w:rsid w:val="009C76AC"/>
    <w:rsid w:val="009D4D9A"/>
    <w:rsid w:val="009D598A"/>
    <w:rsid w:val="009D6B5D"/>
    <w:rsid w:val="009E2A52"/>
    <w:rsid w:val="009E5834"/>
    <w:rsid w:val="009E6275"/>
    <w:rsid w:val="009E7049"/>
    <w:rsid w:val="009F633B"/>
    <w:rsid w:val="009F6AD1"/>
    <w:rsid w:val="009F6BDE"/>
    <w:rsid w:val="00A00742"/>
    <w:rsid w:val="00A01ED4"/>
    <w:rsid w:val="00A04EF1"/>
    <w:rsid w:val="00A06B12"/>
    <w:rsid w:val="00A06B50"/>
    <w:rsid w:val="00A12A1D"/>
    <w:rsid w:val="00A12EC6"/>
    <w:rsid w:val="00A13B24"/>
    <w:rsid w:val="00A1514A"/>
    <w:rsid w:val="00A2105A"/>
    <w:rsid w:val="00A227F0"/>
    <w:rsid w:val="00A23E7B"/>
    <w:rsid w:val="00A25824"/>
    <w:rsid w:val="00A32476"/>
    <w:rsid w:val="00A32B1F"/>
    <w:rsid w:val="00A32DF2"/>
    <w:rsid w:val="00A3370D"/>
    <w:rsid w:val="00A3546D"/>
    <w:rsid w:val="00A3575A"/>
    <w:rsid w:val="00A371FC"/>
    <w:rsid w:val="00A37F13"/>
    <w:rsid w:val="00A40B45"/>
    <w:rsid w:val="00A4572A"/>
    <w:rsid w:val="00A45E41"/>
    <w:rsid w:val="00A47B38"/>
    <w:rsid w:val="00A534C6"/>
    <w:rsid w:val="00A5423C"/>
    <w:rsid w:val="00A55E2B"/>
    <w:rsid w:val="00A60CCF"/>
    <w:rsid w:val="00A60D8F"/>
    <w:rsid w:val="00A6189C"/>
    <w:rsid w:val="00A622C5"/>
    <w:rsid w:val="00A6246B"/>
    <w:rsid w:val="00A636FD"/>
    <w:rsid w:val="00A63B0C"/>
    <w:rsid w:val="00A720F4"/>
    <w:rsid w:val="00A723B8"/>
    <w:rsid w:val="00A76996"/>
    <w:rsid w:val="00A76FB7"/>
    <w:rsid w:val="00A81258"/>
    <w:rsid w:val="00A820F2"/>
    <w:rsid w:val="00A84CAE"/>
    <w:rsid w:val="00A84FD1"/>
    <w:rsid w:val="00A86227"/>
    <w:rsid w:val="00A91828"/>
    <w:rsid w:val="00A91FAD"/>
    <w:rsid w:val="00A93B35"/>
    <w:rsid w:val="00A95031"/>
    <w:rsid w:val="00A96E6B"/>
    <w:rsid w:val="00AA058E"/>
    <w:rsid w:val="00AA20F2"/>
    <w:rsid w:val="00AA4C7C"/>
    <w:rsid w:val="00AB0B63"/>
    <w:rsid w:val="00AB21F0"/>
    <w:rsid w:val="00AB2895"/>
    <w:rsid w:val="00AB5D2F"/>
    <w:rsid w:val="00AC25C0"/>
    <w:rsid w:val="00AC2764"/>
    <w:rsid w:val="00AC3867"/>
    <w:rsid w:val="00AC4F12"/>
    <w:rsid w:val="00AC6622"/>
    <w:rsid w:val="00AD107D"/>
    <w:rsid w:val="00AD3792"/>
    <w:rsid w:val="00AD554B"/>
    <w:rsid w:val="00AD57C2"/>
    <w:rsid w:val="00AD5DB7"/>
    <w:rsid w:val="00AE0B90"/>
    <w:rsid w:val="00AE1CFF"/>
    <w:rsid w:val="00AE24C6"/>
    <w:rsid w:val="00AE2C10"/>
    <w:rsid w:val="00AE3293"/>
    <w:rsid w:val="00AE5895"/>
    <w:rsid w:val="00AE6ED6"/>
    <w:rsid w:val="00AF1D73"/>
    <w:rsid w:val="00AF2978"/>
    <w:rsid w:val="00AF3461"/>
    <w:rsid w:val="00AF4127"/>
    <w:rsid w:val="00AF435F"/>
    <w:rsid w:val="00AF4595"/>
    <w:rsid w:val="00AF654D"/>
    <w:rsid w:val="00AF6846"/>
    <w:rsid w:val="00B00BB2"/>
    <w:rsid w:val="00B0713C"/>
    <w:rsid w:val="00B07D2D"/>
    <w:rsid w:val="00B13BA1"/>
    <w:rsid w:val="00B1692C"/>
    <w:rsid w:val="00B2068D"/>
    <w:rsid w:val="00B244C0"/>
    <w:rsid w:val="00B25A6A"/>
    <w:rsid w:val="00B25FBE"/>
    <w:rsid w:val="00B266E0"/>
    <w:rsid w:val="00B27AEA"/>
    <w:rsid w:val="00B30850"/>
    <w:rsid w:val="00B32E84"/>
    <w:rsid w:val="00B33A09"/>
    <w:rsid w:val="00B36D1C"/>
    <w:rsid w:val="00B36E74"/>
    <w:rsid w:val="00B40D83"/>
    <w:rsid w:val="00B43072"/>
    <w:rsid w:val="00B4360E"/>
    <w:rsid w:val="00B51089"/>
    <w:rsid w:val="00B51545"/>
    <w:rsid w:val="00B51B6A"/>
    <w:rsid w:val="00B54329"/>
    <w:rsid w:val="00B62276"/>
    <w:rsid w:val="00B63FB8"/>
    <w:rsid w:val="00B64C1A"/>
    <w:rsid w:val="00B65DBC"/>
    <w:rsid w:val="00B67507"/>
    <w:rsid w:val="00B709DE"/>
    <w:rsid w:val="00B74490"/>
    <w:rsid w:val="00B81250"/>
    <w:rsid w:val="00B81505"/>
    <w:rsid w:val="00B82E48"/>
    <w:rsid w:val="00B834D9"/>
    <w:rsid w:val="00B8406F"/>
    <w:rsid w:val="00B841F9"/>
    <w:rsid w:val="00B848B6"/>
    <w:rsid w:val="00B84B2C"/>
    <w:rsid w:val="00B85E5C"/>
    <w:rsid w:val="00B86B53"/>
    <w:rsid w:val="00B91558"/>
    <w:rsid w:val="00B93556"/>
    <w:rsid w:val="00B94683"/>
    <w:rsid w:val="00B95EA1"/>
    <w:rsid w:val="00BA1069"/>
    <w:rsid w:val="00BA1EFA"/>
    <w:rsid w:val="00BA319A"/>
    <w:rsid w:val="00BA3C12"/>
    <w:rsid w:val="00BA418B"/>
    <w:rsid w:val="00BA42E9"/>
    <w:rsid w:val="00BA68D3"/>
    <w:rsid w:val="00BA729A"/>
    <w:rsid w:val="00BB2337"/>
    <w:rsid w:val="00BB2CD4"/>
    <w:rsid w:val="00BB61B0"/>
    <w:rsid w:val="00BC2F94"/>
    <w:rsid w:val="00BC3FE2"/>
    <w:rsid w:val="00BC401F"/>
    <w:rsid w:val="00BD0053"/>
    <w:rsid w:val="00BD1104"/>
    <w:rsid w:val="00BD17BC"/>
    <w:rsid w:val="00BD52FC"/>
    <w:rsid w:val="00BE24EB"/>
    <w:rsid w:val="00BE2535"/>
    <w:rsid w:val="00BE3B0A"/>
    <w:rsid w:val="00BE66CD"/>
    <w:rsid w:val="00BE6BE1"/>
    <w:rsid w:val="00BE7CEB"/>
    <w:rsid w:val="00BF0F8A"/>
    <w:rsid w:val="00BF1155"/>
    <w:rsid w:val="00BF1213"/>
    <w:rsid w:val="00BF1AF1"/>
    <w:rsid w:val="00BF2395"/>
    <w:rsid w:val="00BF24D0"/>
    <w:rsid w:val="00BF2A23"/>
    <w:rsid w:val="00BF2A72"/>
    <w:rsid w:val="00BF40D6"/>
    <w:rsid w:val="00BF70BB"/>
    <w:rsid w:val="00BF7225"/>
    <w:rsid w:val="00C01358"/>
    <w:rsid w:val="00C01579"/>
    <w:rsid w:val="00C01620"/>
    <w:rsid w:val="00C0336D"/>
    <w:rsid w:val="00C0439D"/>
    <w:rsid w:val="00C04BA7"/>
    <w:rsid w:val="00C06C50"/>
    <w:rsid w:val="00C108B6"/>
    <w:rsid w:val="00C118A1"/>
    <w:rsid w:val="00C13492"/>
    <w:rsid w:val="00C17AA7"/>
    <w:rsid w:val="00C21321"/>
    <w:rsid w:val="00C21E76"/>
    <w:rsid w:val="00C225D3"/>
    <w:rsid w:val="00C228DD"/>
    <w:rsid w:val="00C23AB2"/>
    <w:rsid w:val="00C2787F"/>
    <w:rsid w:val="00C346E7"/>
    <w:rsid w:val="00C37FBD"/>
    <w:rsid w:val="00C4027B"/>
    <w:rsid w:val="00C40678"/>
    <w:rsid w:val="00C43413"/>
    <w:rsid w:val="00C437CB"/>
    <w:rsid w:val="00C440A3"/>
    <w:rsid w:val="00C4434E"/>
    <w:rsid w:val="00C4513A"/>
    <w:rsid w:val="00C533E2"/>
    <w:rsid w:val="00C535B5"/>
    <w:rsid w:val="00C53DBC"/>
    <w:rsid w:val="00C54E98"/>
    <w:rsid w:val="00C5545B"/>
    <w:rsid w:val="00C57BFE"/>
    <w:rsid w:val="00C6110F"/>
    <w:rsid w:val="00C637A5"/>
    <w:rsid w:val="00C65765"/>
    <w:rsid w:val="00C675DD"/>
    <w:rsid w:val="00C67E57"/>
    <w:rsid w:val="00C753DE"/>
    <w:rsid w:val="00C75F2B"/>
    <w:rsid w:val="00C776A1"/>
    <w:rsid w:val="00C815E3"/>
    <w:rsid w:val="00C82441"/>
    <w:rsid w:val="00C8254C"/>
    <w:rsid w:val="00C832FA"/>
    <w:rsid w:val="00C84CFC"/>
    <w:rsid w:val="00C85FD7"/>
    <w:rsid w:val="00C868F2"/>
    <w:rsid w:val="00C90B60"/>
    <w:rsid w:val="00C93A22"/>
    <w:rsid w:val="00C95475"/>
    <w:rsid w:val="00CA32FC"/>
    <w:rsid w:val="00CA3CE5"/>
    <w:rsid w:val="00CA6745"/>
    <w:rsid w:val="00CB0A0D"/>
    <w:rsid w:val="00CB0DF8"/>
    <w:rsid w:val="00CB126F"/>
    <w:rsid w:val="00CB3B44"/>
    <w:rsid w:val="00CB3B5B"/>
    <w:rsid w:val="00CB5A90"/>
    <w:rsid w:val="00CB60F5"/>
    <w:rsid w:val="00CC027B"/>
    <w:rsid w:val="00CC24C3"/>
    <w:rsid w:val="00CC31E6"/>
    <w:rsid w:val="00CC3345"/>
    <w:rsid w:val="00CC43EA"/>
    <w:rsid w:val="00CD24E9"/>
    <w:rsid w:val="00CD34B9"/>
    <w:rsid w:val="00CD43C9"/>
    <w:rsid w:val="00CD70F6"/>
    <w:rsid w:val="00CD7D2C"/>
    <w:rsid w:val="00CE0B2D"/>
    <w:rsid w:val="00CE249E"/>
    <w:rsid w:val="00CE2B56"/>
    <w:rsid w:val="00CE3443"/>
    <w:rsid w:val="00CE4844"/>
    <w:rsid w:val="00CE5DAF"/>
    <w:rsid w:val="00CF0894"/>
    <w:rsid w:val="00CF693F"/>
    <w:rsid w:val="00CF6BEF"/>
    <w:rsid w:val="00D000B5"/>
    <w:rsid w:val="00D01121"/>
    <w:rsid w:val="00D02449"/>
    <w:rsid w:val="00D03414"/>
    <w:rsid w:val="00D03522"/>
    <w:rsid w:val="00D036D3"/>
    <w:rsid w:val="00D131AB"/>
    <w:rsid w:val="00D13545"/>
    <w:rsid w:val="00D1728E"/>
    <w:rsid w:val="00D17CBF"/>
    <w:rsid w:val="00D21913"/>
    <w:rsid w:val="00D21E6E"/>
    <w:rsid w:val="00D22EE0"/>
    <w:rsid w:val="00D23328"/>
    <w:rsid w:val="00D25348"/>
    <w:rsid w:val="00D258B3"/>
    <w:rsid w:val="00D272FD"/>
    <w:rsid w:val="00D274D1"/>
    <w:rsid w:val="00D30B33"/>
    <w:rsid w:val="00D3382A"/>
    <w:rsid w:val="00D347E3"/>
    <w:rsid w:val="00D409B8"/>
    <w:rsid w:val="00D41D12"/>
    <w:rsid w:val="00D43B28"/>
    <w:rsid w:val="00D45A1D"/>
    <w:rsid w:val="00D45B64"/>
    <w:rsid w:val="00D476EE"/>
    <w:rsid w:val="00D51AAC"/>
    <w:rsid w:val="00D52F00"/>
    <w:rsid w:val="00D5323E"/>
    <w:rsid w:val="00D53A06"/>
    <w:rsid w:val="00D57264"/>
    <w:rsid w:val="00D57CA7"/>
    <w:rsid w:val="00D57F4F"/>
    <w:rsid w:val="00D60390"/>
    <w:rsid w:val="00D61E6B"/>
    <w:rsid w:val="00D63DC1"/>
    <w:rsid w:val="00D654D1"/>
    <w:rsid w:val="00D67E70"/>
    <w:rsid w:val="00D7085C"/>
    <w:rsid w:val="00D70D12"/>
    <w:rsid w:val="00D736E6"/>
    <w:rsid w:val="00D76DB9"/>
    <w:rsid w:val="00D76E3F"/>
    <w:rsid w:val="00D77727"/>
    <w:rsid w:val="00D77D18"/>
    <w:rsid w:val="00D77FE1"/>
    <w:rsid w:val="00D801FE"/>
    <w:rsid w:val="00D80D40"/>
    <w:rsid w:val="00D8110B"/>
    <w:rsid w:val="00D86588"/>
    <w:rsid w:val="00D8669B"/>
    <w:rsid w:val="00D9023C"/>
    <w:rsid w:val="00D918B0"/>
    <w:rsid w:val="00D94643"/>
    <w:rsid w:val="00D96F06"/>
    <w:rsid w:val="00D96FD5"/>
    <w:rsid w:val="00D96FF9"/>
    <w:rsid w:val="00D97AE1"/>
    <w:rsid w:val="00DA12A9"/>
    <w:rsid w:val="00DA2A22"/>
    <w:rsid w:val="00DA404F"/>
    <w:rsid w:val="00DA406E"/>
    <w:rsid w:val="00DA5C24"/>
    <w:rsid w:val="00DB0079"/>
    <w:rsid w:val="00DB0CC9"/>
    <w:rsid w:val="00DB0E10"/>
    <w:rsid w:val="00DB61A9"/>
    <w:rsid w:val="00DB6BD5"/>
    <w:rsid w:val="00DB6FB0"/>
    <w:rsid w:val="00DB7E15"/>
    <w:rsid w:val="00DC130D"/>
    <w:rsid w:val="00DC290E"/>
    <w:rsid w:val="00DC6002"/>
    <w:rsid w:val="00DC7869"/>
    <w:rsid w:val="00DD0FFF"/>
    <w:rsid w:val="00DD11E3"/>
    <w:rsid w:val="00DD1320"/>
    <w:rsid w:val="00DD4765"/>
    <w:rsid w:val="00DD62C6"/>
    <w:rsid w:val="00DD6B7F"/>
    <w:rsid w:val="00DE087B"/>
    <w:rsid w:val="00DE1217"/>
    <w:rsid w:val="00DE37D7"/>
    <w:rsid w:val="00DE62D4"/>
    <w:rsid w:val="00DE767F"/>
    <w:rsid w:val="00DF1484"/>
    <w:rsid w:val="00DF3145"/>
    <w:rsid w:val="00DF37FF"/>
    <w:rsid w:val="00DF454A"/>
    <w:rsid w:val="00DF46BC"/>
    <w:rsid w:val="00DF4FA9"/>
    <w:rsid w:val="00DF61A8"/>
    <w:rsid w:val="00E013C9"/>
    <w:rsid w:val="00E02A7F"/>
    <w:rsid w:val="00E02B5A"/>
    <w:rsid w:val="00E033ED"/>
    <w:rsid w:val="00E0341B"/>
    <w:rsid w:val="00E11D43"/>
    <w:rsid w:val="00E12704"/>
    <w:rsid w:val="00E17F64"/>
    <w:rsid w:val="00E20724"/>
    <w:rsid w:val="00E21535"/>
    <w:rsid w:val="00E22AE5"/>
    <w:rsid w:val="00E22B9A"/>
    <w:rsid w:val="00E237E1"/>
    <w:rsid w:val="00E23E21"/>
    <w:rsid w:val="00E23E44"/>
    <w:rsid w:val="00E25FB4"/>
    <w:rsid w:val="00E26BDD"/>
    <w:rsid w:val="00E335B2"/>
    <w:rsid w:val="00E33E54"/>
    <w:rsid w:val="00E34165"/>
    <w:rsid w:val="00E36B77"/>
    <w:rsid w:val="00E4318A"/>
    <w:rsid w:val="00E44552"/>
    <w:rsid w:val="00E535AA"/>
    <w:rsid w:val="00E559BF"/>
    <w:rsid w:val="00E55D68"/>
    <w:rsid w:val="00E5798B"/>
    <w:rsid w:val="00E61704"/>
    <w:rsid w:val="00E619C5"/>
    <w:rsid w:val="00E66171"/>
    <w:rsid w:val="00E72A98"/>
    <w:rsid w:val="00E75409"/>
    <w:rsid w:val="00E77889"/>
    <w:rsid w:val="00E77E7F"/>
    <w:rsid w:val="00E80D36"/>
    <w:rsid w:val="00E80EEB"/>
    <w:rsid w:val="00E81642"/>
    <w:rsid w:val="00E81886"/>
    <w:rsid w:val="00E818AB"/>
    <w:rsid w:val="00E81C59"/>
    <w:rsid w:val="00E83349"/>
    <w:rsid w:val="00E83B05"/>
    <w:rsid w:val="00E84227"/>
    <w:rsid w:val="00E87BD7"/>
    <w:rsid w:val="00E970DF"/>
    <w:rsid w:val="00E979C6"/>
    <w:rsid w:val="00EA0D3F"/>
    <w:rsid w:val="00EA2C0A"/>
    <w:rsid w:val="00EA3413"/>
    <w:rsid w:val="00EA3523"/>
    <w:rsid w:val="00EA7564"/>
    <w:rsid w:val="00EA77EB"/>
    <w:rsid w:val="00EB3BCA"/>
    <w:rsid w:val="00EB4C5E"/>
    <w:rsid w:val="00EB6406"/>
    <w:rsid w:val="00EC02A0"/>
    <w:rsid w:val="00EC270C"/>
    <w:rsid w:val="00EC67FD"/>
    <w:rsid w:val="00EC75D9"/>
    <w:rsid w:val="00ED1C0D"/>
    <w:rsid w:val="00ED4C4D"/>
    <w:rsid w:val="00ED5416"/>
    <w:rsid w:val="00ED5EA1"/>
    <w:rsid w:val="00EE0A86"/>
    <w:rsid w:val="00EE547D"/>
    <w:rsid w:val="00EE62E0"/>
    <w:rsid w:val="00EE66C1"/>
    <w:rsid w:val="00EF07D7"/>
    <w:rsid w:val="00EF1243"/>
    <w:rsid w:val="00EF4A25"/>
    <w:rsid w:val="00F011F8"/>
    <w:rsid w:val="00F0342C"/>
    <w:rsid w:val="00F06E2C"/>
    <w:rsid w:val="00F07179"/>
    <w:rsid w:val="00F1608B"/>
    <w:rsid w:val="00F201AD"/>
    <w:rsid w:val="00F20425"/>
    <w:rsid w:val="00F20BFB"/>
    <w:rsid w:val="00F2127B"/>
    <w:rsid w:val="00F25C16"/>
    <w:rsid w:val="00F26459"/>
    <w:rsid w:val="00F278E8"/>
    <w:rsid w:val="00F31F4B"/>
    <w:rsid w:val="00F32B8B"/>
    <w:rsid w:val="00F338A3"/>
    <w:rsid w:val="00F35C5B"/>
    <w:rsid w:val="00F35D08"/>
    <w:rsid w:val="00F3645C"/>
    <w:rsid w:val="00F40AF4"/>
    <w:rsid w:val="00F440E3"/>
    <w:rsid w:val="00F46498"/>
    <w:rsid w:val="00F46E25"/>
    <w:rsid w:val="00F47B59"/>
    <w:rsid w:val="00F5210D"/>
    <w:rsid w:val="00F52569"/>
    <w:rsid w:val="00F5526C"/>
    <w:rsid w:val="00F555B0"/>
    <w:rsid w:val="00F556BC"/>
    <w:rsid w:val="00F56381"/>
    <w:rsid w:val="00F56624"/>
    <w:rsid w:val="00F56754"/>
    <w:rsid w:val="00F56AB4"/>
    <w:rsid w:val="00F60761"/>
    <w:rsid w:val="00F609AD"/>
    <w:rsid w:val="00F62C2E"/>
    <w:rsid w:val="00F65B3E"/>
    <w:rsid w:val="00F67736"/>
    <w:rsid w:val="00F7118B"/>
    <w:rsid w:val="00F7280D"/>
    <w:rsid w:val="00F73285"/>
    <w:rsid w:val="00F73694"/>
    <w:rsid w:val="00F754E7"/>
    <w:rsid w:val="00F764BF"/>
    <w:rsid w:val="00F76DB5"/>
    <w:rsid w:val="00F778D1"/>
    <w:rsid w:val="00F80370"/>
    <w:rsid w:val="00F8582D"/>
    <w:rsid w:val="00F87F04"/>
    <w:rsid w:val="00F90CC1"/>
    <w:rsid w:val="00F91692"/>
    <w:rsid w:val="00F94EB3"/>
    <w:rsid w:val="00F9707A"/>
    <w:rsid w:val="00FA08CB"/>
    <w:rsid w:val="00FA2AC0"/>
    <w:rsid w:val="00FA5431"/>
    <w:rsid w:val="00FB06BA"/>
    <w:rsid w:val="00FB0CC8"/>
    <w:rsid w:val="00FB108F"/>
    <w:rsid w:val="00FB7015"/>
    <w:rsid w:val="00FC05D7"/>
    <w:rsid w:val="00FC1095"/>
    <w:rsid w:val="00FC2C3A"/>
    <w:rsid w:val="00FC2E7B"/>
    <w:rsid w:val="00FC30B0"/>
    <w:rsid w:val="00FC4C5D"/>
    <w:rsid w:val="00FC61BB"/>
    <w:rsid w:val="00FC6A75"/>
    <w:rsid w:val="00FC7C50"/>
    <w:rsid w:val="00FD2E43"/>
    <w:rsid w:val="00FD52F6"/>
    <w:rsid w:val="00FD78AB"/>
    <w:rsid w:val="00FD7DEA"/>
    <w:rsid w:val="00FE0428"/>
    <w:rsid w:val="00FE2070"/>
    <w:rsid w:val="00FE2D71"/>
    <w:rsid w:val="00FE3C1B"/>
    <w:rsid w:val="00FE4571"/>
    <w:rsid w:val="00FE5FB5"/>
    <w:rsid w:val="00FE60F9"/>
    <w:rsid w:val="00FE7DDC"/>
    <w:rsid w:val="00FF0838"/>
    <w:rsid w:val="00FF14B2"/>
    <w:rsid w:val="00FF1652"/>
    <w:rsid w:val="00FF2527"/>
    <w:rsid w:val="00FF32D7"/>
    <w:rsid w:val="00FF3902"/>
    <w:rsid w:val="00FF6653"/>
    <w:rsid w:val="00FF73E2"/>
    <w:rsid w:val="00FF7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ocId w14:val="1CE1A8B6"/>
  <w15:docId w15:val="{F770EC27-E9B6-4DA9-95C9-74BB623FE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0"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qFormat="1"/>
    <w:lsdException w:name="Intense Emphasis" w:uiPriority="44" w:qFormat="1"/>
    <w:lsdException w:name="Subtle Reference" w:uiPriority="45" w:qFormat="1"/>
    <w:lsdException w:name="Intense Reference" w:uiPriority="40" w:qFormat="1"/>
    <w:lsdException w:name="Book Title" w:uiPriority="46" w:qFormat="1"/>
    <w:lsdException w:name="Bibliography" w:semiHidden="1" w:uiPriority="47" w:unhideWhenUsed="1"/>
    <w:lsdException w:name="TOC Heading" w:semiHidden="1" w:uiPriority="4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1B90"/>
    <w:pPr>
      <w:spacing w:after="200" w:line="276" w:lineRule="auto"/>
    </w:pPr>
    <w:rPr>
      <w:sz w:val="22"/>
      <w:szCs w:val="22"/>
      <w:lang w:eastAsia="en-US"/>
    </w:rPr>
  </w:style>
  <w:style w:type="paragraph" w:styleId="Nagwek1">
    <w:name w:val="heading 1"/>
    <w:basedOn w:val="Normalny"/>
    <w:next w:val="Normalny"/>
    <w:link w:val="Nagwek1Znak"/>
    <w:qFormat/>
    <w:rsid w:val="00295BC5"/>
    <w:pPr>
      <w:keepNext/>
      <w:keepLines/>
      <w:spacing w:before="480" w:after="0"/>
      <w:outlineLvl w:val="0"/>
    </w:pPr>
    <w:rPr>
      <w:rFonts w:ascii="Cambria" w:eastAsia="Times New Roman" w:hAnsi="Cambria"/>
      <w:b/>
      <w:bCs/>
      <w:color w:val="365F91"/>
      <w:sz w:val="28"/>
      <w:szCs w:val="28"/>
      <w:lang w:val="x-none" w:eastAsia="x-none"/>
    </w:rPr>
  </w:style>
  <w:style w:type="paragraph" w:styleId="Nagwek2">
    <w:name w:val="heading 2"/>
    <w:basedOn w:val="Normalny"/>
    <w:next w:val="Normalny"/>
    <w:link w:val="Nagwek2Znak"/>
    <w:qFormat/>
    <w:rsid w:val="00295BC5"/>
    <w:pPr>
      <w:keepNext/>
      <w:keepLines/>
      <w:spacing w:before="200" w:after="0"/>
      <w:outlineLvl w:val="1"/>
    </w:pPr>
    <w:rPr>
      <w:rFonts w:ascii="Cambria" w:eastAsia="Times New Roman" w:hAnsi="Cambria"/>
      <w:b/>
      <w:bCs/>
      <w:color w:val="4F81BD"/>
      <w:sz w:val="26"/>
      <w:szCs w:val="26"/>
      <w:lang w:val="x-none" w:eastAsia="x-none"/>
    </w:rPr>
  </w:style>
  <w:style w:type="paragraph" w:styleId="Nagwek3">
    <w:name w:val="heading 3"/>
    <w:basedOn w:val="Normalny"/>
    <w:next w:val="Normalny"/>
    <w:link w:val="Nagwek3Znak"/>
    <w:qFormat/>
    <w:rsid w:val="0015249C"/>
    <w:pPr>
      <w:keepNext/>
      <w:spacing w:after="0" w:line="240" w:lineRule="auto"/>
      <w:ind w:left="340" w:firstLine="709"/>
      <w:jc w:val="center"/>
      <w:outlineLvl w:val="2"/>
    </w:pPr>
    <w:rPr>
      <w:rFonts w:ascii="Arial Narrow" w:eastAsia="Times New Roman" w:hAnsi="Arial Narrow"/>
      <w:b/>
      <w:i/>
      <w:sz w:val="24"/>
      <w:szCs w:val="24"/>
      <w:lang w:val="x-none" w:eastAsia="x-none"/>
    </w:rPr>
  </w:style>
  <w:style w:type="paragraph" w:styleId="Nagwek4">
    <w:name w:val="heading 4"/>
    <w:basedOn w:val="Normalny"/>
    <w:next w:val="Normalny"/>
    <w:link w:val="Nagwek4Znak"/>
    <w:uiPriority w:val="9"/>
    <w:qFormat/>
    <w:rsid w:val="0015249C"/>
    <w:pPr>
      <w:keepNext/>
      <w:spacing w:before="240" w:after="60"/>
      <w:outlineLvl w:val="3"/>
    </w:pPr>
    <w:rPr>
      <w:rFonts w:ascii="Cambria" w:eastAsia="MS Mincho" w:hAnsi="Cambria"/>
      <w:b/>
      <w:bCs/>
      <w:sz w:val="28"/>
      <w:szCs w:val="28"/>
    </w:rPr>
  </w:style>
  <w:style w:type="paragraph" w:styleId="Nagwek5">
    <w:name w:val="heading 5"/>
    <w:basedOn w:val="Normalny"/>
    <w:next w:val="Normalny"/>
    <w:link w:val="Nagwek5Znak"/>
    <w:qFormat/>
    <w:rsid w:val="0015249C"/>
    <w:pPr>
      <w:keepNext/>
      <w:spacing w:after="0" w:line="240" w:lineRule="auto"/>
      <w:ind w:left="340" w:firstLine="709"/>
      <w:jc w:val="both"/>
      <w:outlineLvl w:val="4"/>
    </w:pPr>
    <w:rPr>
      <w:rFonts w:ascii="Times New Roman" w:eastAsia="Times New Roman" w:hAnsi="Times New Roman"/>
      <w:b/>
      <w:bCs/>
      <w:sz w:val="20"/>
      <w:szCs w:val="20"/>
      <w:lang w:val="x-none" w:eastAsia="x-none"/>
    </w:rPr>
  </w:style>
  <w:style w:type="paragraph" w:styleId="Nagwek6">
    <w:name w:val="heading 6"/>
    <w:basedOn w:val="Normalny"/>
    <w:next w:val="Normalny"/>
    <w:link w:val="Nagwek6Znak"/>
    <w:qFormat/>
    <w:rsid w:val="0015249C"/>
    <w:pPr>
      <w:spacing w:before="240" w:after="60"/>
      <w:outlineLvl w:val="5"/>
    </w:pPr>
    <w:rPr>
      <w:rFonts w:ascii="Cambria" w:eastAsia="MS Mincho" w:hAnsi="Cambria"/>
      <w:b/>
      <w:bCs/>
    </w:rPr>
  </w:style>
  <w:style w:type="paragraph" w:styleId="Nagwek7">
    <w:name w:val="heading 7"/>
    <w:basedOn w:val="Normalny"/>
    <w:next w:val="Normalny"/>
    <w:link w:val="Nagwek7Znak"/>
    <w:qFormat/>
    <w:rsid w:val="0015249C"/>
    <w:pPr>
      <w:keepNext/>
      <w:widowControl w:val="0"/>
      <w:tabs>
        <w:tab w:val="left" w:pos="0"/>
      </w:tabs>
      <w:spacing w:after="0" w:line="240" w:lineRule="auto"/>
      <w:ind w:left="340" w:firstLine="709"/>
      <w:jc w:val="both"/>
      <w:outlineLvl w:val="6"/>
    </w:pPr>
    <w:rPr>
      <w:rFonts w:ascii="Arial Narrow" w:eastAsia="Times New Roman" w:hAnsi="Arial Narrow"/>
      <w:i/>
      <w:color w:val="FF0000"/>
      <w:sz w:val="20"/>
      <w:szCs w:val="24"/>
      <w:lang w:val="x-none" w:eastAsia="x-none"/>
    </w:rPr>
  </w:style>
  <w:style w:type="paragraph" w:styleId="Nagwek8">
    <w:name w:val="heading 8"/>
    <w:basedOn w:val="Normalny"/>
    <w:next w:val="Normalny"/>
    <w:link w:val="Nagwek8Znak"/>
    <w:qFormat/>
    <w:rsid w:val="0015249C"/>
    <w:pPr>
      <w:keepNext/>
      <w:spacing w:after="0" w:line="120" w:lineRule="atLeast"/>
      <w:ind w:left="567" w:hanging="567"/>
      <w:jc w:val="both"/>
      <w:outlineLvl w:val="7"/>
    </w:pPr>
    <w:rPr>
      <w:rFonts w:ascii="Arial Narrow" w:eastAsia="Times New Roman" w:hAnsi="Arial Narrow"/>
      <w:b/>
      <w:bCs/>
      <w:color w:val="000000"/>
      <w:sz w:val="20"/>
      <w:szCs w:val="24"/>
      <w:u w:val="single"/>
      <w:lang w:val="x-none" w:eastAsia="x-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D51AAC"/>
    <w:pPr>
      <w:spacing w:after="0" w:line="240" w:lineRule="auto"/>
    </w:pPr>
    <w:rPr>
      <w:rFonts w:ascii="Tahoma" w:hAnsi="Tahoma"/>
      <w:sz w:val="16"/>
      <w:szCs w:val="16"/>
      <w:lang w:val="x-none" w:eastAsia="x-none"/>
    </w:rPr>
  </w:style>
  <w:style w:type="character" w:customStyle="1" w:styleId="TekstdymkaZnak">
    <w:name w:val="Tekst dymka Znak"/>
    <w:link w:val="Tekstdymka"/>
    <w:semiHidden/>
    <w:rsid w:val="00D51AAC"/>
    <w:rPr>
      <w:rFonts w:ascii="Tahoma" w:hAnsi="Tahoma" w:cs="Tahoma"/>
      <w:sz w:val="16"/>
      <w:szCs w:val="16"/>
    </w:rPr>
  </w:style>
  <w:style w:type="paragraph" w:styleId="Nagwek">
    <w:name w:val="header"/>
    <w:basedOn w:val="Normalny"/>
    <w:link w:val="NagwekZnak"/>
    <w:uiPriority w:val="99"/>
    <w:unhideWhenUsed/>
    <w:rsid w:val="00D51A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1AAC"/>
  </w:style>
  <w:style w:type="paragraph" w:styleId="Stopka">
    <w:name w:val="footer"/>
    <w:basedOn w:val="Normalny"/>
    <w:link w:val="StopkaZnak"/>
    <w:uiPriority w:val="99"/>
    <w:unhideWhenUsed/>
    <w:rsid w:val="00D51A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1AAC"/>
  </w:style>
  <w:style w:type="character" w:styleId="Hipercze">
    <w:name w:val="Hyperlink"/>
    <w:uiPriority w:val="99"/>
    <w:unhideWhenUsed/>
    <w:rsid w:val="00D51AAC"/>
    <w:rPr>
      <w:color w:val="000080"/>
      <w:u w:val="single"/>
    </w:rPr>
  </w:style>
  <w:style w:type="paragraph" w:styleId="NormalnyWeb">
    <w:name w:val="Normal (Web)"/>
    <w:basedOn w:val="Normalny"/>
    <w:uiPriority w:val="99"/>
    <w:unhideWhenUsed/>
    <w:rsid w:val="00D51AAC"/>
    <w:pPr>
      <w:spacing w:before="100" w:beforeAutospacing="1" w:after="119" w:line="240" w:lineRule="auto"/>
    </w:pPr>
    <w:rPr>
      <w:rFonts w:ascii="Times New Roman" w:eastAsia="Times New Roman" w:hAnsi="Times New Roman"/>
      <w:sz w:val="24"/>
      <w:szCs w:val="24"/>
      <w:lang w:eastAsia="pl-PL"/>
    </w:rPr>
  </w:style>
  <w:style w:type="paragraph" w:customStyle="1" w:styleId="Jasnasiatkaakcent41">
    <w:name w:val="Jasna siatka — akcent 41"/>
    <w:uiPriority w:val="1"/>
    <w:qFormat/>
    <w:rsid w:val="00295BC5"/>
    <w:rPr>
      <w:sz w:val="22"/>
      <w:szCs w:val="22"/>
      <w:lang w:eastAsia="en-US"/>
    </w:rPr>
  </w:style>
  <w:style w:type="character" w:customStyle="1" w:styleId="Nagwek1Znak">
    <w:name w:val="Nagłówek 1 Znak"/>
    <w:link w:val="Nagwek1"/>
    <w:rsid w:val="00295BC5"/>
    <w:rPr>
      <w:rFonts w:ascii="Cambria" w:eastAsia="Times New Roman" w:hAnsi="Cambria" w:cs="Times New Roman"/>
      <w:b/>
      <w:bCs/>
      <w:color w:val="365F91"/>
      <w:sz w:val="28"/>
      <w:szCs w:val="28"/>
    </w:rPr>
  </w:style>
  <w:style w:type="character" w:customStyle="1" w:styleId="Nagwek2Znak">
    <w:name w:val="Nagłówek 2 Znak"/>
    <w:link w:val="Nagwek2"/>
    <w:rsid w:val="00295BC5"/>
    <w:rPr>
      <w:rFonts w:ascii="Cambria" w:eastAsia="Times New Roman" w:hAnsi="Cambria" w:cs="Times New Roman"/>
      <w:b/>
      <w:bCs/>
      <w:color w:val="4F81BD"/>
      <w:sz w:val="26"/>
      <w:szCs w:val="26"/>
    </w:rPr>
  </w:style>
  <w:style w:type="character" w:styleId="Uwydatnienie">
    <w:name w:val="Emphasis"/>
    <w:uiPriority w:val="20"/>
    <w:qFormat/>
    <w:rsid w:val="00532F6B"/>
    <w:rPr>
      <w:i/>
      <w:iCs/>
    </w:rPr>
  </w:style>
  <w:style w:type="character" w:styleId="Pogrubienie">
    <w:name w:val="Strong"/>
    <w:qFormat/>
    <w:rsid w:val="008644E2"/>
    <w:rPr>
      <w:b/>
      <w:bCs/>
    </w:rPr>
  </w:style>
  <w:style w:type="paragraph" w:customStyle="1" w:styleId="Zawartotabeli">
    <w:name w:val="Zawartość tabeli"/>
    <w:basedOn w:val="Normalny"/>
    <w:rsid w:val="008644E2"/>
    <w:pPr>
      <w:widowControl w:val="0"/>
      <w:suppressLineNumbers/>
      <w:suppressAutoHyphens/>
      <w:spacing w:after="0" w:line="240" w:lineRule="auto"/>
    </w:pPr>
    <w:rPr>
      <w:rFonts w:ascii="Times New Roman" w:eastAsia="Lucida Sans Unicode" w:hAnsi="Times New Roman" w:cs="Tahoma"/>
      <w:sz w:val="24"/>
      <w:szCs w:val="24"/>
      <w:lang w:eastAsia="pl-PL" w:bidi="pl-PL"/>
    </w:rPr>
  </w:style>
  <w:style w:type="paragraph" w:styleId="Tekstpodstawowy">
    <w:name w:val="Body Text"/>
    <w:basedOn w:val="Normalny"/>
    <w:link w:val="TekstpodstawowyZnak"/>
    <w:qFormat/>
    <w:rsid w:val="0059143E"/>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59143E"/>
    <w:rPr>
      <w:rFonts w:ascii="Times New Roman" w:eastAsia="Times New Roman" w:hAnsi="Times New Roman" w:cs="Calibri"/>
      <w:sz w:val="24"/>
      <w:szCs w:val="24"/>
      <w:lang w:eastAsia="ar-SA"/>
    </w:rPr>
  </w:style>
  <w:style w:type="paragraph" w:customStyle="1" w:styleId="Tekstpodstawowy21">
    <w:name w:val="Tekst podstawowy 21"/>
    <w:basedOn w:val="Normalny"/>
    <w:rsid w:val="0059143E"/>
    <w:pPr>
      <w:suppressAutoHyphens/>
      <w:spacing w:after="120" w:line="480" w:lineRule="auto"/>
    </w:pPr>
    <w:rPr>
      <w:rFonts w:ascii="Times New Roman" w:eastAsia="Times New Roman" w:hAnsi="Times New Roman" w:cs="Calibri"/>
      <w:sz w:val="24"/>
      <w:szCs w:val="24"/>
      <w:lang w:eastAsia="ar-SA"/>
    </w:rPr>
  </w:style>
  <w:style w:type="character" w:styleId="UyteHipercze">
    <w:name w:val="FollowedHyperlink"/>
    <w:uiPriority w:val="99"/>
    <w:semiHidden/>
    <w:unhideWhenUsed/>
    <w:rsid w:val="00804AF2"/>
    <w:rPr>
      <w:color w:val="954F72"/>
      <w:u w:val="single"/>
    </w:rPr>
  </w:style>
  <w:style w:type="character" w:customStyle="1" w:styleId="Nagwek4Znak">
    <w:name w:val="Nagłówek 4 Znak"/>
    <w:link w:val="Nagwek4"/>
    <w:uiPriority w:val="9"/>
    <w:rsid w:val="0015249C"/>
    <w:rPr>
      <w:rFonts w:ascii="Cambria" w:eastAsia="MS Mincho" w:hAnsi="Cambria" w:cs="Times New Roman"/>
      <w:b/>
      <w:bCs/>
      <w:sz w:val="28"/>
      <w:szCs w:val="28"/>
      <w:lang w:val="pl-PL" w:eastAsia="en-US"/>
    </w:rPr>
  </w:style>
  <w:style w:type="character" w:customStyle="1" w:styleId="Nagwek6Znak">
    <w:name w:val="Nagłówek 6 Znak"/>
    <w:link w:val="Nagwek6"/>
    <w:rsid w:val="0015249C"/>
    <w:rPr>
      <w:rFonts w:ascii="Cambria" w:eastAsia="MS Mincho" w:hAnsi="Cambria" w:cs="Times New Roman"/>
      <w:b/>
      <w:bCs/>
      <w:sz w:val="22"/>
      <w:szCs w:val="22"/>
      <w:lang w:val="pl-PL" w:eastAsia="en-US"/>
    </w:rPr>
  </w:style>
  <w:style w:type="paragraph" w:styleId="Tekstpodstawowy3">
    <w:name w:val="Body Text 3"/>
    <w:basedOn w:val="Normalny"/>
    <w:link w:val="Tekstpodstawowy3Znak"/>
    <w:uiPriority w:val="99"/>
    <w:unhideWhenUsed/>
    <w:rsid w:val="0015249C"/>
    <w:pPr>
      <w:spacing w:after="120"/>
    </w:pPr>
    <w:rPr>
      <w:sz w:val="16"/>
      <w:szCs w:val="16"/>
    </w:rPr>
  </w:style>
  <w:style w:type="character" w:customStyle="1" w:styleId="Tekstpodstawowy3Znak">
    <w:name w:val="Tekst podstawowy 3 Znak"/>
    <w:link w:val="Tekstpodstawowy3"/>
    <w:uiPriority w:val="99"/>
    <w:rsid w:val="0015249C"/>
    <w:rPr>
      <w:sz w:val="16"/>
      <w:szCs w:val="16"/>
      <w:lang w:val="pl-PL" w:eastAsia="en-US"/>
    </w:rPr>
  </w:style>
  <w:style w:type="paragraph" w:styleId="Tekstpodstawowywcity">
    <w:name w:val="Body Text Indent"/>
    <w:basedOn w:val="Normalny"/>
    <w:link w:val="TekstpodstawowywcityZnak"/>
    <w:uiPriority w:val="99"/>
    <w:unhideWhenUsed/>
    <w:rsid w:val="0015249C"/>
    <w:pPr>
      <w:spacing w:after="120"/>
      <w:ind w:left="283"/>
    </w:pPr>
  </w:style>
  <w:style w:type="character" w:customStyle="1" w:styleId="TekstpodstawowywcityZnak">
    <w:name w:val="Tekst podstawowy wcięty Znak"/>
    <w:link w:val="Tekstpodstawowywcity"/>
    <w:uiPriority w:val="99"/>
    <w:rsid w:val="0015249C"/>
    <w:rPr>
      <w:sz w:val="22"/>
      <w:szCs w:val="22"/>
      <w:lang w:val="pl-PL" w:eastAsia="en-US"/>
    </w:rPr>
  </w:style>
  <w:style w:type="paragraph" w:styleId="Tekstpodstawowywcity3">
    <w:name w:val="Body Text Indent 3"/>
    <w:basedOn w:val="Normalny"/>
    <w:link w:val="Tekstpodstawowywcity3Znak"/>
    <w:unhideWhenUsed/>
    <w:rsid w:val="0015249C"/>
    <w:pPr>
      <w:spacing w:after="120"/>
      <w:ind w:left="283"/>
    </w:pPr>
    <w:rPr>
      <w:sz w:val="16"/>
      <w:szCs w:val="16"/>
    </w:rPr>
  </w:style>
  <w:style w:type="character" w:customStyle="1" w:styleId="Tekstpodstawowywcity3Znak">
    <w:name w:val="Tekst podstawowy wcięty 3 Znak"/>
    <w:link w:val="Tekstpodstawowywcity3"/>
    <w:rsid w:val="0015249C"/>
    <w:rPr>
      <w:sz w:val="16"/>
      <w:szCs w:val="16"/>
      <w:lang w:val="pl-PL" w:eastAsia="en-US"/>
    </w:rPr>
  </w:style>
  <w:style w:type="character" w:customStyle="1" w:styleId="Nagwek3Znak">
    <w:name w:val="Nagłówek 3 Znak"/>
    <w:link w:val="Nagwek3"/>
    <w:rsid w:val="0015249C"/>
    <w:rPr>
      <w:rFonts w:ascii="Arial Narrow" w:eastAsia="Times New Roman" w:hAnsi="Arial Narrow"/>
      <w:b/>
      <w:i/>
      <w:sz w:val="24"/>
      <w:szCs w:val="24"/>
      <w:lang w:val="x-none"/>
    </w:rPr>
  </w:style>
  <w:style w:type="character" w:customStyle="1" w:styleId="Nagwek5Znak">
    <w:name w:val="Nagłówek 5 Znak"/>
    <w:link w:val="Nagwek5"/>
    <w:rsid w:val="0015249C"/>
    <w:rPr>
      <w:rFonts w:ascii="Times New Roman" w:eastAsia="Times New Roman" w:hAnsi="Times New Roman"/>
      <w:b/>
      <w:bCs/>
      <w:lang w:val="x-none" w:eastAsia="x-none"/>
    </w:rPr>
  </w:style>
  <w:style w:type="character" w:customStyle="1" w:styleId="Nagwek7Znak">
    <w:name w:val="Nagłówek 7 Znak"/>
    <w:link w:val="Nagwek7"/>
    <w:rsid w:val="0015249C"/>
    <w:rPr>
      <w:rFonts w:ascii="Arial Narrow" w:eastAsia="Times New Roman" w:hAnsi="Arial Narrow"/>
      <w:i/>
      <w:color w:val="FF0000"/>
      <w:szCs w:val="24"/>
      <w:lang w:val="x-none"/>
    </w:rPr>
  </w:style>
  <w:style w:type="character" w:customStyle="1" w:styleId="Nagwek8Znak">
    <w:name w:val="Nagłówek 8 Znak"/>
    <w:link w:val="Nagwek8"/>
    <w:rsid w:val="0015249C"/>
    <w:rPr>
      <w:rFonts w:ascii="Arial Narrow" w:eastAsia="Times New Roman" w:hAnsi="Arial Narrow"/>
      <w:b/>
      <w:bCs/>
      <w:color w:val="000000"/>
      <w:szCs w:val="24"/>
      <w:u w:val="single"/>
      <w:lang w:val="x-none"/>
    </w:rPr>
  </w:style>
  <w:style w:type="table" w:customStyle="1" w:styleId="TableNormal">
    <w:name w:val="Table Normal"/>
    <w:uiPriority w:val="2"/>
    <w:semiHidden/>
    <w:unhideWhenUsed/>
    <w:qFormat/>
    <w:rsid w:val="0015249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5249C"/>
    <w:pPr>
      <w:widowControl w:val="0"/>
      <w:autoSpaceDE w:val="0"/>
      <w:autoSpaceDN w:val="0"/>
      <w:spacing w:after="0" w:line="240" w:lineRule="auto"/>
    </w:pPr>
    <w:rPr>
      <w:rFonts w:ascii="Tahoma" w:eastAsia="Tahoma" w:hAnsi="Tahoma" w:cs="Tahoma"/>
      <w:lang w:val="en-US"/>
    </w:rPr>
  </w:style>
  <w:style w:type="paragraph" w:customStyle="1" w:styleId="Podstawowyakapit">
    <w:name w:val="[Podstawowy akapit]"/>
    <w:basedOn w:val="Normalny"/>
    <w:uiPriority w:val="99"/>
    <w:rsid w:val="0015249C"/>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Tekstpodstawowywcity2">
    <w:name w:val="Body Text Indent 2"/>
    <w:basedOn w:val="Normalny"/>
    <w:link w:val="Tekstpodstawowywcity2Znak"/>
    <w:rsid w:val="0015249C"/>
    <w:pPr>
      <w:widowControl w:val="0"/>
      <w:tabs>
        <w:tab w:val="left" w:pos="284"/>
        <w:tab w:val="left" w:pos="8222"/>
      </w:tabs>
      <w:spacing w:after="0" w:line="240" w:lineRule="auto"/>
      <w:ind w:left="360" w:firstLine="709"/>
      <w:jc w:val="both"/>
    </w:pPr>
    <w:rPr>
      <w:rFonts w:ascii="Times New Roman" w:eastAsia="Times New Roman" w:hAnsi="Times New Roman"/>
      <w:sz w:val="20"/>
      <w:szCs w:val="28"/>
      <w:lang w:val="x-none" w:eastAsia="x-none"/>
    </w:rPr>
  </w:style>
  <w:style w:type="character" w:customStyle="1" w:styleId="Tekstpodstawowywcity2Znak">
    <w:name w:val="Tekst podstawowy wcięty 2 Znak"/>
    <w:link w:val="Tekstpodstawowywcity2"/>
    <w:rsid w:val="0015249C"/>
    <w:rPr>
      <w:rFonts w:ascii="Times New Roman" w:eastAsia="Times New Roman" w:hAnsi="Times New Roman"/>
      <w:szCs w:val="28"/>
      <w:lang w:val="x-none" w:eastAsia="x-none"/>
    </w:rPr>
  </w:style>
  <w:style w:type="paragraph" w:styleId="Tekstpodstawowy2">
    <w:name w:val="Body Text 2"/>
    <w:basedOn w:val="Normalny"/>
    <w:link w:val="Tekstpodstawowy2Znak"/>
    <w:rsid w:val="0015249C"/>
    <w:pPr>
      <w:widowControl w:val="0"/>
      <w:tabs>
        <w:tab w:val="left" w:pos="284"/>
      </w:tabs>
      <w:spacing w:after="0" w:line="240" w:lineRule="auto"/>
      <w:ind w:left="340" w:firstLine="709"/>
      <w:jc w:val="both"/>
    </w:pPr>
    <w:rPr>
      <w:rFonts w:ascii="Times New Roman" w:eastAsia="Times New Roman" w:hAnsi="Times New Roman"/>
      <w:b/>
      <w:sz w:val="24"/>
      <w:szCs w:val="20"/>
      <w:lang w:val="x-none" w:eastAsia="x-none"/>
    </w:rPr>
  </w:style>
  <w:style w:type="character" w:customStyle="1" w:styleId="Tekstpodstawowy2Znak">
    <w:name w:val="Tekst podstawowy 2 Znak"/>
    <w:link w:val="Tekstpodstawowy2"/>
    <w:rsid w:val="0015249C"/>
    <w:rPr>
      <w:rFonts w:ascii="Times New Roman" w:eastAsia="Times New Roman" w:hAnsi="Times New Roman"/>
      <w:b/>
      <w:sz w:val="24"/>
      <w:lang w:val="x-none" w:eastAsia="x-none"/>
    </w:rPr>
  </w:style>
  <w:style w:type="paragraph" w:customStyle="1" w:styleId="ust">
    <w:name w:val="ust"/>
    <w:rsid w:val="0015249C"/>
    <w:pPr>
      <w:spacing w:before="60" w:after="60"/>
      <w:ind w:left="426" w:hanging="284"/>
      <w:jc w:val="both"/>
    </w:pPr>
    <w:rPr>
      <w:rFonts w:ascii="Times New Roman" w:eastAsia="Times New Roman" w:hAnsi="Times New Roman"/>
      <w:sz w:val="24"/>
      <w:szCs w:val="24"/>
    </w:rPr>
  </w:style>
  <w:style w:type="character" w:styleId="Numerstrony">
    <w:name w:val="page number"/>
    <w:basedOn w:val="Domylnaczcionkaakapitu"/>
    <w:rsid w:val="0015249C"/>
  </w:style>
  <w:style w:type="table" w:styleId="Tabela-Siatka">
    <w:name w:val="Table Grid"/>
    <w:basedOn w:val="Standardowy"/>
    <w:uiPriority w:val="59"/>
    <w:rsid w:val="0015249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rsid w:val="0015249C"/>
    <w:rPr>
      <w:sz w:val="16"/>
      <w:szCs w:val="16"/>
    </w:rPr>
  </w:style>
  <w:style w:type="paragraph" w:styleId="Tekstkomentarza">
    <w:name w:val="annotation text"/>
    <w:basedOn w:val="Normalny"/>
    <w:link w:val="TekstkomentarzaZnak"/>
    <w:rsid w:val="0015249C"/>
    <w:pPr>
      <w:spacing w:after="0" w:line="240" w:lineRule="auto"/>
      <w:ind w:left="340" w:firstLine="709"/>
      <w:jc w:val="both"/>
    </w:pPr>
    <w:rPr>
      <w:rFonts w:ascii="Times New Roman" w:eastAsia="Times New Roman" w:hAnsi="Times New Roman"/>
      <w:sz w:val="20"/>
      <w:szCs w:val="20"/>
      <w:lang w:val="x-none" w:eastAsia="x-none"/>
    </w:rPr>
  </w:style>
  <w:style w:type="character" w:customStyle="1" w:styleId="TekstkomentarzaZnak">
    <w:name w:val="Tekst komentarza Znak"/>
    <w:link w:val="Tekstkomentarza"/>
    <w:rsid w:val="0015249C"/>
    <w:rPr>
      <w:rFonts w:ascii="Times New Roman" w:eastAsia="Times New Roman" w:hAnsi="Times New Roman"/>
      <w:lang w:val="x-none"/>
    </w:rPr>
  </w:style>
  <w:style w:type="paragraph" w:styleId="Tematkomentarza">
    <w:name w:val="annotation subject"/>
    <w:basedOn w:val="Tekstkomentarza"/>
    <w:next w:val="Tekstkomentarza"/>
    <w:link w:val="TematkomentarzaZnak"/>
    <w:semiHidden/>
    <w:rsid w:val="0015249C"/>
    <w:rPr>
      <w:b/>
      <w:bCs/>
    </w:rPr>
  </w:style>
  <w:style w:type="character" w:customStyle="1" w:styleId="TematkomentarzaZnak">
    <w:name w:val="Temat komentarza Znak"/>
    <w:link w:val="Tematkomentarza"/>
    <w:semiHidden/>
    <w:rsid w:val="0015249C"/>
    <w:rPr>
      <w:rFonts w:ascii="Times New Roman" w:eastAsia="Times New Roman" w:hAnsi="Times New Roman"/>
      <w:b/>
      <w:bCs/>
      <w:lang w:val="x-none"/>
    </w:rPr>
  </w:style>
  <w:style w:type="paragraph" w:styleId="Tekstprzypisukocowego">
    <w:name w:val="endnote text"/>
    <w:basedOn w:val="Normalny"/>
    <w:link w:val="TekstprzypisukocowegoZnak"/>
    <w:rsid w:val="0015249C"/>
    <w:pPr>
      <w:spacing w:after="0" w:line="240" w:lineRule="auto"/>
      <w:ind w:left="340" w:firstLine="709"/>
      <w:jc w:val="both"/>
    </w:pPr>
    <w:rPr>
      <w:rFonts w:ascii="Times New Roman" w:eastAsia="Times New Roman" w:hAnsi="Times New Roman"/>
      <w:sz w:val="20"/>
      <w:szCs w:val="20"/>
      <w:lang w:val="x-none" w:eastAsia="x-none"/>
    </w:rPr>
  </w:style>
  <w:style w:type="character" w:customStyle="1" w:styleId="TekstprzypisukocowegoZnak">
    <w:name w:val="Tekst przypisu końcowego Znak"/>
    <w:link w:val="Tekstprzypisukocowego"/>
    <w:rsid w:val="0015249C"/>
    <w:rPr>
      <w:rFonts w:ascii="Times New Roman" w:eastAsia="Times New Roman" w:hAnsi="Times New Roman"/>
      <w:lang w:val="x-none"/>
    </w:rPr>
  </w:style>
  <w:style w:type="character" w:styleId="Odwoanieprzypisukocowego">
    <w:name w:val="endnote reference"/>
    <w:rsid w:val="0015249C"/>
    <w:rPr>
      <w:vertAlign w:val="superscript"/>
    </w:rPr>
  </w:style>
  <w:style w:type="paragraph" w:customStyle="1" w:styleId="Default">
    <w:name w:val="Default"/>
    <w:rsid w:val="0015249C"/>
    <w:pPr>
      <w:autoSpaceDE w:val="0"/>
      <w:autoSpaceDN w:val="0"/>
      <w:adjustRightInd w:val="0"/>
      <w:ind w:left="340" w:firstLine="709"/>
      <w:jc w:val="both"/>
    </w:pPr>
    <w:rPr>
      <w:rFonts w:ascii="Times New Roman" w:eastAsia="Times New Roman" w:hAnsi="Times New Roman"/>
      <w:color w:val="000000"/>
      <w:sz w:val="24"/>
      <w:szCs w:val="24"/>
    </w:rPr>
  </w:style>
  <w:style w:type="paragraph" w:customStyle="1" w:styleId="Tekstpodstawowy31">
    <w:name w:val="Tekst podstawowy 31"/>
    <w:basedOn w:val="Normalny"/>
    <w:rsid w:val="0015249C"/>
    <w:pPr>
      <w:spacing w:after="0" w:line="240" w:lineRule="auto"/>
      <w:ind w:left="340" w:firstLine="709"/>
      <w:jc w:val="both"/>
    </w:pPr>
    <w:rPr>
      <w:rFonts w:ascii="Times New Roman" w:eastAsia="Times New Roman" w:hAnsi="Times New Roman" w:cs="Arial"/>
      <w:sz w:val="24"/>
      <w:szCs w:val="20"/>
      <w:lang w:eastAsia="pl-PL"/>
    </w:rPr>
  </w:style>
  <w:style w:type="paragraph" w:customStyle="1" w:styleId="pocztekklauzuli">
    <w:name w:val="początek klauzuli"/>
    <w:basedOn w:val="Normalny"/>
    <w:autoRedefine/>
    <w:rsid w:val="0015249C"/>
    <w:pPr>
      <w:spacing w:after="0" w:line="240" w:lineRule="auto"/>
      <w:ind w:left="340" w:firstLine="709"/>
      <w:jc w:val="both"/>
    </w:pPr>
    <w:rPr>
      <w:rFonts w:ascii="Times New Roman" w:eastAsia="Times New Roman" w:hAnsi="Times New Roman"/>
      <w:sz w:val="24"/>
      <w:szCs w:val="24"/>
      <w:lang w:eastAsia="pl-PL"/>
    </w:rPr>
  </w:style>
  <w:style w:type="paragraph" w:customStyle="1" w:styleId="ZnakZnak1">
    <w:name w:val="Znak Znak1"/>
    <w:basedOn w:val="Normalny"/>
    <w:rsid w:val="0015249C"/>
    <w:pPr>
      <w:spacing w:after="0" w:line="240" w:lineRule="auto"/>
      <w:ind w:left="340" w:firstLine="709"/>
      <w:jc w:val="both"/>
    </w:pPr>
    <w:rPr>
      <w:rFonts w:ascii="Arial" w:eastAsia="Times New Roman" w:hAnsi="Arial" w:cs="Arial"/>
      <w:sz w:val="24"/>
      <w:szCs w:val="24"/>
      <w:lang w:eastAsia="pl-PL"/>
    </w:rPr>
  </w:style>
  <w:style w:type="character" w:customStyle="1" w:styleId="trzynastka">
    <w:name w:val="trzynastka"/>
    <w:basedOn w:val="Domylnaczcionkaakapitu"/>
    <w:rsid w:val="0015249C"/>
  </w:style>
  <w:style w:type="paragraph" w:customStyle="1" w:styleId="Nagwektabeli">
    <w:name w:val="Nagłówek tabeli"/>
    <w:basedOn w:val="Zawartotabeli"/>
    <w:rsid w:val="0015249C"/>
    <w:pPr>
      <w:ind w:left="340" w:firstLine="709"/>
      <w:jc w:val="center"/>
    </w:pPr>
    <w:rPr>
      <w:b/>
      <w:bCs/>
    </w:rPr>
  </w:style>
  <w:style w:type="paragraph" w:customStyle="1" w:styleId="Normalny1">
    <w:name w:val="Normalny1"/>
    <w:basedOn w:val="Normalny"/>
    <w:rsid w:val="0015249C"/>
    <w:pPr>
      <w:suppressAutoHyphens/>
      <w:autoSpaceDE w:val="0"/>
      <w:spacing w:after="0" w:line="240" w:lineRule="auto"/>
    </w:pPr>
    <w:rPr>
      <w:rFonts w:ascii="Times New Roman" w:eastAsia="Times New Roman" w:hAnsi="Times New Roman"/>
      <w:sz w:val="20"/>
      <w:szCs w:val="20"/>
      <w:lang w:eastAsia="ar-SA"/>
    </w:rPr>
  </w:style>
  <w:style w:type="paragraph" w:styleId="Zwykytekst">
    <w:name w:val="Plain Text"/>
    <w:basedOn w:val="Normalny"/>
    <w:link w:val="ZwykytekstZnak"/>
    <w:rsid w:val="0015249C"/>
    <w:pPr>
      <w:spacing w:after="0" w:line="240" w:lineRule="auto"/>
    </w:pPr>
    <w:rPr>
      <w:rFonts w:ascii="Courier New" w:eastAsia="Times New Roman" w:hAnsi="Courier New"/>
      <w:sz w:val="20"/>
      <w:szCs w:val="20"/>
      <w:lang w:val="x-none" w:eastAsia="x-none"/>
    </w:rPr>
  </w:style>
  <w:style w:type="character" w:customStyle="1" w:styleId="ZwykytekstZnak">
    <w:name w:val="Zwykły tekst Znak"/>
    <w:link w:val="Zwykytekst"/>
    <w:rsid w:val="0015249C"/>
    <w:rPr>
      <w:rFonts w:ascii="Courier New" w:eastAsia="Times New Roman" w:hAnsi="Courier New"/>
      <w:lang w:val="x-none" w:eastAsia="x-none"/>
    </w:rPr>
  </w:style>
  <w:style w:type="paragraph" w:styleId="Lista">
    <w:name w:val="List"/>
    <w:basedOn w:val="Tekstpodstawowy"/>
    <w:rsid w:val="0015249C"/>
    <w:pPr>
      <w:spacing w:after="0"/>
      <w:jc w:val="both"/>
    </w:pPr>
    <w:rPr>
      <w:szCs w:val="20"/>
      <w:lang w:val="pl-PL"/>
    </w:rPr>
  </w:style>
  <w:style w:type="paragraph" w:customStyle="1" w:styleId="ZnakZnakZnakZnakZnakZnakZnakZnak">
    <w:name w:val="Znak Znak Znak Znak Znak Znak Znak Znak"/>
    <w:basedOn w:val="Normalny"/>
    <w:rsid w:val="0015249C"/>
    <w:pPr>
      <w:spacing w:after="0" w:line="240" w:lineRule="auto"/>
    </w:pPr>
    <w:rPr>
      <w:rFonts w:ascii="Arial" w:eastAsia="Times New Roman" w:hAnsi="Arial" w:cs="Arial"/>
      <w:sz w:val="24"/>
      <w:szCs w:val="24"/>
      <w:lang w:eastAsia="pl-PL"/>
    </w:rPr>
  </w:style>
  <w:style w:type="paragraph" w:styleId="Tytu">
    <w:name w:val="Title"/>
    <w:basedOn w:val="Normalny"/>
    <w:next w:val="Podtytu"/>
    <w:link w:val="TytuZnak"/>
    <w:qFormat/>
    <w:rsid w:val="0015249C"/>
    <w:pPr>
      <w:suppressAutoHyphens/>
      <w:spacing w:after="0" w:line="240" w:lineRule="auto"/>
      <w:jc w:val="center"/>
    </w:pPr>
    <w:rPr>
      <w:rFonts w:ascii="Times New Roman" w:eastAsia="Times New Roman" w:hAnsi="Times New Roman"/>
      <w:b/>
      <w:bCs/>
      <w:kern w:val="1"/>
      <w:sz w:val="32"/>
      <w:szCs w:val="32"/>
      <w:lang w:val="x-none" w:eastAsia="ar-SA"/>
    </w:rPr>
  </w:style>
  <w:style w:type="character" w:customStyle="1" w:styleId="TytuZnak">
    <w:name w:val="Tytuł Znak"/>
    <w:link w:val="Tytu"/>
    <w:rsid w:val="0015249C"/>
    <w:rPr>
      <w:rFonts w:ascii="Times New Roman" w:eastAsia="Times New Roman" w:hAnsi="Times New Roman"/>
      <w:b/>
      <w:bCs/>
      <w:kern w:val="1"/>
      <w:sz w:val="32"/>
      <w:szCs w:val="32"/>
      <w:lang w:val="x-none" w:eastAsia="ar-SA"/>
    </w:rPr>
  </w:style>
  <w:style w:type="paragraph" w:styleId="Podtytu">
    <w:name w:val="Subtitle"/>
    <w:basedOn w:val="Nagwek"/>
    <w:next w:val="Tekstpodstawowy"/>
    <w:link w:val="PodtytuZnak"/>
    <w:qFormat/>
    <w:rsid w:val="0015249C"/>
    <w:pPr>
      <w:keepNext/>
      <w:tabs>
        <w:tab w:val="clear" w:pos="4536"/>
        <w:tab w:val="clear" w:pos="9072"/>
      </w:tabs>
      <w:suppressAutoHyphens/>
      <w:spacing w:before="240" w:after="120"/>
      <w:jc w:val="center"/>
    </w:pPr>
    <w:rPr>
      <w:rFonts w:ascii="Arial" w:eastAsia="Tahoma" w:hAnsi="Arial"/>
      <w:i/>
      <w:iCs/>
      <w:sz w:val="28"/>
      <w:szCs w:val="28"/>
      <w:lang w:val="x-none" w:eastAsia="ar-SA"/>
    </w:rPr>
  </w:style>
  <w:style w:type="character" w:customStyle="1" w:styleId="PodtytuZnak">
    <w:name w:val="Podtytuł Znak"/>
    <w:link w:val="Podtytu"/>
    <w:rsid w:val="0015249C"/>
    <w:rPr>
      <w:rFonts w:ascii="Arial" w:eastAsia="Tahoma" w:hAnsi="Arial"/>
      <w:i/>
      <w:iCs/>
      <w:sz w:val="28"/>
      <w:szCs w:val="28"/>
      <w:lang w:val="x-none" w:eastAsia="ar-SA"/>
    </w:rPr>
  </w:style>
  <w:style w:type="paragraph" w:customStyle="1" w:styleId="c1">
    <w:name w:val="c1"/>
    <w:basedOn w:val="Normalny"/>
    <w:rsid w:val="0015249C"/>
    <w:pPr>
      <w:widowControl w:val="0"/>
      <w:autoSpaceDE w:val="0"/>
      <w:autoSpaceDN w:val="0"/>
      <w:spacing w:after="0" w:line="240" w:lineRule="atLeast"/>
      <w:jc w:val="center"/>
    </w:pPr>
    <w:rPr>
      <w:rFonts w:ascii="Times New Roman" w:eastAsia="Times New Roman" w:hAnsi="Times New Roman"/>
      <w:sz w:val="24"/>
      <w:szCs w:val="24"/>
      <w:lang w:val="en-US" w:eastAsia="pl-PL"/>
    </w:rPr>
  </w:style>
  <w:style w:type="numbering" w:customStyle="1" w:styleId="WW8Num1">
    <w:name w:val="WW8Num1"/>
    <w:basedOn w:val="Bezlisty"/>
    <w:rsid w:val="0015249C"/>
  </w:style>
  <w:style w:type="numbering" w:customStyle="1" w:styleId="WW8Num2">
    <w:name w:val="WW8Num2"/>
    <w:basedOn w:val="Bezlisty"/>
    <w:rsid w:val="0015249C"/>
  </w:style>
  <w:style w:type="numbering" w:customStyle="1" w:styleId="WW8Num3">
    <w:name w:val="WW8Num3"/>
    <w:basedOn w:val="Bezlisty"/>
    <w:rsid w:val="0015249C"/>
  </w:style>
  <w:style w:type="numbering" w:customStyle="1" w:styleId="WW8Num4">
    <w:name w:val="WW8Num4"/>
    <w:basedOn w:val="Bezlisty"/>
    <w:rsid w:val="0015249C"/>
  </w:style>
  <w:style w:type="numbering" w:customStyle="1" w:styleId="WW8Num5">
    <w:name w:val="WW8Num5"/>
    <w:basedOn w:val="Bezlisty"/>
    <w:rsid w:val="0015249C"/>
  </w:style>
  <w:style w:type="numbering" w:customStyle="1" w:styleId="WW8Num6">
    <w:name w:val="WW8Num6"/>
    <w:basedOn w:val="Bezlisty"/>
    <w:rsid w:val="0015249C"/>
  </w:style>
  <w:style w:type="numbering" w:customStyle="1" w:styleId="WW8Num7">
    <w:name w:val="WW8Num7"/>
    <w:basedOn w:val="Bezlisty"/>
    <w:rsid w:val="0015249C"/>
  </w:style>
  <w:style w:type="numbering" w:customStyle="1" w:styleId="WW8Num8">
    <w:name w:val="WW8Num8"/>
    <w:basedOn w:val="Bezlisty"/>
    <w:rsid w:val="0015249C"/>
    <w:pPr>
      <w:numPr>
        <w:numId w:val="10"/>
      </w:numPr>
    </w:pPr>
  </w:style>
  <w:style w:type="paragraph" w:customStyle="1" w:styleId="Tekstpodstawowy32">
    <w:name w:val="Tekst podstawowy 32"/>
    <w:basedOn w:val="Normalny"/>
    <w:rsid w:val="0015249C"/>
    <w:pPr>
      <w:suppressAutoHyphens/>
      <w:spacing w:after="0" w:line="240" w:lineRule="auto"/>
      <w:jc w:val="both"/>
    </w:pPr>
    <w:rPr>
      <w:rFonts w:ascii="Times New Roman" w:eastAsia="Times New Roman" w:hAnsi="Times New Roman"/>
      <w:sz w:val="24"/>
      <w:szCs w:val="20"/>
      <w:lang w:eastAsia="ar-SA"/>
    </w:rPr>
  </w:style>
  <w:style w:type="paragraph" w:customStyle="1" w:styleId="Tekstpodstawowy22">
    <w:name w:val="Tekst podstawowy 22"/>
    <w:basedOn w:val="Normalny"/>
    <w:rsid w:val="0015249C"/>
    <w:pPr>
      <w:suppressAutoHyphens/>
      <w:spacing w:after="0" w:line="240" w:lineRule="auto"/>
      <w:jc w:val="both"/>
    </w:pPr>
    <w:rPr>
      <w:rFonts w:ascii="Arial" w:eastAsia="Times New Roman" w:hAnsi="Arial"/>
      <w:b/>
      <w:sz w:val="20"/>
      <w:szCs w:val="20"/>
      <w:lang w:eastAsia="ar-SA"/>
    </w:rPr>
  </w:style>
  <w:style w:type="paragraph" w:customStyle="1" w:styleId="Justysia">
    <w:name w:val="Justysia"/>
    <w:basedOn w:val="Normalny"/>
    <w:rsid w:val="0015249C"/>
    <w:pPr>
      <w:spacing w:after="0" w:line="360" w:lineRule="auto"/>
      <w:jc w:val="both"/>
    </w:pPr>
    <w:rPr>
      <w:rFonts w:ascii="Arial" w:eastAsia="Times New Roman" w:hAnsi="Arial"/>
      <w:sz w:val="24"/>
      <w:szCs w:val="20"/>
      <w:lang w:eastAsia="pl-PL"/>
    </w:rPr>
  </w:style>
  <w:style w:type="paragraph" w:styleId="Tekstprzypisudolnego">
    <w:name w:val="footnote text"/>
    <w:basedOn w:val="Normalny"/>
    <w:link w:val="TekstprzypisudolnegoZnak"/>
    <w:rsid w:val="0015249C"/>
    <w:pPr>
      <w:widowControl w:val="0"/>
      <w:adjustRightInd w:val="0"/>
      <w:spacing w:after="0" w:line="360" w:lineRule="atLeast"/>
      <w:jc w:val="both"/>
      <w:textAlignment w:val="baseline"/>
    </w:pPr>
    <w:rPr>
      <w:rFonts w:ascii="Times New Roman" w:eastAsia="Times New Roman" w:hAnsi="Times New Roman"/>
      <w:sz w:val="20"/>
      <w:szCs w:val="20"/>
      <w:lang w:val="x-none" w:eastAsia="x-none"/>
    </w:rPr>
  </w:style>
  <w:style w:type="character" w:customStyle="1" w:styleId="TekstprzypisudolnegoZnak">
    <w:name w:val="Tekst przypisu dolnego Znak"/>
    <w:link w:val="Tekstprzypisudolnego"/>
    <w:rsid w:val="0015249C"/>
    <w:rPr>
      <w:rFonts w:ascii="Times New Roman" w:eastAsia="Times New Roman" w:hAnsi="Times New Roman"/>
      <w:lang w:val="x-none"/>
    </w:rPr>
  </w:style>
  <w:style w:type="paragraph" w:customStyle="1" w:styleId="Skrconyadreszwrotny">
    <w:name w:val="Skrócony adres zwrotny"/>
    <w:basedOn w:val="Normalny"/>
    <w:rsid w:val="0015249C"/>
    <w:pPr>
      <w:spacing w:after="0" w:line="240" w:lineRule="auto"/>
    </w:pPr>
    <w:rPr>
      <w:rFonts w:ascii="Times New Roman" w:eastAsia="Times New Roman" w:hAnsi="Times New Roman"/>
      <w:sz w:val="24"/>
      <w:szCs w:val="20"/>
      <w:lang w:eastAsia="pl-PL"/>
    </w:rPr>
  </w:style>
  <w:style w:type="paragraph" w:customStyle="1" w:styleId="normaltableau">
    <w:name w:val="normal_tableau"/>
    <w:basedOn w:val="Normalny"/>
    <w:rsid w:val="0015249C"/>
    <w:pPr>
      <w:spacing w:before="120" w:after="120" w:line="240" w:lineRule="auto"/>
      <w:jc w:val="both"/>
    </w:pPr>
    <w:rPr>
      <w:rFonts w:ascii="Optima" w:eastAsia="Times New Roman" w:hAnsi="Optima"/>
      <w:lang w:val="en-GB" w:eastAsia="pl-PL"/>
    </w:rPr>
  </w:style>
  <w:style w:type="character" w:customStyle="1" w:styleId="st">
    <w:name w:val="st"/>
    <w:basedOn w:val="Domylnaczcionkaakapitu"/>
    <w:rsid w:val="0015249C"/>
  </w:style>
  <w:style w:type="character" w:customStyle="1" w:styleId="Teksttreci">
    <w:name w:val="Tekst treści"/>
    <w:rsid w:val="0015249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pl-PL"/>
    </w:rPr>
  </w:style>
  <w:style w:type="character" w:customStyle="1" w:styleId="FontStyle30">
    <w:name w:val="Font Style30"/>
    <w:uiPriority w:val="99"/>
    <w:rsid w:val="0015249C"/>
    <w:rPr>
      <w:rFonts w:ascii="Times New Roman" w:hAnsi="Times New Roman" w:cs="Times New Roman"/>
      <w:b/>
      <w:bCs/>
      <w:color w:val="000000"/>
      <w:sz w:val="20"/>
      <w:szCs w:val="20"/>
    </w:rPr>
  </w:style>
  <w:style w:type="character" w:customStyle="1" w:styleId="Teksttreci0">
    <w:name w:val="Tekst treści_"/>
    <w:rsid w:val="0015249C"/>
    <w:rPr>
      <w:rFonts w:ascii="Times New Roman" w:eastAsia="Times New Roman" w:hAnsi="Times New Roman" w:cs="Times New Roman"/>
      <w:sz w:val="21"/>
      <w:szCs w:val="21"/>
      <w:shd w:val="clear" w:color="auto" w:fill="FFFFFF"/>
    </w:rPr>
  </w:style>
  <w:style w:type="character" w:customStyle="1" w:styleId="FontStyle25">
    <w:name w:val="Font Style25"/>
    <w:uiPriority w:val="99"/>
    <w:rsid w:val="0015249C"/>
    <w:rPr>
      <w:rFonts w:ascii="Times New Roman" w:hAnsi="Times New Roman" w:cs="Times New Roman"/>
      <w:b/>
      <w:bCs/>
      <w:color w:val="000000"/>
      <w:sz w:val="20"/>
      <w:szCs w:val="20"/>
    </w:rPr>
  </w:style>
  <w:style w:type="character" w:styleId="Odwoanieprzypisudolnego">
    <w:name w:val="footnote reference"/>
    <w:uiPriority w:val="99"/>
    <w:unhideWhenUsed/>
    <w:rsid w:val="0015249C"/>
    <w:rPr>
      <w:vertAlign w:val="superscript"/>
    </w:rPr>
  </w:style>
  <w:style w:type="character" w:customStyle="1" w:styleId="apple-converted-space">
    <w:name w:val="apple-converted-space"/>
    <w:rsid w:val="0015249C"/>
  </w:style>
  <w:style w:type="numbering" w:customStyle="1" w:styleId="WW8Num51">
    <w:name w:val="WW8Num51"/>
    <w:basedOn w:val="Bezlisty"/>
    <w:rsid w:val="0015249C"/>
  </w:style>
  <w:style w:type="paragraph" w:customStyle="1" w:styleId="WW-Tekstpodstawowywcity3">
    <w:name w:val="WW-Tekst podstawowy wcięty 3"/>
    <w:basedOn w:val="Normalny"/>
    <w:uiPriority w:val="99"/>
    <w:rsid w:val="0015249C"/>
    <w:pPr>
      <w:suppressAutoHyphens/>
      <w:spacing w:after="0" w:line="240" w:lineRule="auto"/>
      <w:ind w:left="567" w:hanging="567"/>
    </w:pPr>
    <w:rPr>
      <w:rFonts w:ascii="Times New Roman" w:eastAsia="Times New Roman" w:hAnsi="Times New Roman"/>
      <w:b/>
      <w:sz w:val="24"/>
      <w:szCs w:val="20"/>
      <w:lang w:eastAsia="pl-PL"/>
    </w:rPr>
  </w:style>
  <w:style w:type="paragraph" w:customStyle="1" w:styleId="Akapitzlist1">
    <w:name w:val="Akapit z listą1"/>
    <w:basedOn w:val="Normalny"/>
    <w:rsid w:val="0015249C"/>
    <w:pPr>
      <w:ind w:left="720"/>
      <w:contextualSpacing/>
    </w:pPr>
    <w:rPr>
      <w:rFonts w:eastAsia="Times New Roman"/>
    </w:rPr>
  </w:style>
  <w:style w:type="character" w:customStyle="1" w:styleId="Nierozpoznanawzmianka1">
    <w:name w:val="Nierozpoznana wzmianka1"/>
    <w:uiPriority w:val="99"/>
    <w:semiHidden/>
    <w:unhideWhenUsed/>
    <w:rsid w:val="0015249C"/>
    <w:rPr>
      <w:color w:val="808080"/>
      <w:shd w:val="clear" w:color="auto" w:fill="E6E6E6"/>
    </w:rPr>
  </w:style>
  <w:style w:type="table" w:customStyle="1" w:styleId="Siatkatabeli1">
    <w:name w:val="Siatka tabeli1"/>
    <w:basedOn w:val="Standardowy"/>
    <w:next w:val="Tabela-Siatka"/>
    <w:uiPriority w:val="39"/>
    <w:rsid w:val="00152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2">
    <w:name w:val="Nierozpoznana wzmianka2"/>
    <w:uiPriority w:val="99"/>
    <w:semiHidden/>
    <w:unhideWhenUsed/>
    <w:rsid w:val="0015249C"/>
    <w:rPr>
      <w:color w:val="808080"/>
      <w:shd w:val="clear" w:color="auto" w:fill="E6E6E6"/>
    </w:rPr>
  </w:style>
  <w:style w:type="numbering" w:customStyle="1" w:styleId="Bezlisty1">
    <w:name w:val="Bez listy1"/>
    <w:next w:val="Bezlisty"/>
    <w:uiPriority w:val="99"/>
    <w:semiHidden/>
    <w:unhideWhenUsed/>
    <w:rsid w:val="0015249C"/>
  </w:style>
  <w:style w:type="paragraph" w:customStyle="1" w:styleId="redniasiatka21">
    <w:name w:val="Średnia siatka 21"/>
    <w:uiPriority w:val="1"/>
    <w:qFormat/>
    <w:rsid w:val="0015249C"/>
    <w:pPr>
      <w:ind w:left="340" w:firstLine="709"/>
      <w:jc w:val="both"/>
    </w:pPr>
    <w:rPr>
      <w:rFonts w:eastAsia="Times New Roman"/>
      <w:sz w:val="22"/>
      <w:szCs w:val="22"/>
    </w:rPr>
  </w:style>
  <w:style w:type="numbering" w:customStyle="1" w:styleId="WW8Num11">
    <w:name w:val="WW8Num11"/>
    <w:basedOn w:val="Bezlisty"/>
    <w:rsid w:val="0015249C"/>
    <w:pPr>
      <w:numPr>
        <w:numId w:val="24"/>
      </w:numPr>
    </w:pPr>
  </w:style>
  <w:style w:type="numbering" w:customStyle="1" w:styleId="WW8Num21">
    <w:name w:val="WW8Num21"/>
    <w:basedOn w:val="Bezlisty"/>
    <w:rsid w:val="0015249C"/>
    <w:pPr>
      <w:numPr>
        <w:numId w:val="3"/>
      </w:numPr>
    </w:pPr>
  </w:style>
  <w:style w:type="numbering" w:customStyle="1" w:styleId="WW8Num31">
    <w:name w:val="WW8Num31"/>
    <w:basedOn w:val="Bezlisty"/>
    <w:rsid w:val="0015249C"/>
    <w:pPr>
      <w:numPr>
        <w:numId w:val="4"/>
      </w:numPr>
    </w:pPr>
  </w:style>
  <w:style w:type="numbering" w:customStyle="1" w:styleId="WW8Num41">
    <w:name w:val="WW8Num41"/>
    <w:basedOn w:val="Bezlisty"/>
    <w:rsid w:val="0015249C"/>
  </w:style>
  <w:style w:type="numbering" w:customStyle="1" w:styleId="WW8Num52">
    <w:name w:val="WW8Num52"/>
    <w:basedOn w:val="Bezlisty"/>
    <w:rsid w:val="0015249C"/>
    <w:pPr>
      <w:numPr>
        <w:numId w:val="6"/>
      </w:numPr>
    </w:pPr>
  </w:style>
  <w:style w:type="numbering" w:customStyle="1" w:styleId="WW8Num61">
    <w:name w:val="WW8Num61"/>
    <w:basedOn w:val="Bezlisty"/>
    <w:rsid w:val="0015249C"/>
    <w:pPr>
      <w:numPr>
        <w:numId w:val="7"/>
      </w:numPr>
    </w:pPr>
  </w:style>
  <w:style w:type="numbering" w:customStyle="1" w:styleId="WW8Num71">
    <w:name w:val="WW8Num71"/>
    <w:basedOn w:val="Bezlisty"/>
    <w:rsid w:val="0015249C"/>
    <w:pPr>
      <w:numPr>
        <w:numId w:val="8"/>
      </w:numPr>
    </w:pPr>
  </w:style>
  <w:style w:type="numbering" w:customStyle="1" w:styleId="WW8Num81">
    <w:name w:val="WW8Num81"/>
    <w:basedOn w:val="Bezlisty"/>
    <w:rsid w:val="0015249C"/>
    <w:pPr>
      <w:numPr>
        <w:numId w:val="9"/>
      </w:numPr>
    </w:pPr>
  </w:style>
  <w:style w:type="numbering" w:customStyle="1" w:styleId="WW8Num511">
    <w:name w:val="WW8Num511"/>
    <w:basedOn w:val="Bezlisty"/>
    <w:rsid w:val="0015249C"/>
    <w:pPr>
      <w:numPr>
        <w:numId w:val="5"/>
      </w:numPr>
    </w:pPr>
  </w:style>
  <w:style w:type="character" w:customStyle="1" w:styleId="TekstkomentarzaZnak1">
    <w:name w:val="Tekst komentarza Znak1"/>
    <w:semiHidden/>
    <w:locked/>
    <w:rsid w:val="0015249C"/>
    <w:rPr>
      <w:rFonts w:ascii="Arial" w:eastAsia="Times New Roman" w:hAnsi="Arial"/>
    </w:rPr>
  </w:style>
  <w:style w:type="paragraph" w:customStyle="1" w:styleId="Akapitzlist2">
    <w:name w:val="Akapit z listą2"/>
    <w:basedOn w:val="Normalny"/>
    <w:rsid w:val="0015249C"/>
    <w:pPr>
      <w:suppressAutoHyphens/>
      <w:spacing w:after="0" w:line="240" w:lineRule="auto"/>
      <w:ind w:left="720"/>
    </w:pPr>
    <w:rPr>
      <w:rFonts w:ascii="Arial" w:hAnsi="Arial" w:cs="Arial"/>
      <w:lang w:eastAsia="ar-SA"/>
    </w:rPr>
  </w:style>
  <w:style w:type="character" w:customStyle="1" w:styleId="WW8Num4z5">
    <w:name w:val="WW8Num4z5"/>
    <w:rsid w:val="0015249C"/>
  </w:style>
  <w:style w:type="character" w:customStyle="1" w:styleId="ng-binding">
    <w:name w:val="ng-binding"/>
    <w:rsid w:val="0015249C"/>
  </w:style>
  <w:style w:type="character" w:customStyle="1" w:styleId="Kolorowalistaakcent1Znak">
    <w:name w:val="Kolorowa lista — akcent 1 Znak"/>
    <w:aliases w:val="Numerowanie Znak,Akapit z listą Znak,normalny tekst Znak,lp1 Znak,Preambuła Znak,Akapit z listą1 Znak,Bullet List Znak,FooterText Znak,numbered Znak,List Paragraph1 Znak,Paragraphe de liste1 Znak,L1 Znak,BulletC Znak"/>
    <w:link w:val="rednialista1akcent6"/>
    <w:uiPriority w:val="34"/>
    <w:qFormat/>
    <w:rsid w:val="0015249C"/>
    <w:rPr>
      <w:rFonts w:ascii="Tahoma" w:eastAsia="Tahoma" w:hAnsi="Tahoma" w:cs="Tahoma"/>
      <w:sz w:val="22"/>
      <w:szCs w:val="22"/>
      <w:lang w:val="en-US" w:eastAsia="en-US"/>
    </w:rPr>
  </w:style>
  <w:style w:type="character" w:customStyle="1" w:styleId="TekstkomentarzaZnak2">
    <w:name w:val="Tekst komentarza Znak2"/>
    <w:locked/>
    <w:rsid w:val="0015249C"/>
    <w:rPr>
      <w:rFonts w:ascii="Arial" w:hAnsi="Arial" w:cs="Times New Roman"/>
      <w:sz w:val="20"/>
      <w:szCs w:val="20"/>
      <w:lang w:val="x-none" w:eastAsia="ar-SA" w:bidi="ar-SA"/>
    </w:rPr>
  </w:style>
  <w:style w:type="paragraph" w:customStyle="1" w:styleId="Tekstpodstawowywcity31">
    <w:name w:val="Tekst podstawowy wcięty 31"/>
    <w:basedOn w:val="Normalny"/>
    <w:rsid w:val="0015249C"/>
    <w:pPr>
      <w:widowControl w:val="0"/>
      <w:suppressAutoHyphens/>
      <w:autoSpaceDE w:val="0"/>
      <w:spacing w:after="120" w:line="240" w:lineRule="auto"/>
      <w:ind w:left="283"/>
    </w:pPr>
    <w:rPr>
      <w:rFonts w:ascii="Times New Roman" w:eastAsia="Times New Roman" w:hAnsi="Times New Roman"/>
      <w:sz w:val="16"/>
      <w:szCs w:val="16"/>
      <w:lang w:eastAsia="ar-SA"/>
    </w:rPr>
  </w:style>
  <w:style w:type="paragraph" w:customStyle="1" w:styleId="Ciemnalistaakcent51">
    <w:name w:val="Ciemna lista — akcent 51"/>
    <w:basedOn w:val="Normalny"/>
    <w:uiPriority w:val="34"/>
    <w:qFormat/>
    <w:rsid w:val="0015249C"/>
    <w:pPr>
      <w:widowControl w:val="0"/>
      <w:autoSpaceDE w:val="0"/>
      <w:autoSpaceDN w:val="0"/>
      <w:spacing w:after="0" w:line="240" w:lineRule="auto"/>
      <w:ind w:left="708"/>
    </w:pPr>
    <w:rPr>
      <w:rFonts w:ascii="Tahoma" w:eastAsia="Tahoma" w:hAnsi="Tahoma" w:cs="Tahoma"/>
      <w:lang w:val="en-US"/>
    </w:rPr>
  </w:style>
  <w:style w:type="numbering" w:customStyle="1" w:styleId="Styl4">
    <w:name w:val="Styl4"/>
    <w:uiPriority w:val="99"/>
    <w:rsid w:val="0015249C"/>
    <w:pPr>
      <w:numPr>
        <w:numId w:val="18"/>
      </w:numPr>
    </w:pPr>
  </w:style>
  <w:style w:type="paragraph" w:customStyle="1" w:styleId="redniasiatka3akcent51">
    <w:name w:val="Średnia siatka 3 — akcent 51"/>
    <w:hidden/>
    <w:uiPriority w:val="99"/>
    <w:rsid w:val="0015249C"/>
    <w:rPr>
      <w:rFonts w:ascii="Tahoma" w:eastAsia="Tahoma" w:hAnsi="Tahoma" w:cs="Tahoma"/>
      <w:sz w:val="22"/>
      <w:szCs w:val="22"/>
      <w:lang w:val="en-US" w:eastAsia="en-US"/>
    </w:rPr>
  </w:style>
  <w:style w:type="numbering" w:customStyle="1" w:styleId="WW8Num111">
    <w:name w:val="WW8Num111"/>
    <w:basedOn w:val="Bezlisty"/>
    <w:rsid w:val="0015249C"/>
    <w:pPr>
      <w:numPr>
        <w:numId w:val="1"/>
      </w:numPr>
    </w:pPr>
  </w:style>
  <w:style w:type="table" w:styleId="rednialista1akcent6">
    <w:name w:val="Medium List 1 Accent 6"/>
    <w:basedOn w:val="Standardowy"/>
    <w:link w:val="Kolorowalistaakcent1Znak"/>
    <w:uiPriority w:val="34"/>
    <w:rsid w:val="0015249C"/>
    <w:rPr>
      <w:rFonts w:ascii="Tahoma" w:eastAsia="Tahoma" w:hAnsi="Tahoma" w:cs="Tahoma"/>
      <w:sz w:val="22"/>
      <w:szCs w:val="22"/>
      <w:lang w:val="en-US" w:eastAsia="en-U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styleId="111111">
    <w:name w:val="Outline List 2"/>
    <w:basedOn w:val="Bezlisty"/>
    <w:uiPriority w:val="99"/>
    <w:semiHidden/>
    <w:unhideWhenUsed/>
    <w:rsid w:val="00F764BF"/>
    <w:pPr>
      <w:numPr>
        <w:numId w:val="23"/>
      </w:numPr>
    </w:pPr>
  </w:style>
  <w:style w:type="paragraph" w:customStyle="1" w:styleId="Kolorowalistaakcent11">
    <w:name w:val="Kolorowa lista — akcent 11"/>
    <w:aliases w:val="Numerowanie"/>
    <w:basedOn w:val="Normalny"/>
    <w:uiPriority w:val="34"/>
    <w:qFormat/>
    <w:rsid w:val="008D2FE5"/>
    <w:pPr>
      <w:widowControl w:val="0"/>
      <w:autoSpaceDE w:val="0"/>
      <w:autoSpaceDN w:val="0"/>
      <w:spacing w:after="0" w:line="240" w:lineRule="auto"/>
    </w:pPr>
    <w:rPr>
      <w:rFonts w:ascii="Tahoma" w:eastAsia="Tahoma" w:hAnsi="Tahoma"/>
      <w:lang w:val="en-US"/>
    </w:rPr>
  </w:style>
  <w:style w:type="paragraph" w:customStyle="1" w:styleId="redniasiatka1akcent21">
    <w:name w:val="Średnia siatka 1 — akcent 21"/>
    <w:aliases w:val="Obiekt,List Paragraph1,normalny tekst,lp1,Preambuła,Bullet List,FooterText,numbered,Paragraphe de liste1,L1,Akapit z listą5"/>
    <w:basedOn w:val="Normalny"/>
    <w:qFormat/>
    <w:rsid w:val="008D2FE5"/>
    <w:pPr>
      <w:suppressAutoHyphens/>
      <w:spacing w:after="0" w:line="240" w:lineRule="auto"/>
      <w:ind w:left="720"/>
    </w:pPr>
    <w:rPr>
      <w:rFonts w:ascii="Arial" w:eastAsia="Times New Roman" w:hAnsi="Arial" w:cs="Arial"/>
      <w:lang w:eastAsia="ar-SA"/>
    </w:rPr>
  </w:style>
  <w:style w:type="paragraph" w:styleId="Akapitzlist">
    <w:name w:val="List Paragraph"/>
    <w:aliases w:val="BulletC,Akapit z nr"/>
    <w:basedOn w:val="Normalny"/>
    <w:uiPriority w:val="34"/>
    <w:qFormat/>
    <w:rsid w:val="00DD11E3"/>
    <w:pPr>
      <w:ind w:left="720"/>
      <w:contextualSpacing/>
    </w:pPr>
  </w:style>
  <w:style w:type="character" w:customStyle="1" w:styleId="Nierozpoznanawzmianka3">
    <w:name w:val="Nierozpoznana wzmianka3"/>
    <w:basedOn w:val="Domylnaczcionkaakapitu"/>
    <w:uiPriority w:val="99"/>
    <w:semiHidden/>
    <w:unhideWhenUsed/>
    <w:rsid w:val="006F6253"/>
    <w:rPr>
      <w:color w:val="605E5C"/>
      <w:shd w:val="clear" w:color="auto" w:fill="E1DFDD"/>
    </w:rPr>
  </w:style>
  <w:style w:type="character" w:customStyle="1" w:styleId="Brak">
    <w:name w:val="Brak"/>
    <w:qFormat/>
    <w:rsid w:val="0093321A"/>
  </w:style>
  <w:style w:type="paragraph" w:styleId="Poprawka">
    <w:name w:val="Revision"/>
    <w:hidden/>
    <w:uiPriority w:val="99"/>
    <w:semiHidden/>
    <w:rsid w:val="003B7379"/>
    <w:rPr>
      <w:sz w:val="22"/>
      <w:szCs w:val="22"/>
      <w:lang w:eastAsia="en-US"/>
    </w:rPr>
  </w:style>
  <w:style w:type="paragraph" w:customStyle="1" w:styleId="Punktparagrafu">
    <w:name w:val="Punkt paragrafu"/>
    <w:basedOn w:val="Normalny"/>
    <w:rsid w:val="00575C44"/>
    <w:pPr>
      <w:autoSpaceDN w:val="0"/>
      <w:spacing w:before="240" w:after="240" w:line="240" w:lineRule="auto"/>
      <w:ind w:left="720"/>
      <w:jc w:val="both"/>
    </w:pPr>
    <w:rPr>
      <w:rFonts w:ascii="Cambria" w:eastAsiaTheme="minorHAnsi" w:hAnsi="Cambria"/>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28218">
      <w:bodyDiv w:val="1"/>
      <w:marLeft w:val="0"/>
      <w:marRight w:val="0"/>
      <w:marTop w:val="0"/>
      <w:marBottom w:val="0"/>
      <w:divBdr>
        <w:top w:val="none" w:sz="0" w:space="0" w:color="auto"/>
        <w:left w:val="none" w:sz="0" w:space="0" w:color="auto"/>
        <w:bottom w:val="none" w:sz="0" w:space="0" w:color="auto"/>
        <w:right w:val="none" w:sz="0" w:space="0" w:color="auto"/>
      </w:divBdr>
    </w:div>
    <w:div w:id="320547056">
      <w:bodyDiv w:val="1"/>
      <w:marLeft w:val="0"/>
      <w:marRight w:val="0"/>
      <w:marTop w:val="0"/>
      <w:marBottom w:val="0"/>
      <w:divBdr>
        <w:top w:val="none" w:sz="0" w:space="0" w:color="auto"/>
        <w:left w:val="none" w:sz="0" w:space="0" w:color="auto"/>
        <w:bottom w:val="none" w:sz="0" w:space="0" w:color="auto"/>
        <w:right w:val="none" w:sz="0" w:space="0" w:color="auto"/>
      </w:divBdr>
    </w:div>
    <w:div w:id="512763671">
      <w:bodyDiv w:val="1"/>
      <w:marLeft w:val="0"/>
      <w:marRight w:val="0"/>
      <w:marTop w:val="0"/>
      <w:marBottom w:val="0"/>
      <w:divBdr>
        <w:top w:val="none" w:sz="0" w:space="0" w:color="auto"/>
        <w:left w:val="none" w:sz="0" w:space="0" w:color="auto"/>
        <w:bottom w:val="none" w:sz="0" w:space="0" w:color="auto"/>
        <w:right w:val="none" w:sz="0" w:space="0" w:color="auto"/>
      </w:divBdr>
    </w:div>
    <w:div w:id="598027168">
      <w:bodyDiv w:val="1"/>
      <w:marLeft w:val="0"/>
      <w:marRight w:val="0"/>
      <w:marTop w:val="0"/>
      <w:marBottom w:val="0"/>
      <w:divBdr>
        <w:top w:val="none" w:sz="0" w:space="0" w:color="auto"/>
        <w:left w:val="none" w:sz="0" w:space="0" w:color="auto"/>
        <w:bottom w:val="none" w:sz="0" w:space="0" w:color="auto"/>
        <w:right w:val="none" w:sz="0" w:space="0" w:color="auto"/>
      </w:divBdr>
    </w:div>
    <w:div w:id="782964742">
      <w:bodyDiv w:val="1"/>
      <w:marLeft w:val="0"/>
      <w:marRight w:val="0"/>
      <w:marTop w:val="0"/>
      <w:marBottom w:val="0"/>
      <w:divBdr>
        <w:top w:val="none" w:sz="0" w:space="0" w:color="auto"/>
        <w:left w:val="none" w:sz="0" w:space="0" w:color="auto"/>
        <w:bottom w:val="none" w:sz="0" w:space="0" w:color="auto"/>
        <w:right w:val="none" w:sz="0" w:space="0" w:color="auto"/>
      </w:divBdr>
    </w:div>
    <w:div w:id="823470125">
      <w:bodyDiv w:val="1"/>
      <w:marLeft w:val="0"/>
      <w:marRight w:val="0"/>
      <w:marTop w:val="0"/>
      <w:marBottom w:val="0"/>
      <w:divBdr>
        <w:top w:val="none" w:sz="0" w:space="0" w:color="auto"/>
        <w:left w:val="none" w:sz="0" w:space="0" w:color="auto"/>
        <w:bottom w:val="none" w:sz="0" w:space="0" w:color="auto"/>
        <w:right w:val="none" w:sz="0" w:space="0" w:color="auto"/>
      </w:divBdr>
    </w:div>
    <w:div w:id="902177006">
      <w:bodyDiv w:val="1"/>
      <w:marLeft w:val="0"/>
      <w:marRight w:val="0"/>
      <w:marTop w:val="0"/>
      <w:marBottom w:val="0"/>
      <w:divBdr>
        <w:top w:val="none" w:sz="0" w:space="0" w:color="auto"/>
        <w:left w:val="none" w:sz="0" w:space="0" w:color="auto"/>
        <w:bottom w:val="none" w:sz="0" w:space="0" w:color="auto"/>
        <w:right w:val="none" w:sz="0" w:space="0" w:color="auto"/>
      </w:divBdr>
    </w:div>
    <w:div w:id="914632052">
      <w:bodyDiv w:val="1"/>
      <w:marLeft w:val="0"/>
      <w:marRight w:val="0"/>
      <w:marTop w:val="0"/>
      <w:marBottom w:val="0"/>
      <w:divBdr>
        <w:top w:val="none" w:sz="0" w:space="0" w:color="auto"/>
        <w:left w:val="none" w:sz="0" w:space="0" w:color="auto"/>
        <w:bottom w:val="none" w:sz="0" w:space="0" w:color="auto"/>
        <w:right w:val="none" w:sz="0" w:space="0" w:color="auto"/>
      </w:divBdr>
    </w:div>
    <w:div w:id="961572098">
      <w:bodyDiv w:val="1"/>
      <w:marLeft w:val="0"/>
      <w:marRight w:val="0"/>
      <w:marTop w:val="0"/>
      <w:marBottom w:val="0"/>
      <w:divBdr>
        <w:top w:val="none" w:sz="0" w:space="0" w:color="auto"/>
        <w:left w:val="none" w:sz="0" w:space="0" w:color="auto"/>
        <w:bottom w:val="none" w:sz="0" w:space="0" w:color="auto"/>
        <w:right w:val="none" w:sz="0" w:space="0" w:color="auto"/>
      </w:divBdr>
    </w:div>
    <w:div w:id="1188909776">
      <w:bodyDiv w:val="1"/>
      <w:marLeft w:val="0"/>
      <w:marRight w:val="0"/>
      <w:marTop w:val="0"/>
      <w:marBottom w:val="0"/>
      <w:divBdr>
        <w:top w:val="none" w:sz="0" w:space="0" w:color="auto"/>
        <w:left w:val="none" w:sz="0" w:space="0" w:color="auto"/>
        <w:bottom w:val="none" w:sz="0" w:space="0" w:color="auto"/>
        <w:right w:val="none" w:sz="0" w:space="0" w:color="auto"/>
      </w:divBdr>
    </w:div>
    <w:div w:id="1458186609">
      <w:bodyDiv w:val="1"/>
      <w:marLeft w:val="0"/>
      <w:marRight w:val="0"/>
      <w:marTop w:val="0"/>
      <w:marBottom w:val="0"/>
      <w:divBdr>
        <w:top w:val="none" w:sz="0" w:space="0" w:color="auto"/>
        <w:left w:val="none" w:sz="0" w:space="0" w:color="auto"/>
        <w:bottom w:val="none" w:sz="0" w:space="0" w:color="auto"/>
        <w:right w:val="none" w:sz="0" w:space="0" w:color="auto"/>
      </w:divBdr>
    </w:div>
    <w:div w:id="1554658126">
      <w:bodyDiv w:val="1"/>
      <w:marLeft w:val="0"/>
      <w:marRight w:val="0"/>
      <w:marTop w:val="0"/>
      <w:marBottom w:val="0"/>
      <w:divBdr>
        <w:top w:val="none" w:sz="0" w:space="0" w:color="auto"/>
        <w:left w:val="none" w:sz="0" w:space="0" w:color="auto"/>
        <w:bottom w:val="none" w:sz="0" w:space="0" w:color="auto"/>
        <w:right w:val="none" w:sz="0" w:space="0" w:color="auto"/>
      </w:divBdr>
    </w:div>
    <w:div w:id="1744640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mailto:zp@dzieciecyszpital.pl" TargetMode="External"/><Relationship Id="rId18" Type="http://schemas.openxmlformats.org/officeDocument/2006/relationships/hyperlink" Target="http://www.helpdesk.computerland.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www.oracle.com/pl/support/policies.html" TargetMode="External"/><Relationship Id="rId2" Type="http://schemas.openxmlformats.org/officeDocument/2006/relationships/numbering" Target="numbering.xml"/><Relationship Id="rId16" Type="http://schemas.openxmlformats.org/officeDocument/2006/relationships/hyperlink" Target="mailto:info@mcrd.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mailto:info@dzieciecyszpital.pl" TargetMode="External"/><Relationship Id="rId10" Type="http://schemas.openxmlformats.org/officeDocument/2006/relationships/hyperlink" Target="https://www.uzp.gov.pl/baza-wiedzy/prawo-zamowien-publicznych-regulacje/prawo-krajowe/jednolity-europejski-dokument-zamowieni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uap.gov.pl/wps/portal" TargetMode="External"/><Relationship Id="rId14" Type="http://schemas.openxmlformats.org/officeDocument/2006/relationships/hyperlink" Target="https://www.uzp.gov.pl/__data/assets/pdf_file/0030/37596/Instrukcja-Uzytkownika-Systemu-miniPortal-ePUAP.pdf"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4C47C-65F4-4902-9424-3F434D1B8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72</Pages>
  <Words>27164</Words>
  <Characters>162987</Characters>
  <Application>Microsoft Office Word</Application>
  <DocSecurity>0</DocSecurity>
  <Lines>1358</Lines>
  <Paragraphs>379</Paragraphs>
  <ScaleCrop>false</ScaleCrop>
  <HeadingPairs>
    <vt:vector size="2" baseType="variant">
      <vt:variant>
        <vt:lpstr>Tytuł</vt:lpstr>
      </vt:variant>
      <vt:variant>
        <vt:i4>1</vt:i4>
      </vt:variant>
    </vt:vector>
  </HeadingPairs>
  <TitlesOfParts>
    <vt:vector size="1" baseType="lpstr">
      <vt:lpstr>Wojewódzki Specjalistyczny Szpital Dziecięcy im. św. Ludwika w Krakowie Ul. Strzelecka 2, 31 – 503 Kraków E-mail: info@dzieciecyszpital.pl Biuro Dyrekcji: tel.(12)6198601 Fax.(12)6198610</vt:lpstr>
    </vt:vector>
  </TitlesOfParts>
  <Company>Ministrerstwo Edukacji Narodowej</Company>
  <LinksUpToDate>false</LinksUpToDate>
  <CharactersWithSpaces>189772</CharactersWithSpaces>
  <SharedDoc>false</SharedDoc>
  <HLinks>
    <vt:vector size="60" baseType="variant">
      <vt:variant>
        <vt:i4>7995413</vt:i4>
      </vt:variant>
      <vt:variant>
        <vt:i4>27</vt:i4>
      </vt:variant>
      <vt:variant>
        <vt:i4>0</vt:i4>
      </vt:variant>
      <vt:variant>
        <vt:i4>5</vt:i4>
      </vt:variant>
      <vt:variant>
        <vt:lpwstr>http://www.helpdesk.computerland.pl</vt:lpwstr>
      </vt:variant>
      <vt:variant>
        <vt:lpwstr/>
      </vt:variant>
      <vt:variant>
        <vt:i4>2883604</vt:i4>
      </vt:variant>
      <vt:variant>
        <vt:i4>24</vt:i4>
      </vt:variant>
      <vt:variant>
        <vt:i4>0</vt:i4>
      </vt:variant>
      <vt:variant>
        <vt:i4>5</vt:i4>
      </vt:variant>
      <vt:variant>
        <vt:lpwstr>https://www.oracle.com/pl/support/policies.html</vt:lpwstr>
      </vt:variant>
      <vt:variant>
        <vt:lpwstr/>
      </vt:variant>
      <vt:variant>
        <vt:i4>5898262</vt:i4>
      </vt:variant>
      <vt:variant>
        <vt:i4>21</vt:i4>
      </vt:variant>
      <vt:variant>
        <vt:i4>0</vt:i4>
      </vt:variant>
      <vt:variant>
        <vt:i4>5</vt:i4>
      </vt:variant>
      <vt:variant>
        <vt:lpwstr>mailto:info@mcrd.pl</vt:lpwstr>
      </vt:variant>
      <vt:variant>
        <vt:lpwstr/>
      </vt:variant>
      <vt:variant>
        <vt:i4>5439497</vt:i4>
      </vt:variant>
      <vt:variant>
        <vt:i4>18</vt:i4>
      </vt:variant>
      <vt:variant>
        <vt:i4>0</vt:i4>
      </vt:variant>
      <vt:variant>
        <vt:i4>5</vt:i4>
      </vt:variant>
      <vt:variant>
        <vt:lpwstr>mailto:info@dzieciecyszpital.pl</vt:lpwstr>
      </vt:variant>
      <vt:variant>
        <vt:lpwstr/>
      </vt:variant>
      <vt:variant>
        <vt:i4>7733332</vt:i4>
      </vt:variant>
      <vt:variant>
        <vt:i4>15</vt:i4>
      </vt:variant>
      <vt:variant>
        <vt:i4>0</vt:i4>
      </vt:variant>
      <vt:variant>
        <vt:i4>5</vt:i4>
      </vt:variant>
      <vt:variant>
        <vt:lpwstr>https://www.uzp.gov.pl/__data/assets/pdf_file/0030/37596/Instrukcja-Uzytkownika-Systemu-miniPortal-ePUAP.pdf</vt:lpwstr>
      </vt:variant>
      <vt:variant>
        <vt:lpwstr/>
      </vt:variant>
      <vt:variant>
        <vt:i4>2490488</vt:i4>
      </vt:variant>
      <vt:variant>
        <vt:i4>12</vt:i4>
      </vt:variant>
      <vt:variant>
        <vt:i4>0</vt:i4>
      </vt:variant>
      <vt:variant>
        <vt:i4>5</vt:i4>
      </vt:variant>
      <vt:variant>
        <vt:lpwstr>mailto:zp@dzieciecyszpital.pl</vt:lpwstr>
      </vt:variant>
      <vt:variant>
        <vt:lpwstr/>
      </vt:variant>
      <vt:variant>
        <vt:i4>6553670</vt:i4>
      </vt:variant>
      <vt:variant>
        <vt:i4>9</vt:i4>
      </vt:variant>
      <vt:variant>
        <vt:i4>0</vt:i4>
      </vt:variant>
      <vt:variant>
        <vt:i4>5</vt:i4>
      </vt:variant>
      <vt:variant>
        <vt:lpwstr>https://epuap.gov.pl/wps/portal</vt:lpwstr>
      </vt:variant>
      <vt:variant>
        <vt:lpwstr/>
      </vt:variant>
      <vt:variant>
        <vt:i4>2949239</vt:i4>
      </vt:variant>
      <vt:variant>
        <vt:i4>6</vt:i4>
      </vt:variant>
      <vt:variant>
        <vt:i4>0</vt:i4>
      </vt:variant>
      <vt:variant>
        <vt:i4>5</vt:i4>
      </vt:variant>
      <vt:variant>
        <vt:lpwstr>https://miniportal.uzp.gov.pl/</vt:lpwstr>
      </vt:variant>
      <vt:variant>
        <vt:lpwstr/>
      </vt:variant>
      <vt:variant>
        <vt:i4>6553670</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Wojewódzki Specjalistyczny Szpital Dziecięcy im. św. Ludwika w Krakowie Ul. Strzelecka 2, 31 – 503 Kraków E-mail: info@dzieciecyszpital.pl Biuro Dyrekcji: tel.(12)6198601 Fax.(12)6198610</dc:title>
  <dc:creator>elżbieta biel</dc:creator>
  <cp:lastModifiedBy>Marta Płatek</cp:lastModifiedBy>
  <cp:revision>15</cp:revision>
  <cp:lastPrinted>2020-10-16T07:21:00Z</cp:lastPrinted>
  <dcterms:created xsi:type="dcterms:W3CDTF">2020-10-16T06:40:00Z</dcterms:created>
  <dcterms:modified xsi:type="dcterms:W3CDTF">2020-10-16T07:58:00Z</dcterms:modified>
</cp:coreProperties>
</file>